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ANEXO 4</w:t>
      </w:r>
    </w:p>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PROPUESTA ECONÓMICA</w:t>
      </w:r>
    </w:p>
    <w:p w:rsidR="00C34ED3" w:rsidRPr="00C34ED3" w:rsidRDefault="00C92556" w:rsidP="00C34ED3">
      <w:pPr>
        <w:spacing w:after="0"/>
        <w:jc w:val="center"/>
        <w:rPr>
          <w:rFonts w:ascii="Arial" w:hAnsi="Arial" w:cs="Arial"/>
          <w:b/>
          <w:sz w:val="24"/>
          <w:szCs w:val="24"/>
        </w:rPr>
      </w:pPr>
      <w:r>
        <w:rPr>
          <w:rFonts w:ascii="Arial" w:hAnsi="Arial" w:cs="Arial"/>
          <w:b/>
          <w:sz w:val="24"/>
          <w:szCs w:val="24"/>
        </w:rPr>
        <w:t>LICITACIÓN PÚBLICA LP-CC-001</w:t>
      </w:r>
      <w:r w:rsidR="00C34ED3" w:rsidRPr="00C34ED3">
        <w:rPr>
          <w:rFonts w:ascii="Arial" w:hAnsi="Arial" w:cs="Arial"/>
          <w:b/>
          <w:sz w:val="24"/>
          <w:szCs w:val="24"/>
        </w:rPr>
        <w:t>-201</w:t>
      </w:r>
      <w:r>
        <w:rPr>
          <w:rFonts w:ascii="Arial" w:hAnsi="Arial" w:cs="Arial"/>
          <w:b/>
          <w:sz w:val="24"/>
          <w:szCs w:val="24"/>
        </w:rPr>
        <w:t>9</w:t>
      </w:r>
    </w:p>
    <w:p w:rsidR="00C34ED3" w:rsidRPr="00C34ED3" w:rsidRDefault="00C34ED3" w:rsidP="00C34ED3">
      <w:pPr>
        <w:jc w:val="center"/>
        <w:rPr>
          <w:rFonts w:ascii="Arial" w:hAnsi="Arial" w:cs="Arial"/>
          <w:b/>
          <w:sz w:val="24"/>
          <w:szCs w:val="24"/>
        </w:rPr>
      </w:pPr>
      <w:r w:rsidRPr="00C34ED3">
        <w:rPr>
          <w:rFonts w:ascii="Arial" w:hAnsi="Arial" w:cs="Arial"/>
          <w:b/>
          <w:sz w:val="24"/>
          <w:szCs w:val="24"/>
        </w:rPr>
        <w:t>“</w:t>
      </w:r>
      <w:r w:rsidR="00C92556">
        <w:rPr>
          <w:rFonts w:ascii="Arial" w:hAnsi="Arial" w:cs="Arial"/>
          <w:b/>
          <w:sz w:val="24"/>
          <w:szCs w:val="24"/>
        </w:rPr>
        <w:t>CONTRATACIÓN DE SEGURO COBERTURA AMPLIA PARA EL PARQUE VEHICULAR DE LA ASEJ</w:t>
      </w:r>
      <w:r w:rsidRPr="00C34ED3">
        <w:rPr>
          <w:rFonts w:ascii="Arial" w:hAnsi="Arial" w:cs="Arial"/>
          <w:b/>
          <w:sz w:val="24"/>
          <w:szCs w:val="24"/>
        </w:rPr>
        <w:t>”</w:t>
      </w:r>
    </w:p>
    <w:p w:rsidR="00113E5B" w:rsidRDefault="00113E5B" w:rsidP="00113E5B">
      <w:pPr>
        <w:spacing w:after="0" w:line="240" w:lineRule="auto"/>
        <w:jc w:val="center"/>
        <w:rPr>
          <w:rFonts w:ascii="Arial" w:hAnsi="Arial" w:cs="Arial"/>
          <w:b/>
          <w:sz w:val="24"/>
          <w:szCs w:val="24"/>
        </w:rPr>
      </w:pPr>
    </w:p>
    <w:tbl>
      <w:tblPr>
        <w:tblStyle w:val="Tablaconcuadrcula"/>
        <w:tblW w:w="8629" w:type="dxa"/>
        <w:tblLook w:val="04A0" w:firstRow="1" w:lastRow="0" w:firstColumn="1" w:lastColumn="0" w:noHBand="0" w:noVBand="1"/>
      </w:tblPr>
      <w:tblGrid>
        <w:gridCol w:w="3311"/>
        <w:gridCol w:w="1922"/>
        <w:gridCol w:w="1696"/>
        <w:gridCol w:w="1700"/>
      </w:tblGrid>
      <w:tr w:rsidR="0045130D" w:rsidTr="0045130D">
        <w:trPr>
          <w:trHeight w:val="817"/>
        </w:trPr>
        <w:tc>
          <w:tcPr>
            <w:tcW w:w="3311" w:type="dxa"/>
            <w:shd w:val="clear" w:color="auto" w:fill="BFBFBF" w:themeFill="background1" w:themeFillShade="BF"/>
            <w:vAlign w:val="center"/>
          </w:tcPr>
          <w:p w:rsidR="0045130D" w:rsidRPr="00113E5B" w:rsidRDefault="0045130D" w:rsidP="00113E5B">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922" w:type="dxa"/>
            <w:shd w:val="clear" w:color="auto" w:fill="BFBFBF" w:themeFill="background1" w:themeFillShade="BF"/>
            <w:vAlign w:val="center"/>
          </w:tcPr>
          <w:p w:rsidR="0045130D" w:rsidRPr="00FE6303" w:rsidRDefault="0045130D" w:rsidP="00113E5B">
            <w:pPr>
              <w:jc w:val="center"/>
              <w:rPr>
                <w:rFonts w:ascii="Arial" w:hAnsi="Arial" w:cs="Arial"/>
                <w:b/>
                <w:sz w:val="18"/>
                <w:szCs w:val="18"/>
              </w:rPr>
            </w:pPr>
            <w:r w:rsidRPr="00FE6303">
              <w:rPr>
                <w:rFonts w:ascii="Arial" w:hAnsi="Arial" w:cs="Arial"/>
                <w:b/>
                <w:sz w:val="18"/>
                <w:szCs w:val="18"/>
              </w:rPr>
              <w:t>Precio unitario antes de impuestos</w:t>
            </w:r>
          </w:p>
        </w:tc>
        <w:tc>
          <w:tcPr>
            <w:tcW w:w="1696" w:type="dxa"/>
            <w:shd w:val="clear" w:color="auto" w:fill="BFBFBF" w:themeFill="background1" w:themeFillShade="BF"/>
            <w:vAlign w:val="center"/>
          </w:tcPr>
          <w:p w:rsidR="0045130D" w:rsidRPr="00FE6303" w:rsidRDefault="0045130D" w:rsidP="00113E5B">
            <w:pPr>
              <w:jc w:val="center"/>
              <w:rPr>
                <w:rFonts w:ascii="Arial" w:hAnsi="Arial" w:cs="Arial"/>
                <w:b/>
                <w:sz w:val="18"/>
                <w:szCs w:val="18"/>
              </w:rPr>
            </w:pPr>
            <w:r w:rsidRPr="00FE6303">
              <w:rPr>
                <w:rFonts w:ascii="Arial" w:hAnsi="Arial" w:cs="Arial"/>
                <w:b/>
                <w:sz w:val="18"/>
                <w:szCs w:val="18"/>
              </w:rPr>
              <w:t>Impuestos</w:t>
            </w:r>
          </w:p>
        </w:tc>
        <w:tc>
          <w:tcPr>
            <w:tcW w:w="1699" w:type="dxa"/>
            <w:shd w:val="clear" w:color="auto" w:fill="BFBFBF" w:themeFill="background1" w:themeFillShade="BF"/>
            <w:vAlign w:val="center"/>
          </w:tcPr>
          <w:p w:rsidR="0045130D" w:rsidRPr="00FE6303" w:rsidRDefault="00576BED" w:rsidP="00113E5B">
            <w:pPr>
              <w:jc w:val="center"/>
              <w:rPr>
                <w:rFonts w:ascii="Arial" w:hAnsi="Arial" w:cs="Arial"/>
                <w:b/>
                <w:sz w:val="18"/>
                <w:szCs w:val="18"/>
              </w:rPr>
            </w:pPr>
            <w:r>
              <w:rPr>
                <w:rFonts w:ascii="Arial" w:hAnsi="Arial" w:cs="Arial"/>
                <w:b/>
                <w:sz w:val="18"/>
                <w:szCs w:val="18"/>
              </w:rPr>
              <w:t>Subtotal</w:t>
            </w:r>
          </w:p>
        </w:tc>
      </w:tr>
      <w:tr w:rsidR="0045130D" w:rsidTr="0045130D">
        <w:trPr>
          <w:trHeight w:val="1219"/>
        </w:trPr>
        <w:tc>
          <w:tcPr>
            <w:tcW w:w="3311" w:type="dxa"/>
          </w:tcPr>
          <w:p w:rsidR="0045130D" w:rsidRPr="00A40D7E" w:rsidRDefault="0045130D" w:rsidP="00A40D7E">
            <w:pPr>
              <w:jc w:val="center"/>
              <w:rPr>
                <w:rFonts w:ascii="Arial" w:hAnsi="Arial" w:cs="Arial"/>
                <w:sz w:val="18"/>
                <w:szCs w:val="18"/>
              </w:rPr>
            </w:pPr>
          </w:p>
        </w:tc>
        <w:tc>
          <w:tcPr>
            <w:tcW w:w="1922"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c>
          <w:tcPr>
            <w:tcW w:w="1696"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c>
          <w:tcPr>
            <w:tcW w:w="1699"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tcPr>
          <w:p w:rsidR="0045130D" w:rsidRPr="00A40D7E" w:rsidRDefault="0045130D" w:rsidP="00466905">
            <w:pPr>
              <w:jc w:val="center"/>
              <w:rPr>
                <w:rFonts w:ascii="Arial" w:hAnsi="Arial" w:cs="Arial"/>
                <w:sz w:val="18"/>
                <w:szCs w:val="18"/>
              </w:rPr>
            </w:pPr>
          </w:p>
        </w:tc>
        <w:tc>
          <w:tcPr>
            <w:tcW w:w="1699" w:type="dxa"/>
          </w:tcPr>
          <w:p w:rsidR="0045130D" w:rsidRPr="00A40D7E" w:rsidRDefault="0045130D" w:rsidP="00466905">
            <w:pPr>
              <w:jc w:val="center"/>
              <w:rPr>
                <w:rFonts w:ascii="Arial" w:hAnsi="Arial" w:cs="Arial"/>
                <w:sz w:val="18"/>
                <w:szCs w:val="18"/>
              </w:rPr>
            </w:pPr>
          </w:p>
        </w:tc>
      </w:tr>
      <w:tr w:rsidR="0045130D" w:rsidTr="0045130D">
        <w:trPr>
          <w:trHeight w:val="192"/>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192"/>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blPrEx>
          <w:tblCellMar>
            <w:left w:w="70" w:type="dxa"/>
            <w:right w:w="70" w:type="dxa"/>
          </w:tblCellMar>
          <w:tblLook w:val="0000" w:firstRow="0" w:lastRow="0" w:firstColumn="0" w:lastColumn="0" w:noHBand="0" w:noVBand="0"/>
        </w:tblPrEx>
        <w:trPr>
          <w:trHeight w:val="579"/>
        </w:trPr>
        <w:tc>
          <w:tcPr>
            <w:tcW w:w="3311" w:type="dxa"/>
            <w:shd w:val="clear" w:color="auto" w:fill="BFBFBF" w:themeFill="background1" w:themeFillShade="BF"/>
          </w:tcPr>
          <w:p w:rsidR="0045130D" w:rsidRPr="00FE6303" w:rsidRDefault="0045130D" w:rsidP="00466905">
            <w:pPr>
              <w:jc w:val="center"/>
              <w:rPr>
                <w:rFonts w:ascii="Arial" w:hAnsi="Arial" w:cs="Arial"/>
                <w:b/>
                <w:sz w:val="18"/>
                <w:szCs w:val="18"/>
              </w:rPr>
            </w:pPr>
            <w:r w:rsidRPr="00463F3F">
              <w:rPr>
                <w:rFonts w:ascii="Arial" w:hAnsi="Arial" w:cs="Arial"/>
                <w:b/>
                <w:sz w:val="20"/>
                <w:szCs w:val="20"/>
              </w:rPr>
              <w:t>GRAN TOTAL con impuestos incluidos:</w:t>
            </w:r>
          </w:p>
        </w:tc>
        <w:tc>
          <w:tcPr>
            <w:tcW w:w="5318" w:type="dxa"/>
            <w:gridSpan w:val="3"/>
            <w:shd w:val="clear" w:color="auto" w:fill="BFBFBF" w:themeFill="background1" w:themeFillShade="BF"/>
            <w:vAlign w:val="center"/>
          </w:tcPr>
          <w:p w:rsidR="0045130D" w:rsidRDefault="0045130D" w:rsidP="00466905">
            <w:pPr>
              <w:jc w:val="center"/>
              <w:rPr>
                <w:rFonts w:ascii="Arial" w:hAnsi="Arial" w:cs="Arial"/>
                <w:b/>
                <w:sz w:val="24"/>
                <w:szCs w:val="24"/>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A40D7E" w:rsidRPr="00A40D7E" w:rsidRDefault="00A40D7E" w:rsidP="00A40D7E">
      <w:pPr>
        <w:spacing w:after="0" w:line="240" w:lineRule="auto"/>
        <w:jc w:val="both"/>
        <w:rPr>
          <w:rFonts w:ascii="Arial" w:hAnsi="Arial" w:cs="Arial"/>
          <w:sz w:val="24"/>
          <w:szCs w:val="24"/>
        </w:rPr>
      </w:pPr>
    </w:p>
    <w:p w:rsidR="00113E5B" w:rsidRDefault="00113E5B" w:rsidP="00113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113E5B" w:rsidRPr="00751866" w:rsidRDefault="00113E5B" w:rsidP="00113E5B">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C92556">
        <w:rPr>
          <w:rFonts w:ascii="Arial" w:hAnsi="Arial" w:cs="Arial"/>
          <w:sz w:val="24"/>
          <w:szCs w:val="24"/>
        </w:rPr>
        <w:t>9</w:t>
      </w:r>
      <w:bookmarkStart w:id="0" w:name="_GoBack"/>
      <w:bookmarkEnd w:id="0"/>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55AEE" w:rsidRDefault="00B55AEE"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4ED2" w:rsidRDefault="00D84ED2" w:rsidP="00C22F5D">
      <w:pPr>
        <w:spacing w:after="0" w:line="240" w:lineRule="auto"/>
      </w:pPr>
      <w:r>
        <w:separator/>
      </w:r>
    </w:p>
  </w:endnote>
  <w:endnote w:type="continuationSeparator" w:id="0">
    <w:p w:rsidR="00D84ED2" w:rsidRDefault="00D84ED2"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4ED2" w:rsidRDefault="00D84ED2" w:rsidP="00C22F5D">
      <w:pPr>
        <w:spacing w:after="0" w:line="240" w:lineRule="auto"/>
      </w:pPr>
      <w:r>
        <w:separator/>
      </w:r>
    </w:p>
  </w:footnote>
  <w:footnote w:type="continuationSeparator" w:id="0">
    <w:p w:rsidR="00D84ED2" w:rsidRDefault="00D84ED2"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E0C05"/>
    <w:rsid w:val="00113E5B"/>
    <w:rsid w:val="001D7FEB"/>
    <w:rsid w:val="00205B91"/>
    <w:rsid w:val="00233AF4"/>
    <w:rsid w:val="00273C47"/>
    <w:rsid w:val="00285E67"/>
    <w:rsid w:val="00291522"/>
    <w:rsid w:val="002C514A"/>
    <w:rsid w:val="00347AB8"/>
    <w:rsid w:val="0045130D"/>
    <w:rsid w:val="00466905"/>
    <w:rsid w:val="00491492"/>
    <w:rsid w:val="00507C32"/>
    <w:rsid w:val="005471D8"/>
    <w:rsid w:val="00576BED"/>
    <w:rsid w:val="0058667D"/>
    <w:rsid w:val="006120E7"/>
    <w:rsid w:val="006634E0"/>
    <w:rsid w:val="006C17A8"/>
    <w:rsid w:val="00737134"/>
    <w:rsid w:val="007E7F81"/>
    <w:rsid w:val="00840F97"/>
    <w:rsid w:val="00891D52"/>
    <w:rsid w:val="009046A2"/>
    <w:rsid w:val="009244AE"/>
    <w:rsid w:val="0098490D"/>
    <w:rsid w:val="009C0E58"/>
    <w:rsid w:val="009E45A4"/>
    <w:rsid w:val="00A40D7E"/>
    <w:rsid w:val="00AA19B9"/>
    <w:rsid w:val="00AD4A39"/>
    <w:rsid w:val="00B55AEE"/>
    <w:rsid w:val="00B80129"/>
    <w:rsid w:val="00BB7E0D"/>
    <w:rsid w:val="00C0645A"/>
    <w:rsid w:val="00C22F5D"/>
    <w:rsid w:val="00C34ED3"/>
    <w:rsid w:val="00C45F5F"/>
    <w:rsid w:val="00C92556"/>
    <w:rsid w:val="00CB2760"/>
    <w:rsid w:val="00D5318D"/>
    <w:rsid w:val="00D84ED2"/>
    <w:rsid w:val="00DA6FC5"/>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D9792"/>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1250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cp:revision>
  <dcterms:created xsi:type="dcterms:W3CDTF">2019-01-18T20:00:00Z</dcterms:created>
  <dcterms:modified xsi:type="dcterms:W3CDTF">2019-01-18T20:03:00Z</dcterms:modified>
</cp:coreProperties>
</file>