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DF6D" w14:textId="77777777" w:rsidR="00302D52" w:rsidRPr="008D0649" w:rsidRDefault="00302D52" w:rsidP="00302D52">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14:paraId="24FB2CD2" w14:textId="77777777" w:rsidR="00302D52" w:rsidRPr="008D0649"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52F32E0F" w14:textId="7366D060" w:rsidR="00302D52" w:rsidRPr="00CE1518" w:rsidRDefault="00302D52" w:rsidP="00302D52">
      <w:pPr>
        <w:spacing w:after="0" w:line="240" w:lineRule="auto"/>
        <w:jc w:val="center"/>
        <w:rPr>
          <w:rFonts w:ascii="Arial" w:hAnsi="Arial" w:cs="Arial"/>
          <w:b/>
          <w:sz w:val="24"/>
          <w:szCs w:val="24"/>
        </w:rPr>
      </w:pPr>
      <w:r>
        <w:rPr>
          <w:rFonts w:ascii="Arial" w:hAnsi="Arial" w:cs="Arial"/>
          <w:b/>
          <w:sz w:val="24"/>
          <w:szCs w:val="24"/>
        </w:rPr>
        <w:t xml:space="preserve">LICITACIÓN PÚBLICA </w:t>
      </w:r>
      <w:r w:rsidR="006D17C6">
        <w:rPr>
          <w:rFonts w:ascii="Arial" w:hAnsi="Arial" w:cs="Arial"/>
          <w:b/>
          <w:sz w:val="24"/>
          <w:szCs w:val="24"/>
        </w:rPr>
        <w:t>LP-CC-005</w:t>
      </w:r>
      <w:r w:rsidRPr="00CE1518">
        <w:rPr>
          <w:rFonts w:ascii="Arial" w:hAnsi="Arial" w:cs="Arial"/>
          <w:b/>
          <w:sz w:val="24"/>
          <w:szCs w:val="24"/>
        </w:rPr>
        <w:t>-201</w:t>
      </w:r>
      <w:r>
        <w:rPr>
          <w:rFonts w:ascii="Arial" w:hAnsi="Arial" w:cs="Arial"/>
          <w:b/>
          <w:sz w:val="24"/>
          <w:szCs w:val="24"/>
        </w:rPr>
        <w:t>9</w:t>
      </w:r>
    </w:p>
    <w:p w14:paraId="563AD103" w14:textId="053F07F2" w:rsidR="00302D52" w:rsidRDefault="00302D52" w:rsidP="00302D52">
      <w:pPr>
        <w:spacing w:after="0" w:line="240" w:lineRule="auto"/>
        <w:jc w:val="center"/>
        <w:rPr>
          <w:rFonts w:ascii="Arial" w:hAnsi="Arial" w:cs="Arial"/>
          <w:b/>
          <w:sz w:val="24"/>
          <w:szCs w:val="24"/>
        </w:rPr>
      </w:pPr>
      <w:r w:rsidRPr="00CE1518">
        <w:rPr>
          <w:rFonts w:ascii="Arial" w:hAnsi="Arial" w:cs="Arial"/>
          <w:b/>
          <w:sz w:val="24"/>
          <w:szCs w:val="24"/>
        </w:rPr>
        <w:t>“</w:t>
      </w:r>
      <w:r>
        <w:rPr>
          <w:rFonts w:ascii="Arial" w:hAnsi="Arial" w:cs="Arial"/>
          <w:b/>
        </w:rPr>
        <w:t xml:space="preserve">ADQUISICIÓN DE </w:t>
      </w:r>
      <w:r w:rsidR="009218CD">
        <w:rPr>
          <w:rFonts w:ascii="Arial" w:hAnsi="Arial" w:cs="Arial"/>
          <w:b/>
        </w:rPr>
        <w:t>TRITURADORAS DE DOCUMENTOS</w:t>
      </w:r>
      <w:r w:rsidRPr="00CE1518">
        <w:rPr>
          <w:rFonts w:ascii="Arial" w:hAnsi="Arial" w:cs="Arial"/>
          <w:b/>
          <w:sz w:val="24"/>
          <w:szCs w:val="24"/>
        </w:rPr>
        <w:t>”</w:t>
      </w:r>
    </w:p>
    <w:p w14:paraId="29713895" w14:textId="77777777" w:rsidR="00302D52" w:rsidRDefault="00302D52" w:rsidP="00302D52">
      <w:pPr>
        <w:spacing w:after="0" w:line="240" w:lineRule="auto"/>
        <w:jc w:val="center"/>
        <w:rPr>
          <w:rFonts w:ascii="Arial" w:hAnsi="Arial" w:cs="Arial"/>
          <w:b/>
          <w:sz w:val="24"/>
          <w:szCs w:val="24"/>
        </w:rPr>
      </w:pPr>
    </w:p>
    <w:tbl>
      <w:tblPr>
        <w:tblStyle w:val="Tablaconcuadrcula"/>
        <w:tblW w:w="9421" w:type="dxa"/>
        <w:tblLook w:val="04A0" w:firstRow="1" w:lastRow="0" w:firstColumn="1" w:lastColumn="0" w:noHBand="0" w:noVBand="1"/>
      </w:tblPr>
      <w:tblGrid>
        <w:gridCol w:w="2003"/>
        <w:gridCol w:w="1782"/>
        <w:gridCol w:w="1878"/>
        <w:gridCol w:w="1879"/>
        <w:gridCol w:w="1879"/>
      </w:tblGrid>
      <w:tr w:rsidR="00302D52" w:rsidRPr="00463F3F" w14:paraId="05A10EB0" w14:textId="77777777" w:rsidTr="009218CD">
        <w:trPr>
          <w:trHeight w:val="961"/>
        </w:trPr>
        <w:tc>
          <w:tcPr>
            <w:tcW w:w="2003" w:type="dxa"/>
            <w:shd w:val="clear" w:color="auto" w:fill="BFBFBF" w:themeFill="background1" w:themeFillShade="BF"/>
            <w:vAlign w:val="center"/>
          </w:tcPr>
          <w:p w14:paraId="77947375" w14:textId="77777777" w:rsidR="00302D52" w:rsidRDefault="00302D52" w:rsidP="00CA2200">
            <w:pPr>
              <w:jc w:val="center"/>
              <w:rPr>
                <w:rFonts w:ascii="Arial" w:hAnsi="Arial" w:cs="Arial"/>
                <w:b/>
                <w:sz w:val="20"/>
                <w:szCs w:val="20"/>
              </w:rPr>
            </w:pPr>
            <w:r>
              <w:rPr>
                <w:rFonts w:ascii="Arial" w:hAnsi="Arial" w:cs="Arial"/>
                <w:b/>
                <w:sz w:val="20"/>
                <w:szCs w:val="20"/>
              </w:rPr>
              <w:t>Concepto</w:t>
            </w:r>
          </w:p>
          <w:p w14:paraId="151E4CB6" w14:textId="77777777" w:rsidR="00302D52" w:rsidRPr="00463F3F" w:rsidRDefault="00302D52" w:rsidP="00CA2200">
            <w:pPr>
              <w:jc w:val="center"/>
              <w:rPr>
                <w:rFonts w:ascii="Arial" w:hAnsi="Arial" w:cs="Arial"/>
                <w:b/>
                <w:sz w:val="20"/>
                <w:szCs w:val="20"/>
              </w:rPr>
            </w:pPr>
            <w:r>
              <w:rPr>
                <w:rFonts w:ascii="Arial" w:hAnsi="Arial" w:cs="Arial"/>
                <w:b/>
                <w:sz w:val="20"/>
                <w:szCs w:val="20"/>
              </w:rPr>
              <w:t>(descripción)</w:t>
            </w:r>
          </w:p>
        </w:tc>
        <w:tc>
          <w:tcPr>
            <w:tcW w:w="1782" w:type="dxa"/>
            <w:shd w:val="clear" w:color="auto" w:fill="BFBFBF" w:themeFill="background1" w:themeFillShade="BF"/>
            <w:vAlign w:val="center"/>
          </w:tcPr>
          <w:p w14:paraId="4671A9AC" w14:textId="4309F6E5" w:rsidR="00302D52" w:rsidRPr="00463F3F" w:rsidRDefault="00376BD1" w:rsidP="00CA2200">
            <w:pPr>
              <w:jc w:val="center"/>
              <w:rPr>
                <w:rFonts w:ascii="Arial" w:hAnsi="Arial" w:cs="Arial"/>
                <w:b/>
                <w:sz w:val="20"/>
                <w:szCs w:val="20"/>
              </w:rPr>
            </w:pPr>
            <w:r>
              <w:rPr>
                <w:rFonts w:ascii="Arial" w:hAnsi="Arial" w:cs="Arial"/>
                <w:b/>
                <w:sz w:val="20"/>
                <w:szCs w:val="20"/>
              </w:rPr>
              <w:t>Cantidad</w:t>
            </w:r>
          </w:p>
        </w:tc>
        <w:tc>
          <w:tcPr>
            <w:tcW w:w="1878" w:type="dxa"/>
            <w:shd w:val="clear" w:color="auto" w:fill="BFBFBF" w:themeFill="background1" w:themeFillShade="BF"/>
            <w:vAlign w:val="center"/>
          </w:tcPr>
          <w:p w14:paraId="1187173C" w14:textId="77777777" w:rsidR="00302D52" w:rsidRPr="00463F3F" w:rsidRDefault="00302D52" w:rsidP="00CA2200">
            <w:pPr>
              <w:jc w:val="center"/>
              <w:rPr>
                <w:rFonts w:ascii="Arial" w:hAnsi="Arial" w:cs="Arial"/>
                <w:b/>
                <w:sz w:val="20"/>
                <w:szCs w:val="20"/>
              </w:rPr>
            </w:pPr>
            <w:r w:rsidRPr="00463F3F">
              <w:rPr>
                <w:rFonts w:ascii="Arial" w:hAnsi="Arial" w:cs="Arial"/>
                <w:b/>
                <w:sz w:val="20"/>
                <w:szCs w:val="20"/>
              </w:rPr>
              <w:t>Precio unitario antes de impuestos</w:t>
            </w:r>
          </w:p>
        </w:tc>
        <w:tc>
          <w:tcPr>
            <w:tcW w:w="1879" w:type="dxa"/>
            <w:shd w:val="clear" w:color="auto" w:fill="BFBFBF" w:themeFill="background1" w:themeFillShade="BF"/>
            <w:vAlign w:val="center"/>
          </w:tcPr>
          <w:p w14:paraId="069313EB" w14:textId="77777777" w:rsidR="00302D52" w:rsidRPr="00463F3F" w:rsidRDefault="00302D52" w:rsidP="00CA2200">
            <w:pPr>
              <w:jc w:val="center"/>
              <w:rPr>
                <w:rFonts w:ascii="Arial" w:hAnsi="Arial" w:cs="Arial"/>
                <w:b/>
                <w:sz w:val="20"/>
                <w:szCs w:val="20"/>
              </w:rPr>
            </w:pPr>
            <w:r w:rsidRPr="00463F3F">
              <w:rPr>
                <w:rFonts w:ascii="Arial" w:hAnsi="Arial" w:cs="Arial"/>
                <w:b/>
                <w:sz w:val="20"/>
                <w:szCs w:val="20"/>
              </w:rPr>
              <w:t>Impuestos</w:t>
            </w:r>
          </w:p>
        </w:tc>
        <w:tc>
          <w:tcPr>
            <w:tcW w:w="1879" w:type="dxa"/>
            <w:shd w:val="clear" w:color="auto" w:fill="BFBFBF" w:themeFill="background1" w:themeFillShade="BF"/>
            <w:vAlign w:val="center"/>
          </w:tcPr>
          <w:p w14:paraId="536FDDE9" w14:textId="77777777" w:rsidR="00302D52" w:rsidRPr="00463F3F" w:rsidRDefault="00302D52" w:rsidP="00CA2200">
            <w:pPr>
              <w:jc w:val="center"/>
              <w:rPr>
                <w:rFonts w:ascii="Arial" w:hAnsi="Arial" w:cs="Arial"/>
                <w:b/>
                <w:sz w:val="20"/>
                <w:szCs w:val="20"/>
              </w:rPr>
            </w:pPr>
            <w:r w:rsidRPr="00463F3F">
              <w:rPr>
                <w:rFonts w:ascii="Arial" w:hAnsi="Arial" w:cs="Arial"/>
                <w:b/>
                <w:sz w:val="20"/>
                <w:szCs w:val="20"/>
              </w:rPr>
              <w:t>Total con impuestos incluidos</w:t>
            </w:r>
          </w:p>
        </w:tc>
      </w:tr>
      <w:tr w:rsidR="009218CD" w:rsidRPr="00463F3F" w14:paraId="163A1BFB" w14:textId="77777777" w:rsidTr="00376BD1">
        <w:trPr>
          <w:trHeight w:val="1429"/>
        </w:trPr>
        <w:tc>
          <w:tcPr>
            <w:tcW w:w="2003" w:type="dxa"/>
            <w:vAlign w:val="center"/>
          </w:tcPr>
          <w:p w14:paraId="0EBD1DA7" w14:textId="5F6A316C" w:rsidR="009218CD" w:rsidRPr="00463F3F" w:rsidRDefault="00376BD1" w:rsidP="00376BD1">
            <w:pPr>
              <w:jc w:val="center"/>
              <w:rPr>
                <w:rFonts w:ascii="Arial" w:hAnsi="Arial" w:cs="Arial"/>
                <w:sz w:val="20"/>
                <w:szCs w:val="20"/>
              </w:rPr>
            </w:pPr>
            <w:r>
              <w:rPr>
                <w:rFonts w:ascii="Arial" w:hAnsi="Arial" w:cs="Arial"/>
                <w:sz w:val="20"/>
                <w:szCs w:val="20"/>
              </w:rPr>
              <w:t>Trituradoras de documentos de uso rudo</w:t>
            </w:r>
          </w:p>
        </w:tc>
        <w:tc>
          <w:tcPr>
            <w:tcW w:w="1782" w:type="dxa"/>
            <w:vAlign w:val="center"/>
          </w:tcPr>
          <w:p w14:paraId="08274D7D" w14:textId="07F6F0C0" w:rsidR="009218CD" w:rsidRPr="00463F3F" w:rsidRDefault="00376BD1" w:rsidP="00CA2200">
            <w:pPr>
              <w:jc w:val="center"/>
              <w:rPr>
                <w:rFonts w:ascii="Arial" w:hAnsi="Arial" w:cs="Arial"/>
                <w:sz w:val="20"/>
                <w:szCs w:val="20"/>
              </w:rPr>
            </w:pPr>
            <w:r>
              <w:rPr>
                <w:rFonts w:ascii="Arial" w:hAnsi="Arial" w:cs="Arial"/>
                <w:sz w:val="20"/>
                <w:szCs w:val="20"/>
              </w:rPr>
              <w:t>8</w:t>
            </w:r>
          </w:p>
        </w:tc>
        <w:tc>
          <w:tcPr>
            <w:tcW w:w="1878" w:type="dxa"/>
            <w:vAlign w:val="center"/>
          </w:tcPr>
          <w:p w14:paraId="6A43E7EB" w14:textId="397CD718" w:rsidR="009218CD" w:rsidRDefault="009218CD" w:rsidP="00CA2200"/>
          <w:p w14:paraId="055482D9" w14:textId="162C6B1E" w:rsidR="00376BD1" w:rsidRDefault="00376BD1" w:rsidP="00CA2200">
            <w:r>
              <w:t>$</w:t>
            </w:r>
          </w:p>
          <w:p w14:paraId="66D46244" w14:textId="00FD60DC" w:rsidR="009218CD" w:rsidRPr="00F25258" w:rsidRDefault="009218CD" w:rsidP="00CA2200">
            <w:pPr>
              <w:rPr>
                <w:rFonts w:ascii="Arial" w:hAnsi="Arial" w:cs="Arial"/>
                <w:sz w:val="20"/>
                <w:szCs w:val="20"/>
              </w:rPr>
            </w:pPr>
          </w:p>
        </w:tc>
        <w:tc>
          <w:tcPr>
            <w:tcW w:w="1879" w:type="dxa"/>
            <w:vAlign w:val="center"/>
          </w:tcPr>
          <w:p w14:paraId="5C2AAE64" w14:textId="2CD81BAE" w:rsidR="009218CD" w:rsidRDefault="009218CD" w:rsidP="00CA2200"/>
          <w:p w14:paraId="79AAA6C4" w14:textId="22CCB520" w:rsidR="00376BD1" w:rsidRDefault="00376BD1" w:rsidP="00CA2200">
            <w:r>
              <w:t>$</w:t>
            </w:r>
          </w:p>
          <w:p w14:paraId="7CCAAAD5" w14:textId="08A7EA67" w:rsidR="009218CD" w:rsidRDefault="009218CD" w:rsidP="00CA2200"/>
        </w:tc>
        <w:tc>
          <w:tcPr>
            <w:tcW w:w="1879" w:type="dxa"/>
            <w:vAlign w:val="center"/>
          </w:tcPr>
          <w:p w14:paraId="0608AF4F" w14:textId="2C1FF734" w:rsidR="009218CD" w:rsidRDefault="009218CD" w:rsidP="00CA2200">
            <w:r>
              <w:t>$</w:t>
            </w:r>
          </w:p>
        </w:tc>
      </w:tr>
      <w:tr w:rsidR="00302D52" w:rsidRPr="00463F3F" w14:paraId="50A1638F" w14:textId="77777777" w:rsidTr="00D71C48">
        <w:trPr>
          <w:trHeight w:val="961"/>
        </w:trPr>
        <w:tc>
          <w:tcPr>
            <w:tcW w:w="2003" w:type="dxa"/>
            <w:shd w:val="clear" w:color="auto" w:fill="BFBFBF" w:themeFill="background1" w:themeFillShade="BF"/>
          </w:tcPr>
          <w:p w14:paraId="237CEFE9" w14:textId="325AA4EF" w:rsidR="00302D52" w:rsidRPr="00B3772A" w:rsidRDefault="00302D52" w:rsidP="00CA2200">
            <w:pPr>
              <w:jc w:val="center"/>
              <w:rPr>
                <w:rFonts w:ascii="Arial" w:hAnsi="Arial" w:cs="Arial"/>
                <w:b/>
                <w:sz w:val="20"/>
                <w:szCs w:val="20"/>
              </w:rPr>
            </w:pPr>
            <w:r w:rsidRPr="00B3772A">
              <w:rPr>
                <w:rFonts w:ascii="Arial" w:hAnsi="Arial" w:cs="Arial"/>
                <w:b/>
                <w:sz w:val="20"/>
                <w:szCs w:val="20"/>
              </w:rPr>
              <w:t>GRAN TOTAL con impuestos incluidos:</w:t>
            </w:r>
          </w:p>
          <w:p w14:paraId="2D8E2E6C" w14:textId="25FDA53A" w:rsidR="00B3772A" w:rsidRPr="00463F3F" w:rsidRDefault="00B3772A" w:rsidP="00467711">
            <w:pPr>
              <w:jc w:val="center"/>
              <w:rPr>
                <w:rFonts w:ascii="Arial" w:hAnsi="Arial" w:cs="Arial"/>
                <w:b/>
                <w:sz w:val="20"/>
                <w:szCs w:val="20"/>
              </w:rPr>
            </w:pPr>
            <w:r>
              <w:rPr>
                <w:rFonts w:ascii="Arial" w:hAnsi="Arial" w:cs="Arial"/>
                <w:b/>
                <w:sz w:val="20"/>
                <w:szCs w:val="20"/>
              </w:rPr>
              <w:t xml:space="preserve">Por </w:t>
            </w:r>
            <w:r w:rsidR="00467711">
              <w:rPr>
                <w:rFonts w:ascii="Arial" w:hAnsi="Arial" w:cs="Arial"/>
                <w:b/>
                <w:sz w:val="20"/>
                <w:szCs w:val="20"/>
              </w:rPr>
              <w:t>8 (ocho) trituradoras</w:t>
            </w:r>
          </w:p>
        </w:tc>
        <w:tc>
          <w:tcPr>
            <w:tcW w:w="7418" w:type="dxa"/>
            <w:gridSpan w:val="4"/>
            <w:shd w:val="clear" w:color="auto" w:fill="BFBFBF" w:themeFill="background1" w:themeFillShade="BF"/>
            <w:vAlign w:val="center"/>
          </w:tcPr>
          <w:p w14:paraId="4297B256" w14:textId="77777777" w:rsidR="00302D52" w:rsidRPr="00463F3F" w:rsidRDefault="00302D52" w:rsidP="00CA2200">
            <w:pPr>
              <w:jc w:val="center"/>
              <w:rPr>
                <w:rFonts w:ascii="Arial" w:hAnsi="Arial" w:cs="Arial"/>
                <w:b/>
                <w:sz w:val="20"/>
                <w:szCs w:val="20"/>
              </w:rPr>
            </w:pPr>
            <w:r w:rsidRPr="00463F3F">
              <w:rPr>
                <w:rFonts w:ascii="Arial" w:hAnsi="Arial" w:cs="Arial"/>
                <w:b/>
                <w:sz w:val="20"/>
                <w:szCs w:val="20"/>
              </w:rPr>
              <w:t>$__________ (y cantidad en letra)</w:t>
            </w:r>
          </w:p>
        </w:tc>
      </w:tr>
    </w:tbl>
    <w:p w14:paraId="5A754861" w14:textId="77777777" w:rsidR="00302D52" w:rsidRDefault="00302D52" w:rsidP="00302D52">
      <w:pPr>
        <w:spacing w:after="0" w:line="240" w:lineRule="auto"/>
        <w:jc w:val="center"/>
        <w:rPr>
          <w:rFonts w:ascii="Arial" w:hAnsi="Arial" w:cs="Arial"/>
          <w:b/>
          <w:sz w:val="24"/>
          <w:szCs w:val="24"/>
        </w:rPr>
      </w:pPr>
    </w:p>
    <w:p w14:paraId="60668C80" w14:textId="77777777" w:rsidR="00302D52" w:rsidRDefault="00302D52"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5928ED7B" w14:textId="77777777" w:rsidR="00302D52" w:rsidRPr="00751866" w:rsidRDefault="00302D52" w:rsidP="00302D52">
      <w:pPr>
        <w:pStyle w:val="Prrafodelista"/>
        <w:numPr>
          <w:ilvl w:val="0"/>
          <w:numId w:val="4"/>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122B5F81" w14:textId="6D9A2110"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57254828" w14:textId="77777777" w:rsidR="00466BE1" w:rsidRPr="00C93494" w:rsidRDefault="00466BE1" w:rsidP="00C93494">
      <w:pPr>
        <w:pStyle w:val="Prrafodelista"/>
        <w:spacing w:after="0" w:line="240" w:lineRule="auto"/>
        <w:jc w:val="both"/>
        <w:rPr>
          <w:rFonts w:ascii="Arial" w:hAnsi="Arial" w:cs="Arial"/>
          <w:sz w:val="24"/>
          <w:szCs w:val="24"/>
        </w:rPr>
      </w:pPr>
      <w:r w:rsidRPr="00C93494">
        <w:rPr>
          <w:rFonts w:ascii="Arial" w:hAnsi="Arial" w:cs="Arial"/>
          <w:b/>
          <w:sz w:val="16"/>
          <w:szCs w:val="16"/>
        </w:rPr>
        <w:t>Los pagos se efectuarán, en una sola exhibición, o en el caso de que el proveedor solicite anticipo, el pago se realizará en dos exhibiciones, la primera por el anticipo, descrito en el punto 13.1 de estas bases, y el segundo pago será por el finiquito, dentro de los cinco días siguientes a la recepción de los bienes y/o servicios adjudicados, a entera satisfacción de la convocante, en moneda nacional, mediante transferencia electrónica de fondos a la cuenta bancaria del Proveedor.</w:t>
      </w:r>
    </w:p>
    <w:p w14:paraId="24FB86D8" w14:textId="1312E699" w:rsidR="00302D52" w:rsidRPr="008D0649" w:rsidRDefault="00302D52" w:rsidP="00466BE1">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14:paraId="6070E209" w14:textId="77777777"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659C5DBE" w14:textId="77777777" w:rsidR="00302D52" w:rsidRPr="008D0649" w:rsidRDefault="00302D52" w:rsidP="00302D52">
      <w:pPr>
        <w:spacing w:after="0" w:line="240" w:lineRule="auto"/>
        <w:jc w:val="both"/>
        <w:rPr>
          <w:rFonts w:ascii="Arial" w:hAnsi="Arial" w:cs="Arial"/>
          <w:sz w:val="24"/>
          <w:szCs w:val="24"/>
        </w:rPr>
      </w:pPr>
    </w:p>
    <w:p w14:paraId="3AC52022" w14:textId="77777777" w:rsidR="00302D52" w:rsidRPr="008D0649" w:rsidRDefault="00302D52" w:rsidP="00302D52">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28BA2A2A" w14:textId="77777777" w:rsidR="00302D52" w:rsidRPr="008D0649" w:rsidRDefault="00302D52" w:rsidP="00302D52">
      <w:pPr>
        <w:spacing w:after="0" w:line="240" w:lineRule="auto"/>
        <w:jc w:val="both"/>
        <w:rPr>
          <w:rFonts w:ascii="Arial" w:hAnsi="Arial" w:cs="Arial"/>
          <w:sz w:val="24"/>
          <w:szCs w:val="24"/>
        </w:rPr>
      </w:pPr>
    </w:p>
    <w:p w14:paraId="08F04A7A"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ATENTAMENTE</w:t>
      </w:r>
    </w:p>
    <w:p w14:paraId="0565ED29" w14:textId="7C8CA17F"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 xml:space="preserve">Guadalajara, Jalisco ____ de ________ </w:t>
      </w:r>
      <w:proofErr w:type="spellStart"/>
      <w:r w:rsidRPr="008D0649">
        <w:rPr>
          <w:rFonts w:ascii="Arial" w:hAnsi="Arial" w:cs="Arial"/>
          <w:sz w:val="24"/>
          <w:szCs w:val="24"/>
        </w:rPr>
        <w:t>de</w:t>
      </w:r>
      <w:proofErr w:type="spellEnd"/>
      <w:r w:rsidRPr="008D0649">
        <w:rPr>
          <w:rFonts w:ascii="Arial" w:hAnsi="Arial" w:cs="Arial"/>
          <w:sz w:val="24"/>
          <w:szCs w:val="24"/>
        </w:rPr>
        <w:t xml:space="preserve"> 201</w:t>
      </w:r>
      <w:r w:rsidR="00393996">
        <w:rPr>
          <w:rFonts w:ascii="Arial" w:hAnsi="Arial" w:cs="Arial"/>
          <w:sz w:val="24"/>
          <w:szCs w:val="24"/>
        </w:rPr>
        <w:t>9</w:t>
      </w:r>
      <w:r w:rsidRPr="008D0649">
        <w:rPr>
          <w:rFonts w:ascii="Arial" w:hAnsi="Arial" w:cs="Arial"/>
          <w:sz w:val="24"/>
          <w:szCs w:val="24"/>
        </w:rPr>
        <w:t>.</w:t>
      </w:r>
    </w:p>
    <w:p w14:paraId="3247F245"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Protesto lo necesario.</w:t>
      </w:r>
    </w:p>
    <w:p w14:paraId="09B22A28" w14:textId="77777777" w:rsidR="00302D52" w:rsidRDefault="00302D52" w:rsidP="00302D52">
      <w:pPr>
        <w:spacing w:after="0" w:line="240" w:lineRule="auto"/>
        <w:jc w:val="center"/>
        <w:rPr>
          <w:rFonts w:ascii="Arial" w:hAnsi="Arial" w:cs="Arial"/>
          <w:sz w:val="24"/>
          <w:szCs w:val="24"/>
        </w:rPr>
      </w:pPr>
    </w:p>
    <w:p w14:paraId="1307ECE4" w14:textId="77777777" w:rsidR="00302D52" w:rsidRPr="008D0649" w:rsidRDefault="00302D52" w:rsidP="00302D52">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3217AEAF" w14:textId="63B1A8F7" w:rsidR="00302D52" w:rsidRDefault="00302D52" w:rsidP="00302D52">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31ABFE99" w14:textId="77777777" w:rsidR="00253E6C" w:rsidRDefault="00253E6C" w:rsidP="00302D52">
      <w:pPr>
        <w:spacing w:after="0" w:line="240" w:lineRule="auto"/>
        <w:jc w:val="center"/>
        <w:rPr>
          <w:rFonts w:ascii="Arial" w:hAnsi="Arial" w:cs="Arial"/>
          <w:sz w:val="24"/>
          <w:szCs w:val="24"/>
        </w:rPr>
      </w:pPr>
    </w:p>
    <w:p w14:paraId="519550D5" w14:textId="77777777" w:rsidR="00302D52" w:rsidRPr="00FE6303" w:rsidRDefault="00302D52" w:rsidP="00302D52">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79F6D403" w14:textId="0D306CBB" w:rsidR="001315A5" w:rsidRPr="001315A5" w:rsidRDefault="001315A5" w:rsidP="001315A5">
      <w:pPr>
        <w:tabs>
          <w:tab w:val="left" w:pos="1500"/>
        </w:tabs>
      </w:pPr>
    </w:p>
    <w:sectPr w:rsidR="001315A5" w:rsidRPr="001315A5" w:rsidSect="00105F83">
      <w:pgSz w:w="12240" w:h="15840"/>
      <w:pgMar w:top="1701" w:right="1418" w:bottom="851" w:left="1418" w:header="720"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91C34"/>
    <w:rsid w:val="000B15EF"/>
    <w:rsid w:val="000C3FE9"/>
    <w:rsid w:val="000F010C"/>
    <w:rsid w:val="00105F83"/>
    <w:rsid w:val="001315A5"/>
    <w:rsid w:val="00147855"/>
    <w:rsid w:val="00152A0B"/>
    <w:rsid w:val="00162C4F"/>
    <w:rsid w:val="001724B4"/>
    <w:rsid w:val="001A3FEE"/>
    <w:rsid w:val="001B2C86"/>
    <w:rsid w:val="001B3724"/>
    <w:rsid w:val="001F6AE5"/>
    <w:rsid w:val="002231E3"/>
    <w:rsid w:val="00253E6C"/>
    <w:rsid w:val="00256749"/>
    <w:rsid w:val="00274A01"/>
    <w:rsid w:val="002B105F"/>
    <w:rsid w:val="002C34DE"/>
    <w:rsid w:val="002F50FF"/>
    <w:rsid w:val="002F6437"/>
    <w:rsid w:val="00302D52"/>
    <w:rsid w:val="00376BD1"/>
    <w:rsid w:val="00384AEF"/>
    <w:rsid w:val="00393996"/>
    <w:rsid w:val="003F07B9"/>
    <w:rsid w:val="00413507"/>
    <w:rsid w:val="0044433E"/>
    <w:rsid w:val="00444382"/>
    <w:rsid w:val="00466BE1"/>
    <w:rsid w:val="00467711"/>
    <w:rsid w:val="00477915"/>
    <w:rsid w:val="00486181"/>
    <w:rsid w:val="004B23ED"/>
    <w:rsid w:val="004E6EEB"/>
    <w:rsid w:val="004F1DE9"/>
    <w:rsid w:val="005302A4"/>
    <w:rsid w:val="00543B9E"/>
    <w:rsid w:val="005D2EDB"/>
    <w:rsid w:val="006423EB"/>
    <w:rsid w:val="00697AD0"/>
    <w:rsid w:val="006D17C6"/>
    <w:rsid w:val="00745BBF"/>
    <w:rsid w:val="0078279E"/>
    <w:rsid w:val="007A221A"/>
    <w:rsid w:val="008167F7"/>
    <w:rsid w:val="00820AC5"/>
    <w:rsid w:val="00821E3F"/>
    <w:rsid w:val="00824E96"/>
    <w:rsid w:val="00846EE6"/>
    <w:rsid w:val="00854B59"/>
    <w:rsid w:val="00866F5F"/>
    <w:rsid w:val="00870D93"/>
    <w:rsid w:val="00893A0D"/>
    <w:rsid w:val="008E2EE4"/>
    <w:rsid w:val="009218CD"/>
    <w:rsid w:val="00967B32"/>
    <w:rsid w:val="009D26B6"/>
    <w:rsid w:val="009F654F"/>
    <w:rsid w:val="00A03A1C"/>
    <w:rsid w:val="00A257D8"/>
    <w:rsid w:val="00A37F05"/>
    <w:rsid w:val="00A855B6"/>
    <w:rsid w:val="00AA070B"/>
    <w:rsid w:val="00AF6F48"/>
    <w:rsid w:val="00B00EF8"/>
    <w:rsid w:val="00B3772A"/>
    <w:rsid w:val="00BC4867"/>
    <w:rsid w:val="00BD326A"/>
    <w:rsid w:val="00BD65DD"/>
    <w:rsid w:val="00BD7C13"/>
    <w:rsid w:val="00C64BAB"/>
    <w:rsid w:val="00C65E88"/>
    <w:rsid w:val="00C70F07"/>
    <w:rsid w:val="00C84895"/>
    <w:rsid w:val="00C93494"/>
    <w:rsid w:val="00C95A4D"/>
    <w:rsid w:val="00CA082E"/>
    <w:rsid w:val="00CB42E3"/>
    <w:rsid w:val="00CC7DEB"/>
    <w:rsid w:val="00CE47DE"/>
    <w:rsid w:val="00D65A4E"/>
    <w:rsid w:val="00D71C48"/>
    <w:rsid w:val="00D75899"/>
    <w:rsid w:val="00DD334B"/>
    <w:rsid w:val="00DD7361"/>
    <w:rsid w:val="00DF4F71"/>
    <w:rsid w:val="00DF7391"/>
    <w:rsid w:val="00E0029E"/>
    <w:rsid w:val="00E41CA0"/>
    <w:rsid w:val="00E43978"/>
    <w:rsid w:val="00E71CE8"/>
    <w:rsid w:val="00E9647E"/>
    <w:rsid w:val="00EC6D13"/>
    <w:rsid w:val="00ED6A3B"/>
    <w:rsid w:val="00F3062B"/>
    <w:rsid w:val="00F31296"/>
    <w:rsid w:val="00F4708A"/>
    <w:rsid w:val="00F9706A"/>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3F4B2-E095-4F26-8D4F-007DC64A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1696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natalia cervantes catañeda</cp:lastModifiedBy>
  <cp:revision>2</cp:revision>
  <dcterms:created xsi:type="dcterms:W3CDTF">2019-10-29T19:35:00Z</dcterms:created>
  <dcterms:modified xsi:type="dcterms:W3CDTF">2019-10-29T19:35:00Z</dcterms:modified>
</cp:coreProperties>
</file>