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61D86" w14:textId="77777777" w:rsidR="00294E49" w:rsidRDefault="00294E49" w:rsidP="00354D2B">
      <w:pPr>
        <w:jc w:val="both"/>
        <w:rPr>
          <w:rFonts w:ascii="Arial" w:hAnsi="Arial" w:cs="Arial"/>
        </w:rPr>
      </w:pPr>
      <w:bookmarkStart w:id="0" w:name="_GoBack"/>
      <w:bookmarkEnd w:id="0"/>
    </w:p>
    <w:p w14:paraId="412A962F" w14:textId="238A62C2" w:rsidR="00354D2B" w:rsidRPr="001F5578" w:rsidRDefault="005A3BD1" w:rsidP="00354D2B">
      <w:pPr>
        <w:jc w:val="both"/>
        <w:rPr>
          <w:rFonts w:ascii="Arial" w:hAnsi="Arial" w:cs="Arial"/>
        </w:rPr>
      </w:pPr>
      <w:r w:rsidRPr="00B72B94">
        <w:rPr>
          <w:rFonts w:ascii="Arial" w:hAnsi="Arial" w:cs="Arial"/>
        </w:rPr>
        <w:t xml:space="preserve">La Auditoría Superior del Estado de Jalisco en observancia a lo dispuesto por los artículos 134 de la Constitución Política de los Estados Unidos Mexicanos; 35 Bis, segundo párrafo de la Constitución Política del Estado de Jalisco; 12, 20 en su numeral 1, fracciones I, II, XV y XXVI de la Ley </w:t>
      </w:r>
      <w:r w:rsidRPr="00763C48">
        <w:rPr>
          <w:rFonts w:ascii="Arial" w:hAnsi="Arial" w:cs="Arial"/>
        </w:rPr>
        <w:t>de Fiscalización Superior y Rendición de Cuentas del Estado de Jalisco y sus Municipios; 1°,numeral 1, fracción IV, 3°, numeral 1, fracción VII, 23 y 34 numeral 1 de la Ley de Compras Gubernamentales, Enajenaciones y Contratación de Servicios del Estado de Jalisco y sus Municipios; 2°,fracción I</w:t>
      </w:r>
      <w:r w:rsidR="00763C48">
        <w:rPr>
          <w:rFonts w:ascii="Arial" w:hAnsi="Arial" w:cs="Arial"/>
        </w:rPr>
        <w:t>,</w:t>
      </w:r>
      <w:r w:rsidRPr="00763C48">
        <w:rPr>
          <w:rFonts w:ascii="Arial" w:hAnsi="Arial" w:cs="Arial"/>
        </w:rPr>
        <w:t xml:space="preserve"> 6°, 15, 16 y 17 de la Ley de Austeridad y Ahorro del Estado de Jalisco y sus Municipios; 3º fracciones</w:t>
      </w:r>
      <w:r>
        <w:rPr>
          <w:rFonts w:ascii="Arial" w:hAnsi="Arial" w:cs="Arial"/>
        </w:rPr>
        <w:t xml:space="preserve"> V, incisos a) y b), VI, inciso a), y VII, 5º, 6º,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y 45</w:t>
      </w:r>
      <w:r w:rsidRPr="001F5578">
        <w:rPr>
          <w:rFonts w:ascii="Arial" w:hAnsi="Arial" w:cs="Arial"/>
        </w:rPr>
        <w:t xml:space="preserve"> del Reglamento Interno de la Auditoría Superior del Estado de Jalisco</w:t>
      </w:r>
      <w:r w:rsidRPr="00B72B94">
        <w:rPr>
          <w:rFonts w:ascii="Arial" w:hAnsi="Arial" w:cs="Arial"/>
        </w:rPr>
        <w:t xml:space="preserve">; 1° y 11 del Reglamento de Austeridad y Ahorro de la Auditoría Superior del estado de Jalisco; </w:t>
      </w:r>
      <w:r w:rsidR="00354D2B" w:rsidRPr="001F5578">
        <w:rPr>
          <w:rFonts w:ascii="Arial" w:hAnsi="Arial" w:cs="Arial"/>
        </w:rPr>
        <w:t xml:space="preserve">así como </w:t>
      </w:r>
      <w:r w:rsidR="00354D2B">
        <w:rPr>
          <w:rFonts w:ascii="Arial" w:hAnsi="Arial" w:cs="Arial"/>
        </w:rPr>
        <w:t>el artículo 4</w:t>
      </w:r>
      <w:r w:rsidR="00AA2EB6">
        <w:rPr>
          <w:rFonts w:ascii="Arial" w:hAnsi="Arial" w:cs="Arial"/>
        </w:rPr>
        <w:t>°</w:t>
      </w:r>
      <w:r w:rsidR="00354D2B">
        <w:rPr>
          <w:rFonts w:ascii="Arial" w:hAnsi="Arial" w:cs="Arial"/>
        </w:rPr>
        <w:t xml:space="preserve"> del Reglamento en Materia de Adquisiciones, Arrendamientos y Contratación de Servicios de la Auditoría Superior del Estado de Jalisco</w:t>
      </w:r>
      <w:r w:rsidR="00354D2B" w:rsidRPr="001F5578">
        <w:rPr>
          <w:rFonts w:ascii="Arial" w:hAnsi="Arial" w:cs="Arial"/>
        </w:rPr>
        <w:t xml:space="preserve">, publicadas en el Periódico Oficial “El Estado de Jalisco”, con fecha </w:t>
      </w:r>
      <w:r w:rsidR="00354D2B">
        <w:rPr>
          <w:rFonts w:ascii="Arial" w:hAnsi="Arial" w:cs="Arial"/>
        </w:rPr>
        <w:t xml:space="preserve">21 </w:t>
      </w:r>
      <w:r w:rsidR="00354D2B" w:rsidRPr="001F5578">
        <w:rPr>
          <w:rFonts w:ascii="Arial" w:hAnsi="Arial" w:cs="Arial"/>
        </w:rPr>
        <w:t xml:space="preserve">de </w:t>
      </w:r>
      <w:r w:rsidR="00354D2B">
        <w:rPr>
          <w:rFonts w:ascii="Arial" w:hAnsi="Arial" w:cs="Arial"/>
        </w:rPr>
        <w:t>marzo</w:t>
      </w:r>
      <w:r w:rsidR="00354D2B" w:rsidRPr="001F5578">
        <w:rPr>
          <w:rFonts w:ascii="Arial" w:hAnsi="Arial" w:cs="Arial"/>
        </w:rPr>
        <w:t xml:space="preserve"> de 201</w:t>
      </w:r>
      <w:r w:rsidR="00354D2B">
        <w:rPr>
          <w:rFonts w:ascii="Arial" w:hAnsi="Arial" w:cs="Arial"/>
        </w:rPr>
        <w:t>9</w:t>
      </w:r>
      <w:r w:rsidR="00354D2B" w:rsidRPr="001F5578">
        <w:rPr>
          <w:rFonts w:ascii="Arial" w:hAnsi="Arial" w:cs="Arial"/>
        </w:rPr>
        <w:t>;</w:t>
      </w:r>
    </w:p>
    <w:p w14:paraId="2B50760C" w14:textId="49619F57" w:rsidR="00F67C90" w:rsidRPr="00B72B94" w:rsidRDefault="00F67C90" w:rsidP="00B72B94">
      <w:pPr>
        <w:jc w:val="both"/>
        <w:rPr>
          <w:rFonts w:ascii="Arial" w:hAnsi="Arial" w:cs="Arial"/>
        </w:rPr>
      </w:pPr>
    </w:p>
    <w:p w14:paraId="2F652597" w14:textId="2630DC15" w:rsidR="00961852" w:rsidRPr="00B72B94" w:rsidRDefault="005A261A" w:rsidP="00B72B94">
      <w:pPr>
        <w:jc w:val="center"/>
        <w:rPr>
          <w:rFonts w:ascii="Arial" w:hAnsi="Arial" w:cs="Arial"/>
          <w:b/>
        </w:rPr>
      </w:pPr>
      <w:r w:rsidRPr="00B72B94">
        <w:rPr>
          <w:rFonts w:ascii="Arial" w:hAnsi="Arial" w:cs="Arial"/>
          <w:b/>
        </w:rPr>
        <w:t>CONVOCA</w:t>
      </w:r>
    </w:p>
    <w:p w14:paraId="3B77CC13" w14:textId="77777777" w:rsidR="00961852" w:rsidRPr="00B72B94" w:rsidRDefault="00961852" w:rsidP="00B72B94">
      <w:pPr>
        <w:jc w:val="center"/>
        <w:rPr>
          <w:rFonts w:ascii="Arial" w:hAnsi="Arial" w:cs="Arial"/>
        </w:rPr>
      </w:pPr>
    </w:p>
    <w:p w14:paraId="4F606517" w14:textId="71A3E03D" w:rsidR="005A261A" w:rsidRPr="00B72B94" w:rsidRDefault="00961852" w:rsidP="00B72B94">
      <w:pPr>
        <w:jc w:val="both"/>
        <w:rPr>
          <w:rFonts w:ascii="Arial" w:hAnsi="Arial" w:cs="Arial"/>
        </w:rPr>
      </w:pPr>
      <w:r w:rsidRPr="00B72B94">
        <w:rPr>
          <w:rFonts w:ascii="Arial" w:hAnsi="Arial" w:cs="Arial"/>
        </w:rPr>
        <w:t>A</w:t>
      </w:r>
      <w:r w:rsidR="005A261A" w:rsidRPr="00B72B94">
        <w:rPr>
          <w:rFonts w:ascii="Arial" w:hAnsi="Arial" w:cs="Arial"/>
        </w:rPr>
        <w:t xml:space="preserve"> todos los interesados en participar en la:</w:t>
      </w:r>
    </w:p>
    <w:p w14:paraId="38CA44D6" w14:textId="77777777" w:rsidR="00066C6F" w:rsidRPr="00B72B94" w:rsidRDefault="00066C6F" w:rsidP="00B72B94">
      <w:pPr>
        <w:jc w:val="both"/>
        <w:rPr>
          <w:rFonts w:ascii="Arial" w:hAnsi="Arial" w:cs="Arial"/>
        </w:rPr>
      </w:pPr>
    </w:p>
    <w:p w14:paraId="0969AE93" w14:textId="6A5CC772" w:rsidR="00FF681F" w:rsidRPr="006D59FB" w:rsidRDefault="00507AFA" w:rsidP="00B72B94">
      <w:pPr>
        <w:jc w:val="center"/>
        <w:rPr>
          <w:rFonts w:ascii="Arial" w:hAnsi="Arial" w:cs="Arial"/>
          <w:b/>
        </w:rPr>
      </w:pPr>
      <w:r w:rsidRPr="006D59FB">
        <w:rPr>
          <w:rFonts w:ascii="Arial" w:hAnsi="Arial" w:cs="Arial"/>
          <w:b/>
        </w:rPr>
        <w:t>LICITACIÓN PÚBLICA</w:t>
      </w:r>
      <w:r w:rsidR="00FF681F" w:rsidRPr="006D59FB">
        <w:rPr>
          <w:rFonts w:ascii="Arial" w:hAnsi="Arial" w:cs="Arial"/>
          <w:b/>
        </w:rPr>
        <w:t xml:space="preserve"> LP</w:t>
      </w:r>
      <w:r w:rsidR="00574152">
        <w:rPr>
          <w:rFonts w:ascii="Arial" w:hAnsi="Arial" w:cs="Arial"/>
          <w:b/>
        </w:rPr>
        <w:t>-</w:t>
      </w:r>
      <w:r w:rsidR="00FF681F" w:rsidRPr="006D59FB">
        <w:rPr>
          <w:rFonts w:ascii="Arial" w:hAnsi="Arial" w:cs="Arial"/>
          <w:b/>
        </w:rPr>
        <w:t>CC-00</w:t>
      </w:r>
      <w:r w:rsidR="00354D2B">
        <w:rPr>
          <w:rFonts w:ascii="Arial" w:hAnsi="Arial" w:cs="Arial"/>
          <w:b/>
        </w:rPr>
        <w:t>2</w:t>
      </w:r>
      <w:r w:rsidR="00FF681F" w:rsidRPr="006D59FB">
        <w:rPr>
          <w:rFonts w:ascii="Arial" w:hAnsi="Arial" w:cs="Arial"/>
          <w:b/>
        </w:rPr>
        <w:t>-</w:t>
      </w:r>
      <w:r w:rsidR="00356064">
        <w:rPr>
          <w:rFonts w:ascii="Arial" w:hAnsi="Arial" w:cs="Arial"/>
          <w:b/>
        </w:rPr>
        <w:t>2019</w:t>
      </w:r>
    </w:p>
    <w:p w14:paraId="4DA4FF97" w14:textId="0DA8E03D" w:rsidR="00961852" w:rsidRPr="00B72B94" w:rsidRDefault="00961852" w:rsidP="00B72B94">
      <w:pPr>
        <w:jc w:val="center"/>
        <w:rPr>
          <w:rFonts w:ascii="Arial" w:hAnsi="Arial" w:cs="Arial"/>
          <w:b/>
        </w:rPr>
      </w:pPr>
      <w:r w:rsidRPr="006D59FB">
        <w:rPr>
          <w:rFonts w:ascii="Arial" w:hAnsi="Arial" w:cs="Arial"/>
          <w:b/>
        </w:rPr>
        <w:t>“</w:t>
      </w:r>
      <w:r w:rsidR="00092188">
        <w:rPr>
          <w:rFonts w:ascii="Arial" w:hAnsi="Arial" w:cs="Arial"/>
          <w:b/>
        </w:rPr>
        <w:t xml:space="preserve">CONTRATACIÓN DE </w:t>
      </w:r>
      <w:r w:rsidR="00354D2B">
        <w:rPr>
          <w:rFonts w:ascii="Arial" w:hAnsi="Arial" w:cs="Arial"/>
          <w:b/>
        </w:rPr>
        <w:t>SERVICIO DE TELECOMUNICACIONES</w:t>
      </w:r>
      <w:r w:rsidRPr="006D59FB">
        <w:rPr>
          <w:rFonts w:ascii="Arial" w:hAnsi="Arial" w:cs="Arial"/>
          <w:b/>
        </w:rPr>
        <w:t>”</w:t>
      </w:r>
    </w:p>
    <w:p w14:paraId="69238FBC" w14:textId="387B44F1" w:rsidR="00FF681F" w:rsidRPr="00B72B94" w:rsidRDefault="00FF681F" w:rsidP="00B72B94">
      <w:pPr>
        <w:jc w:val="center"/>
        <w:rPr>
          <w:rFonts w:ascii="Arial" w:hAnsi="Arial" w:cs="Arial"/>
          <w:b/>
        </w:rPr>
      </w:pPr>
    </w:p>
    <w:p w14:paraId="19A40064" w14:textId="11CB0A1C" w:rsidR="00961852" w:rsidRDefault="00961852" w:rsidP="00B72B94">
      <w:pPr>
        <w:jc w:val="both"/>
        <w:rPr>
          <w:rFonts w:ascii="Arial" w:hAnsi="Arial" w:cs="Arial"/>
        </w:rPr>
      </w:pPr>
      <w:r w:rsidRPr="00B72B94">
        <w:rPr>
          <w:rFonts w:ascii="Arial" w:hAnsi="Arial" w:cs="Arial"/>
        </w:rPr>
        <w:t>Que se lle</w:t>
      </w:r>
      <w:r w:rsidR="00B72B94" w:rsidRPr="00B72B94">
        <w:rPr>
          <w:rFonts w:ascii="Arial" w:hAnsi="Arial" w:cs="Arial"/>
        </w:rPr>
        <w:t xml:space="preserve">vará a cabo con el carácter de </w:t>
      </w:r>
      <w:r w:rsidRPr="00B72B94">
        <w:rPr>
          <w:rFonts w:ascii="Arial" w:hAnsi="Arial" w:cs="Arial"/>
        </w:rPr>
        <w:t xml:space="preserve">Local, y con la concurrencia del </w:t>
      </w:r>
      <w:r w:rsidRPr="00590BF7">
        <w:rPr>
          <w:rFonts w:ascii="Arial" w:hAnsi="Arial" w:cs="Arial"/>
        </w:rPr>
        <w:t>Comité de Adquisiciones</w:t>
      </w:r>
      <w:r w:rsidRPr="00C26D14">
        <w:rPr>
          <w:rFonts w:ascii="Arial" w:hAnsi="Arial" w:cs="Arial"/>
        </w:rPr>
        <w:t xml:space="preserve">, </w:t>
      </w:r>
      <w:r w:rsidR="00064443" w:rsidRPr="00C26D14">
        <w:rPr>
          <w:rFonts w:ascii="Arial" w:hAnsi="Arial" w:cs="Arial"/>
        </w:rPr>
        <w:t xml:space="preserve">de conformidad a lo </w:t>
      </w:r>
      <w:r w:rsidRPr="00C26D14">
        <w:rPr>
          <w:rFonts w:ascii="Arial" w:hAnsi="Arial" w:cs="Arial"/>
        </w:rPr>
        <w:t xml:space="preserve">establecido en el artículo </w:t>
      </w:r>
      <w:r w:rsidR="00281278" w:rsidRPr="00C26D14">
        <w:rPr>
          <w:rFonts w:ascii="Arial" w:hAnsi="Arial" w:cs="Arial"/>
        </w:rPr>
        <w:t>23</w:t>
      </w:r>
      <w:r w:rsidRPr="00C26D14">
        <w:rPr>
          <w:rFonts w:ascii="Arial" w:hAnsi="Arial" w:cs="Arial"/>
        </w:rPr>
        <w:t xml:space="preserve"> de la Ley de Compras Gubernamentales, Enajenaciones y Contratación de Servicios del Estado de Jalisco y sus Municipios</w:t>
      </w:r>
      <w:r w:rsidR="00064443" w:rsidRPr="00C26D14">
        <w:rPr>
          <w:rFonts w:ascii="Arial" w:hAnsi="Arial" w:cs="Arial"/>
        </w:rPr>
        <w:t>, correlativo con lo dispuesto en</w:t>
      </w:r>
      <w:r w:rsidRPr="00C26D14">
        <w:rPr>
          <w:rFonts w:ascii="Arial" w:hAnsi="Arial" w:cs="Arial"/>
        </w:rPr>
        <w:t xml:space="preserve">  </w:t>
      </w:r>
      <w:r w:rsidR="00354D2B">
        <w:rPr>
          <w:rFonts w:ascii="Arial" w:hAnsi="Arial" w:cs="Arial"/>
        </w:rPr>
        <w:t>el artículo 4</w:t>
      </w:r>
      <w:r w:rsidR="00AA2EB6">
        <w:rPr>
          <w:rFonts w:ascii="Arial" w:hAnsi="Arial" w:cs="Arial"/>
        </w:rPr>
        <w:t>°</w:t>
      </w:r>
      <w:r w:rsidR="00354D2B">
        <w:rPr>
          <w:rFonts w:ascii="Arial" w:hAnsi="Arial" w:cs="Arial"/>
        </w:rPr>
        <w:t xml:space="preserve"> del Reglamento en Materia de Adquisiciones, Arrendamientos y Contratación de Servicios de la Auditoría Superior del Estado de Jalisco</w:t>
      </w:r>
      <w:r w:rsidR="00354D2B" w:rsidRPr="001F5578">
        <w:rPr>
          <w:rFonts w:ascii="Arial" w:hAnsi="Arial" w:cs="Arial"/>
        </w:rPr>
        <w:t xml:space="preserve">, publicadas en el Periódico Oficial “El Estado de Jalisco”, con fecha </w:t>
      </w:r>
      <w:r w:rsidR="00354D2B">
        <w:rPr>
          <w:rFonts w:ascii="Arial" w:hAnsi="Arial" w:cs="Arial"/>
        </w:rPr>
        <w:t xml:space="preserve">21 </w:t>
      </w:r>
      <w:r w:rsidR="00354D2B" w:rsidRPr="001F5578">
        <w:rPr>
          <w:rFonts w:ascii="Arial" w:hAnsi="Arial" w:cs="Arial"/>
        </w:rPr>
        <w:t xml:space="preserve">de </w:t>
      </w:r>
      <w:r w:rsidR="00354D2B">
        <w:rPr>
          <w:rFonts w:ascii="Arial" w:hAnsi="Arial" w:cs="Arial"/>
        </w:rPr>
        <w:t>marzo</w:t>
      </w:r>
      <w:r w:rsidR="00354D2B" w:rsidRPr="001F5578">
        <w:rPr>
          <w:rFonts w:ascii="Arial" w:hAnsi="Arial" w:cs="Arial"/>
        </w:rPr>
        <w:t xml:space="preserve"> de 201</w:t>
      </w:r>
      <w:r w:rsidR="00354D2B">
        <w:rPr>
          <w:rFonts w:ascii="Arial" w:hAnsi="Arial" w:cs="Arial"/>
        </w:rPr>
        <w:t>9</w:t>
      </w:r>
      <w:r w:rsidR="00354D2B" w:rsidRPr="001F5578">
        <w:rPr>
          <w:rFonts w:ascii="Arial" w:hAnsi="Arial" w:cs="Arial"/>
        </w:rPr>
        <w:t>;</w:t>
      </w:r>
      <w:r w:rsidRPr="00B72B94">
        <w:rPr>
          <w:rFonts w:ascii="Arial" w:hAnsi="Arial" w:cs="Arial"/>
        </w:rPr>
        <w:t xml:space="preserve"> de  conformidad con las siguientes:</w:t>
      </w:r>
    </w:p>
    <w:p w14:paraId="043A6309" w14:textId="77777777" w:rsidR="00DE6F51" w:rsidRPr="00B72B94" w:rsidRDefault="00DE6F51" w:rsidP="00B72B94">
      <w:pPr>
        <w:jc w:val="both"/>
        <w:rPr>
          <w:rFonts w:ascii="Arial" w:hAnsi="Arial" w:cs="Arial"/>
        </w:rPr>
      </w:pPr>
    </w:p>
    <w:p w14:paraId="4BF179AB" w14:textId="6A439E15" w:rsidR="00750FF5" w:rsidRPr="00750FF5" w:rsidRDefault="00DE6F51" w:rsidP="00DE6F51">
      <w:pPr>
        <w:jc w:val="center"/>
      </w:pPr>
      <w:r w:rsidRPr="00DE6F51">
        <w:rPr>
          <w:rFonts w:ascii="Arial" w:hAnsi="Arial" w:cs="Arial"/>
          <w:b/>
        </w:rPr>
        <w:t>ANTECEDENTES</w:t>
      </w:r>
    </w:p>
    <w:p w14:paraId="09D581D8" w14:textId="77777777" w:rsidR="00750FF5" w:rsidRDefault="00750FF5" w:rsidP="00750FF5">
      <w:pPr>
        <w:jc w:val="both"/>
        <w:rPr>
          <w:rFonts w:ascii="Arial" w:hAnsi="Arial" w:cs="Arial"/>
        </w:rPr>
      </w:pPr>
    </w:p>
    <w:p w14:paraId="5EE30473" w14:textId="2749BEA9" w:rsidR="00750FF5" w:rsidRDefault="00750FF5" w:rsidP="00750FF5">
      <w:pPr>
        <w:jc w:val="both"/>
        <w:rPr>
          <w:rFonts w:ascii="Arial" w:hAnsi="Arial" w:cs="Arial"/>
        </w:rPr>
      </w:pPr>
      <w:r>
        <w:rPr>
          <w:rFonts w:ascii="Arial" w:hAnsi="Arial" w:cs="Arial"/>
          <w:b/>
        </w:rPr>
        <w:t xml:space="preserve">Primero. </w:t>
      </w:r>
      <w:r w:rsidR="00262226">
        <w:rPr>
          <w:rFonts w:ascii="Arial" w:hAnsi="Arial" w:cs="Arial"/>
        </w:rPr>
        <w:t>Con requisición</w:t>
      </w:r>
      <w:r>
        <w:rPr>
          <w:rFonts w:ascii="Arial" w:hAnsi="Arial" w:cs="Arial"/>
        </w:rPr>
        <w:t xml:space="preserve"> de compra número</w:t>
      </w:r>
      <w:r w:rsidR="00262226">
        <w:rPr>
          <w:rFonts w:ascii="Arial" w:hAnsi="Arial" w:cs="Arial"/>
        </w:rPr>
        <w:t xml:space="preserve"> </w:t>
      </w:r>
      <w:r w:rsidR="00262226" w:rsidRPr="003C0CC3">
        <w:rPr>
          <w:rFonts w:ascii="Arial" w:hAnsi="Arial" w:cs="Arial"/>
          <w:b/>
          <w:u w:val="single"/>
        </w:rPr>
        <w:t>0000</w:t>
      </w:r>
      <w:r w:rsidR="006264D1" w:rsidRPr="003C0CC3">
        <w:rPr>
          <w:rFonts w:ascii="Arial" w:hAnsi="Arial" w:cs="Arial"/>
          <w:b/>
          <w:u w:val="single"/>
        </w:rPr>
        <w:t>278 y 0000279</w:t>
      </w:r>
      <w:r w:rsidR="00262226" w:rsidRPr="003C0CC3">
        <w:rPr>
          <w:rFonts w:ascii="Arial" w:hAnsi="Arial" w:cs="Arial"/>
        </w:rPr>
        <w:t>,</w:t>
      </w:r>
      <w:r>
        <w:rPr>
          <w:rFonts w:ascii="Arial" w:hAnsi="Arial" w:cs="Arial"/>
        </w:rPr>
        <w:t xml:space="preserve"> el área de compras de la Dirección General de Administración de la Auditoría Superior del Estado de Jalisco, requirió por los motivos y justificaciones que considera competentes, la contratación </w:t>
      </w:r>
      <w:r w:rsidR="00354D2B">
        <w:rPr>
          <w:rFonts w:ascii="Arial" w:hAnsi="Arial" w:cs="Arial"/>
        </w:rPr>
        <w:t>de</w:t>
      </w:r>
      <w:r w:rsidR="00AB22A1">
        <w:rPr>
          <w:rFonts w:ascii="Arial" w:hAnsi="Arial" w:cs="Arial"/>
        </w:rPr>
        <w:t>l</w:t>
      </w:r>
      <w:r w:rsidR="00354D2B">
        <w:rPr>
          <w:rFonts w:ascii="Arial" w:hAnsi="Arial" w:cs="Arial"/>
        </w:rPr>
        <w:t xml:space="preserve"> servicio de telecomunicaciones</w:t>
      </w:r>
      <w:r>
        <w:rPr>
          <w:rFonts w:ascii="Arial" w:hAnsi="Arial" w:cs="Arial"/>
        </w:rPr>
        <w:t>, por el período</w:t>
      </w:r>
      <w:r w:rsidR="00AB22A1">
        <w:rPr>
          <w:rFonts w:ascii="Arial" w:hAnsi="Arial" w:cs="Arial"/>
        </w:rPr>
        <w:t xml:space="preserve"> de 3 (tres) años a partir</w:t>
      </w:r>
      <w:r>
        <w:rPr>
          <w:rFonts w:ascii="Arial" w:hAnsi="Arial" w:cs="Arial"/>
        </w:rPr>
        <w:t xml:space="preserve"> </w:t>
      </w:r>
      <w:r w:rsidRPr="00B974A1">
        <w:rPr>
          <w:rFonts w:ascii="Arial" w:hAnsi="Arial" w:cs="Arial"/>
        </w:rPr>
        <w:t>de</w:t>
      </w:r>
      <w:r w:rsidR="000A0841" w:rsidRPr="00B974A1">
        <w:rPr>
          <w:rFonts w:ascii="Arial" w:hAnsi="Arial" w:cs="Arial"/>
        </w:rPr>
        <w:t xml:space="preserve"> </w:t>
      </w:r>
      <w:r w:rsidR="00FC1781" w:rsidRPr="00B974A1">
        <w:rPr>
          <w:rFonts w:ascii="Arial" w:hAnsi="Arial" w:cs="Arial"/>
        </w:rPr>
        <w:t>enero</w:t>
      </w:r>
      <w:r w:rsidR="000A0841" w:rsidRPr="00B974A1">
        <w:rPr>
          <w:rFonts w:ascii="Arial" w:hAnsi="Arial" w:cs="Arial"/>
        </w:rPr>
        <w:t xml:space="preserve"> de</w:t>
      </w:r>
      <w:r w:rsidRPr="00B974A1">
        <w:rPr>
          <w:rFonts w:ascii="Arial" w:hAnsi="Arial" w:cs="Arial"/>
        </w:rPr>
        <w:t xml:space="preserve"> 20</w:t>
      </w:r>
      <w:r w:rsidR="00FC1781" w:rsidRPr="00B974A1">
        <w:rPr>
          <w:rFonts w:ascii="Arial" w:hAnsi="Arial" w:cs="Arial"/>
        </w:rPr>
        <w:t>20</w:t>
      </w:r>
      <w:r w:rsidR="00AB22A1" w:rsidRPr="00B974A1">
        <w:rPr>
          <w:rFonts w:ascii="Arial" w:hAnsi="Arial" w:cs="Arial"/>
        </w:rPr>
        <w:t xml:space="preserve"> (dos mil </w:t>
      </w:r>
      <w:r w:rsidR="00FC1781" w:rsidRPr="00B974A1">
        <w:rPr>
          <w:rFonts w:ascii="Arial" w:hAnsi="Arial" w:cs="Arial"/>
        </w:rPr>
        <w:t>veinte</w:t>
      </w:r>
      <w:r w:rsidR="00AB22A1" w:rsidRPr="00B974A1">
        <w:rPr>
          <w:rFonts w:ascii="Arial" w:hAnsi="Arial" w:cs="Arial"/>
        </w:rPr>
        <w:t>)</w:t>
      </w:r>
      <w:r w:rsidRPr="00B974A1">
        <w:rPr>
          <w:rFonts w:ascii="Arial" w:hAnsi="Arial" w:cs="Arial"/>
        </w:rPr>
        <w:t xml:space="preserve"> </w:t>
      </w:r>
      <w:r w:rsidR="00AB22A1" w:rsidRPr="00B974A1">
        <w:rPr>
          <w:rFonts w:ascii="Arial" w:hAnsi="Arial" w:cs="Arial"/>
        </w:rPr>
        <w:t>y hasta el</w:t>
      </w:r>
      <w:r w:rsidRPr="00B974A1">
        <w:rPr>
          <w:rFonts w:ascii="Arial" w:hAnsi="Arial" w:cs="Arial"/>
        </w:rPr>
        <w:t xml:space="preserve"> </w:t>
      </w:r>
      <w:r w:rsidR="00FC1781" w:rsidRPr="00B974A1">
        <w:rPr>
          <w:rFonts w:ascii="Arial" w:hAnsi="Arial" w:cs="Arial"/>
        </w:rPr>
        <w:t>diciembre</w:t>
      </w:r>
      <w:r w:rsidRPr="00B974A1">
        <w:rPr>
          <w:rFonts w:ascii="Arial" w:hAnsi="Arial" w:cs="Arial"/>
        </w:rPr>
        <w:t xml:space="preserve"> del 202</w:t>
      </w:r>
      <w:r w:rsidR="00FC1781" w:rsidRPr="00B974A1">
        <w:rPr>
          <w:rFonts w:ascii="Arial" w:hAnsi="Arial" w:cs="Arial"/>
        </w:rPr>
        <w:t>3</w:t>
      </w:r>
      <w:r w:rsidR="00AB22A1" w:rsidRPr="00B974A1">
        <w:rPr>
          <w:rFonts w:ascii="Arial" w:hAnsi="Arial" w:cs="Arial"/>
        </w:rPr>
        <w:t xml:space="preserve"> (dos mil </w:t>
      </w:r>
      <w:r w:rsidR="00451442" w:rsidRPr="00B974A1">
        <w:rPr>
          <w:rFonts w:ascii="Arial" w:hAnsi="Arial" w:cs="Arial"/>
        </w:rPr>
        <w:t>veintitrés</w:t>
      </w:r>
      <w:r w:rsidR="00AB22A1" w:rsidRPr="00B974A1">
        <w:rPr>
          <w:rFonts w:ascii="Arial" w:hAnsi="Arial" w:cs="Arial"/>
        </w:rPr>
        <w:t>)</w:t>
      </w:r>
      <w:r w:rsidRPr="00B974A1">
        <w:rPr>
          <w:rFonts w:ascii="Arial" w:hAnsi="Arial" w:cs="Arial"/>
        </w:rPr>
        <w:t>,</w:t>
      </w:r>
      <w:r>
        <w:rPr>
          <w:rFonts w:ascii="Arial" w:hAnsi="Arial" w:cs="Arial"/>
        </w:rPr>
        <w:t xml:space="preserve"> mismos que se detallan en el anexo 1 de las presentes bases.</w:t>
      </w:r>
    </w:p>
    <w:p w14:paraId="462E8678" w14:textId="77777777" w:rsidR="00750FF5" w:rsidRDefault="00750FF5" w:rsidP="00750FF5">
      <w:pPr>
        <w:jc w:val="both"/>
        <w:rPr>
          <w:rFonts w:ascii="Arial" w:hAnsi="Arial" w:cs="Arial"/>
        </w:rPr>
      </w:pPr>
    </w:p>
    <w:p w14:paraId="01E98982" w14:textId="77777777" w:rsidR="00750FF5" w:rsidRDefault="00750FF5" w:rsidP="00750FF5">
      <w:pPr>
        <w:jc w:val="both"/>
        <w:rPr>
          <w:rFonts w:ascii="Arial" w:hAnsi="Arial" w:cs="Arial"/>
        </w:rPr>
      </w:pPr>
      <w:r>
        <w:rPr>
          <w:rFonts w:ascii="Arial" w:hAnsi="Arial" w:cs="Arial"/>
          <w:b/>
        </w:rPr>
        <w:t xml:space="preserve">Segundo. </w:t>
      </w:r>
      <w:r>
        <w:rPr>
          <w:rFonts w:ascii="Arial" w:hAnsi="Arial" w:cs="Arial"/>
        </w:rPr>
        <w:t xml:space="preserve">La finalidad de las presentes bases, además de regular el procedimiento de contratación, es el de investirlo de los principios de integridad, eficiencia, eficacia, economía, legalidad, imparcialidad, transparencia y honradez a que alude el primer </w:t>
      </w:r>
      <w:r>
        <w:rPr>
          <w:rFonts w:ascii="Arial" w:hAnsi="Arial" w:cs="Arial"/>
        </w:rPr>
        <w:lastRenderedPageBreak/>
        <w:t>párrafo del artículo 134 de la Constitución Política de los Estados Unidos Mexicanos; además de los de economía, legalidad, racionalidad, austeridad, control y rendición de cuentas, a fin de conseguir las mejores condiciones disponibles de precio, calidad, financiamiento, oportunidad y demás circunstancias para la Auditoría Superior del Estado de Jalisco, en la adquisición y administración de los servicios que obtiene para su funcionamiento.</w:t>
      </w:r>
    </w:p>
    <w:p w14:paraId="632A1BB1" w14:textId="77777777" w:rsidR="00750FF5" w:rsidRPr="00B72B94" w:rsidRDefault="00750FF5" w:rsidP="00B72B94">
      <w:pPr>
        <w:jc w:val="center"/>
        <w:rPr>
          <w:rFonts w:ascii="Arial" w:hAnsi="Arial" w:cs="Arial"/>
        </w:rPr>
      </w:pPr>
    </w:p>
    <w:p w14:paraId="598BCF61" w14:textId="461E4D02" w:rsidR="00507AFA" w:rsidRDefault="00507AFA" w:rsidP="00B72B94">
      <w:pPr>
        <w:jc w:val="center"/>
        <w:rPr>
          <w:rFonts w:ascii="Arial" w:hAnsi="Arial" w:cs="Arial"/>
          <w:b/>
        </w:rPr>
      </w:pPr>
      <w:r w:rsidRPr="00B72B94">
        <w:rPr>
          <w:rFonts w:ascii="Arial" w:hAnsi="Arial" w:cs="Arial"/>
          <w:b/>
        </w:rPr>
        <w:t>BASES</w:t>
      </w:r>
    </w:p>
    <w:p w14:paraId="137D2796" w14:textId="77777777" w:rsidR="00750FF5" w:rsidRDefault="00750FF5" w:rsidP="00B72B94">
      <w:pPr>
        <w:jc w:val="center"/>
        <w:rPr>
          <w:rFonts w:ascii="Arial" w:hAnsi="Arial" w:cs="Arial"/>
          <w:b/>
        </w:rPr>
      </w:pPr>
    </w:p>
    <w:p w14:paraId="6744AA03" w14:textId="23EC6CA2" w:rsidR="004462B4" w:rsidRPr="00B72B94" w:rsidRDefault="004462B4" w:rsidP="004462B4">
      <w:pPr>
        <w:jc w:val="both"/>
        <w:rPr>
          <w:rFonts w:ascii="Arial" w:hAnsi="Arial" w:cs="Arial"/>
          <w:b/>
        </w:rPr>
      </w:pPr>
      <w:r>
        <w:rPr>
          <w:rFonts w:ascii="Arial" w:hAnsi="Arial" w:cs="Arial"/>
          <w:b/>
        </w:rPr>
        <w:t xml:space="preserve">    1. DEFINICIONES:</w:t>
      </w:r>
    </w:p>
    <w:p w14:paraId="280CF2C5" w14:textId="740E1E44" w:rsidR="00037387" w:rsidRPr="00B72B94" w:rsidRDefault="00037387" w:rsidP="00B72B94">
      <w:pPr>
        <w:jc w:val="center"/>
        <w:rPr>
          <w:rFonts w:ascii="Arial" w:hAnsi="Arial" w:cs="Arial"/>
          <w:b/>
        </w:rPr>
      </w:pPr>
    </w:p>
    <w:p w14:paraId="5CAC042C" w14:textId="626409F1" w:rsidR="00037387" w:rsidRPr="00B72B94" w:rsidRDefault="00037387" w:rsidP="00B72B94">
      <w:pPr>
        <w:jc w:val="both"/>
        <w:rPr>
          <w:rFonts w:ascii="Arial" w:hAnsi="Arial" w:cs="Arial"/>
        </w:rPr>
      </w:pPr>
      <w:r w:rsidRPr="00B72B94">
        <w:rPr>
          <w:rFonts w:ascii="Arial" w:hAnsi="Arial" w:cs="Arial"/>
        </w:rPr>
        <w:t>Para los objetos de estas bases, se entenderá por:</w:t>
      </w:r>
    </w:p>
    <w:p w14:paraId="5EA93DF0" w14:textId="77777777" w:rsidR="00037387" w:rsidRPr="00B72B94" w:rsidRDefault="00037387" w:rsidP="00B72B94">
      <w:pPr>
        <w:jc w:val="both"/>
        <w:rPr>
          <w:rFonts w:ascii="Arial" w:hAnsi="Arial" w:cs="Arial"/>
        </w:rPr>
      </w:pPr>
    </w:p>
    <w:p w14:paraId="2037383D" w14:textId="44577CC0" w:rsidR="00F67C90" w:rsidRDefault="00F67C90" w:rsidP="00B72B94">
      <w:pPr>
        <w:rPr>
          <w:rFonts w:ascii="Arial" w:hAnsi="Arial" w:cs="Arial"/>
        </w:rPr>
      </w:pPr>
      <w:r w:rsidRPr="00B72B94">
        <w:rPr>
          <w:rFonts w:ascii="Arial" w:hAnsi="Arial" w:cs="Arial"/>
          <w:b/>
        </w:rPr>
        <w:t>LICITACIÓN:</w:t>
      </w:r>
      <w:r w:rsidRPr="00B72B94">
        <w:rPr>
          <w:rFonts w:ascii="Arial" w:hAnsi="Arial" w:cs="Arial"/>
          <w:b/>
        </w:rPr>
        <w:tab/>
      </w:r>
      <w:r w:rsidRPr="00B72B94">
        <w:rPr>
          <w:rFonts w:ascii="Arial" w:hAnsi="Arial" w:cs="Arial"/>
          <w:b/>
        </w:rPr>
        <w:tab/>
      </w:r>
      <w:r w:rsidRPr="00B72B94">
        <w:rPr>
          <w:rFonts w:ascii="Arial" w:hAnsi="Arial" w:cs="Arial"/>
          <w:b/>
        </w:rPr>
        <w:tab/>
      </w:r>
      <w:r w:rsidR="006D59FB">
        <w:rPr>
          <w:rFonts w:ascii="Arial" w:hAnsi="Arial" w:cs="Arial"/>
          <w:b/>
        </w:rPr>
        <w:tab/>
      </w:r>
      <w:r w:rsidRPr="00590BF7">
        <w:rPr>
          <w:rFonts w:ascii="Arial" w:hAnsi="Arial" w:cs="Arial"/>
        </w:rPr>
        <w:t>LICITACIÓN PÚBLICA LP</w:t>
      </w:r>
      <w:r w:rsidR="00574152">
        <w:rPr>
          <w:rFonts w:ascii="Arial" w:hAnsi="Arial" w:cs="Arial"/>
        </w:rPr>
        <w:t>-</w:t>
      </w:r>
      <w:r w:rsidRPr="00590BF7">
        <w:rPr>
          <w:rFonts w:ascii="Arial" w:hAnsi="Arial" w:cs="Arial"/>
        </w:rPr>
        <w:t>CC-00</w:t>
      </w:r>
      <w:r w:rsidR="00354D2B">
        <w:rPr>
          <w:rFonts w:ascii="Arial" w:hAnsi="Arial" w:cs="Arial"/>
        </w:rPr>
        <w:t>2</w:t>
      </w:r>
      <w:r w:rsidRPr="00590BF7">
        <w:rPr>
          <w:rFonts w:ascii="Arial" w:hAnsi="Arial" w:cs="Arial"/>
        </w:rPr>
        <w:t>-201</w:t>
      </w:r>
      <w:r w:rsidR="007C6E67">
        <w:rPr>
          <w:rFonts w:ascii="Arial" w:hAnsi="Arial" w:cs="Arial"/>
        </w:rPr>
        <w:t>9</w:t>
      </w:r>
      <w:r w:rsidR="00B77B9E">
        <w:rPr>
          <w:rFonts w:ascii="Arial" w:hAnsi="Arial" w:cs="Arial"/>
        </w:rPr>
        <w:t>.</w:t>
      </w:r>
    </w:p>
    <w:p w14:paraId="6B599CD3" w14:textId="77777777" w:rsidR="00354D2B" w:rsidRPr="00B72B94" w:rsidRDefault="00354D2B" w:rsidP="00B72B94">
      <w:pPr>
        <w:rPr>
          <w:rFonts w:ascii="Arial" w:hAnsi="Arial" w:cs="Arial"/>
          <w:b/>
        </w:rPr>
      </w:pPr>
    </w:p>
    <w:p w14:paraId="58C2C179" w14:textId="13455A11" w:rsidR="00037387" w:rsidRDefault="00037387" w:rsidP="00B72B94">
      <w:pPr>
        <w:jc w:val="both"/>
        <w:rPr>
          <w:rFonts w:ascii="Arial" w:hAnsi="Arial" w:cs="Arial"/>
        </w:rPr>
      </w:pPr>
      <w:r w:rsidRPr="00B72B94">
        <w:rPr>
          <w:rFonts w:ascii="Arial" w:hAnsi="Arial" w:cs="Arial"/>
          <w:b/>
        </w:rPr>
        <w:t>CONVOCANTE:</w:t>
      </w:r>
      <w:r w:rsidRPr="00B72B94">
        <w:rPr>
          <w:rFonts w:ascii="Arial" w:hAnsi="Arial" w:cs="Arial"/>
        </w:rPr>
        <w:t xml:space="preserve"> </w:t>
      </w:r>
      <w:r w:rsidR="00BA2BA3" w:rsidRPr="00B72B94">
        <w:rPr>
          <w:rFonts w:ascii="Arial" w:hAnsi="Arial" w:cs="Arial"/>
        </w:rPr>
        <w:tab/>
      </w:r>
      <w:r w:rsidR="00BA2BA3" w:rsidRPr="00B72B94">
        <w:rPr>
          <w:rFonts w:ascii="Arial" w:hAnsi="Arial" w:cs="Arial"/>
        </w:rPr>
        <w:tab/>
      </w:r>
      <w:r w:rsidR="00BA2BA3" w:rsidRPr="00B72B94">
        <w:rPr>
          <w:rFonts w:ascii="Arial" w:hAnsi="Arial" w:cs="Arial"/>
        </w:rPr>
        <w:tab/>
      </w:r>
      <w:r w:rsidR="006D59FB">
        <w:rPr>
          <w:rFonts w:ascii="Arial" w:hAnsi="Arial" w:cs="Arial"/>
        </w:rPr>
        <w:tab/>
      </w:r>
      <w:r w:rsidRPr="00B72B94">
        <w:rPr>
          <w:rFonts w:ascii="Arial" w:hAnsi="Arial" w:cs="Arial"/>
        </w:rPr>
        <w:t>Auditoría Superior del Estado de Jalisco.</w:t>
      </w:r>
    </w:p>
    <w:p w14:paraId="669CECC7" w14:textId="77777777" w:rsidR="00354D2B" w:rsidRPr="00B72B94" w:rsidRDefault="00354D2B" w:rsidP="00B72B94">
      <w:pPr>
        <w:jc w:val="both"/>
        <w:rPr>
          <w:rFonts w:ascii="Arial" w:hAnsi="Arial" w:cs="Arial"/>
        </w:rPr>
      </w:pPr>
    </w:p>
    <w:p w14:paraId="428519EC" w14:textId="43884BAC" w:rsidR="00037387" w:rsidRDefault="00037387" w:rsidP="006D59FB">
      <w:pPr>
        <w:ind w:left="4245" w:hanging="4245"/>
        <w:jc w:val="both"/>
        <w:rPr>
          <w:rFonts w:ascii="Arial" w:hAnsi="Arial" w:cs="Arial"/>
        </w:rPr>
      </w:pPr>
      <w:r w:rsidRPr="00B72B94">
        <w:rPr>
          <w:rFonts w:ascii="Arial" w:hAnsi="Arial" w:cs="Arial"/>
          <w:b/>
        </w:rPr>
        <w:t>LICITANTE(S):</w:t>
      </w:r>
      <w:r w:rsidRPr="00B72B94">
        <w:rPr>
          <w:rFonts w:ascii="Arial" w:hAnsi="Arial" w:cs="Arial"/>
        </w:rPr>
        <w:t xml:space="preserve"> </w:t>
      </w:r>
      <w:r w:rsidR="00BA2BA3" w:rsidRPr="00B72B94">
        <w:rPr>
          <w:rFonts w:ascii="Arial" w:hAnsi="Arial" w:cs="Arial"/>
        </w:rPr>
        <w:tab/>
      </w:r>
      <w:r w:rsidR="006D59FB">
        <w:rPr>
          <w:rFonts w:ascii="Arial" w:hAnsi="Arial" w:cs="Arial"/>
        </w:rPr>
        <w:tab/>
      </w:r>
      <w:r w:rsidRPr="00B72B94">
        <w:rPr>
          <w:rFonts w:ascii="Arial" w:hAnsi="Arial" w:cs="Arial"/>
        </w:rPr>
        <w:t>Persona física o jurídica que participe en</w:t>
      </w:r>
      <w:r w:rsidR="00B9607B" w:rsidRPr="00B72B94">
        <w:rPr>
          <w:rFonts w:ascii="Arial" w:hAnsi="Arial" w:cs="Arial"/>
        </w:rPr>
        <w:t xml:space="preserve"> la presente Licitación Pública.</w:t>
      </w:r>
    </w:p>
    <w:p w14:paraId="5ECBE085" w14:textId="77777777" w:rsidR="00354D2B" w:rsidRPr="00B72B94" w:rsidRDefault="00354D2B" w:rsidP="006D59FB">
      <w:pPr>
        <w:ind w:left="4245" w:hanging="4245"/>
        <w:jc w:val="both"/>
        <w:rPr>
          <w:rFonts w:ascii="Arial" w:hAnsi="Arial" w:cs="Arial"/>
        </w:rPr>
      </w:pPr>
    </w:p>
    <w:p w14:paraId="1BBA6E2C" w14:textId="22C9C22E" w:rsidR="00BA2BA3" w:rsidRDefault="00BA2BA3" w:rsidP="006D59FB">
      <w:pPr>
        <w:ind w:left="4245" w:hanging="4245"/>
        <w:jc w:val="both"/>
        <w:rPr>
          <w:rFonts w:ascii="Arial" w:hAnsi="Arial" w:cs="Arial"/>
        </w:rPr>
      </w:pPr>
      <w:r w:rsidRPr="00B72B94">
        <w:rPr>
          <w:rFonts w:ascii="Arial" w:hAnsi="Arial" w:cs="Arial"/>
          <w:b/>
        </w:rPr>
        <w:t xml:space="preserve">COMITÉ: </w:t>
      </w:r>
      <w:r w:rsidRPr="00B72B94">
        <w:rPr>
          <w:rFonts w:ascii="Arial" w:hAnsi="Arial" w:cs="Arial"/>
          <w:b/>
        </w:rPr>
        <w:tab/>
      </w:r>
      <w:r w:rsidR="006D59FB">
        <w:rPr>
          <w:rFonts w:ascii="Arial" w:hAnsi="Arial" w:cs="Arial"/>
          <w:b/>
        </w:rPr>
        <w:tab/>
      </w:r>
      <w:r w:rsidR="0065462D" w:rsidRPr="00B72B94">
        <w:rPr>
          <w:rFonts w:ascii="Arial" w:hAnsi="Arial" w:cs="Arial"/>
        </w:rPr>
        <w:t xml:space="preserve">Comité de Adquisiciones </w:t>
      </w:r>
      <w:r w:rsidRPr="00B72B94">
        <w:rPr>
          <w:rFonts w:ascii="Arial" w:hAnsi="Arial" w:cs="Arial"/>
        </w:rPr>
        <w:t>de la Auditoría Superior del Estado de Jalisco</w:t>
      </w:r>
      <w:r w:rsidR="00934515" w:rsidRPr="00B72B94">
        <w:rPr>
          <w:rFonts w:ascii="Arial" w:hAnsi="Arial" w:cs="Arial"/>
        </w:rPr>
        <w:t>.</w:t>
      </w:r>
    </w:p>
    <w:p w14:paraId="312B27FE" w14:textId="77777777" w:rsidR="00354D2B" w:rsidRPr="00B72B94" w:rsidRDefault="00354D2B" w:rsidP="006D59FB">
      <w:pPr>
        <w:ind w:left="4245" w:hanging="4245"/>
        <w:jc w:val="both"/>
        <w:rPr>
          <w:rFonts w:ascii="Arial" w:hAnsi="Arial" w:cs="Arial"/>
        </w:rPr>
      </w:pPr>
    </w:p>
    <w:p w14:paraId="4FC2CAA0" w14:textId="2F7306A1" w:rsidR="00037387" w:rsidRDefault="00037387" w:rsidP="006D59FB">
      <w:pPr>
        <w:ind w:left="4245" w:hanging="4245"/>
        <w:jc w:val="both"/>
        <w:rPr>
          <w:rFonts w:ascii="Arial" w:hAnsi="Arial" w:cs="Arial"/>
        </w:rPr>
      </w:pPr>
      <w:r w:rsidRPr="00B72B94">
        <w:rPr>
          <w:rFonts w:ascii="Arial" w:hAnsi="Arial" w:cs="Arial"/>
          <w:b/>
        </w:rPr>
        <w:t>PROVEEDOR:</w:t>
      </w:r>
      <w:r w:rsidRPr="00B72B94">
        <w:rPr>
          <w:rFonts w:ascii="Arial" w:hAnsi="Arial" w:cs="Arial"/>
        </w:rPr>
        <w:t xml:space="preserve"> </w:t>
      </w:r>
      <w:r w:rsidR="00BA2BA3" w:rsidRPr="00B72B94">
        <w:rPr>
          <w:rFonts w:ascii="Arial" w:hAnsi="Arial" w:cs="Arial"/>
        </w:rPr>
        <w:tab/>
      </w:r>
      <w:r w:rsidR="006D59FB">
        <w:rPr>
          <w:rFonts w:ascii="Arial" w:hAnsi="Arial" w:cs="Arial"/>
        </w:rPr>
        <w:tab/>
      </w:r>
      <w:r w:rsidR="008F5AB2" w:rsidRPr="00B72B94">
        <w:rPr>
          <w:rFonts w:ascii="Arial" w:hAnsi="Arial" w:cs="Arial"/>
        </w:rPr>
        <w:t>Participante que resultó adjudicado para</w:t>
      </w:r>
      <w:r w:rsidRPr="00B72B94">
        <w:rPr>
          <w:rFonts w:ascii="Arial" w:hAnsi="Arial" w:cs="Arial"/>
        </w:rPr>
        <w:t xml:space="preserve"> suminis</w:t>
      </w:r>
      <w:r w:rsidR="00533D00" w:rsidRPr="00B72B94">
        <w:rPr>
          <w:rFonts w:ascii="Arial" w:hAnsi="Arial" w:cs="Arial"/>
        </w:rPr>
        <w:t>tra</w:t>
      </w:r>
      <w:r w:rsidR="008F5AB2" w:rsidRPr="00B72B94">
        <w:rPr>
          <w:rFonts w:ascii="Arial" w:hAnsi="Arial" w:cs="Arial"/>
        </w:rPr>
        <w:t>r</w:t>
      </w:r>
      <w:r w:rsidR="00533D00" w:rsidRPr="00B72B94">
        <w:rPr>
          <w:rFonts w:ascii="Arial" w:hAnsi="Arial" w:cs="Arial"/>
        </w:rPr>
        <w:t xml:space="preserve"> bienes </w:t>
      </w:r>
      <w:r w:rsidR="00F67C90" w:rsidRPr="00B72B94">
        <w:rPr>
          <w:rFonts w:ascii="Arial" w:hAnsi="Arial" w:cs="Arial"/>
        </w:rPr>
        <w:t>y/</w:t>
      </w:r>
      <w:r w:rsidR="00533D00" w:rsidRPr="00B72B94">
        <w:rPr>
          <w:rFonts w:ascii="Arial" w:hAnsi="Arial" w:cs="Arial"/>
        </w:rPr>
        <w:t>o servicio(s)</w:t>
      </w:r>
      <w:r w:rsidR="008F5AB2" w:rsidRPr="00B72B94">
        <w:rPr>
          <w:rFonts w:ascii="Arial" w:hAnsi="Arial" w:cs="Arial"/>
        </w:rPr>
        <w:t xml:space="preserve"> a la Auditoría Superior del Estado de Jalisco.</w:t>
      </w:r>
    </w:p>
    <w:p w14:paraId="6AD22747" w14:textId="77777777" w:rsidR="00354D2B" w:rsidRPr="00B72B94" w:rsidRDefault="00354D2B" w:rsidP="006D59FB">
      <w:pPr>
        <w:ind w:left="4245" w:hanging="4245"/>
        <w:jc w:val="both"/>
        <w:rPr>
          <w:rFonts w:ascii="Arial" w:hAnsi="Arial" w:cs="Arial"/>
        </w:rPr>
      </w:pPr>
    </w:p>
    <w:p w14:paraId="31411390" w14:textId="54D01DE9" w:rsidR="00934515" w:rsidRDefault="00934515" w:rsidP="006D59FB">
      <w:pPr>
        <w:ind w:left="4245" w:hanging="4245"/>
        <w:jc w:val="both"/>
        <w:rPr>
          <w:rFonts w:ascii="Arial" w:hAnsi="Arial" w:cs="Arial"/>
        </w:rPr>
      </w:pPr>
      <w:r w:rsidRPr="00B72B94">
        <w:rPr>
          <w:rFonts w:ascii="Arial" w:hAnsi="Arial" w:cs="Arial"/>
          <w:b/>
        </w:rPr>
        <w:t>ÁREA REQUIRENTE:</w:t>
      </w:r>
      <w:r w:rsidRPr="00B72B94">
        <w:rPr>
          <w:rFonts w:ascii="Arial" w:hAnsi="Arial" w:cs="Arial"/>
        </w:rPr>
        <w:t xml:space="preserve"> </w:t>
      </w:r>
      <w:r w:rsidRPr="00B72B94">
        <w:rPr>
          <w:rFonts w:ascii="Arial" w:hAnsi="Arial" w:cs="Arial"/>
        </w:rPr>
        <w:tab/>
      </w:r>
      <w:r w:rsidR="006D59FB" w:rsidRPr="00B15B58">
        <w:rPr>
          <w:rFonts w:ascii="Arial" w:hAnsi="Arial" w:cs="Arial"/>
        </w:rPr>
        <w:tab/>
      </w:r>
      <w:r w:rsidR="002929E7" w:rsidRPr="00B72B94">
        <w:rPr>
          <w:rFonts w:ascii="Arial" w:hAnsi="Arial" w:cs="Arial"/>
        </w:rPr>
        <w:t>El área de la Auditoría Superior del Estado de Jalisco que solicita la adquisición del bien o servicio.</w:t>
      </w:r>
    </w:p>
    <w:p w14:paraId="4F185EB7" w14:textId="77777777" w:rsidR="00354D2B" w:rsidRPr="00B72B94" w:rsidRDefault="00354D2B" w:rsidP="006D59FB">
      <w:pPr>
        <w:ind w:left="4245" w:hanging="4245"/>
        <w:jc w:val="both"/>
        <w:rPr>
          <w:rFonts w:ascii="Arial" w:hAnsi="Arial" w:cs="Arial"/>
        </w:rPr>
      </w:pPr>
    </w:p>
    <w:p w14:paraId="66FD26E6" w14:textId="452E3482" w:rsidR="00F430B3" w:rsidRDefault="00F430B3" w:rsidP="006D59FB">
      <w:pPr>
        <w:ind w:left="4245" w:hanging="4245"/>
        <w:jc w:val="both"/>
        <w:rPr>
          <w:rFonts w:ascii="Arial" w:hAnsi="Arial" w:cs="Arial"/>
        </w:rPr>
      </w:pPr>
      <w:r w:rsidRPr="00B72B94">
        <w:rPr>
          <w:rFonts w:ascii="Arial" w:hAnsi="Arial" w:cs="Arial"/>
          <w:b/>
        </w:rPr>
        <w:t>ÓRGANO INTERNO DE CONTROL:</w:t>
      </w:r>
      <w:r w:rsidRPr="00B72B94">
        <w:rPr>
          <w:rFonts w:ascii="Arial" w:hAnsi="Arial" w:cs="Arial"/>
          <w:b/>
        </w:rPr>
        <w:tab/>
      </w:r>
      <w:r w:rsidR="00B77B9E" w:rsidRPr="00B77B9E">
        <w:rPr>
          <w:rFonts w:ascii="Arial" w:hAnsi="Arial" w:cs="Arial"/>
        </w:rPr>
        <w:t>Ó</w:t>
      </w:r>
      <w:r w:rsidR="00B77B9E">
        <w:rPr>
          <w:rFonts w:ascii="Arial" w:hAnsi="Arial" w:cs="Arial"/>
        </w:rPr>
        <w:t xml:space="preserve">rgano Técnico de Vigilancia Y Sistema Anticorrupción del Congreso </w:t>
      </w:r>
      <w:r w:rsidRPr="00B72B94">
        <w:rPr>
          <w:rFonts w:ascii="Arial" w:hAnsi="Arial" w:cs="Arial"/>
        </w:rPr>
        <w:t xml:space="preserve">del Estado de </w:t>
      </w:r>
      <w:r w:rsidR="006D59FB">
        <w:rPr>
          <w:rFonts w:ascii="Arial" w:hAnsi="Arial" w:cs="Arial"/>
        </w:rPr>
        <w:t>J</w:t>
      </w:r>
      <w:r w:rsidRPr="00B72B94">
        <w:rPr>
          <w:rFonts w:ascii="Arial" w:hAnsi="Arial" w:cs="Arial"/>
        </w:rPr>
        <w:t>alisco.</w:t>
      </w:r>
    </w:p>
    <w:p w14:paraId="18A12716" w14:textId="77777777" w:rsidR="00354D2B" w:rsidRPr="00B72B94" w:rsidRDefault="00354D2B" w:rsidP="006D59FB">
      <w:pPr>
        <w:ind w:left="4245" w:hanging="4245"/>
        <w:jc w:val="both"/>
        <w:rPr>
          <w:rFonts w:ascii="Arial" w:hAnsi="Arial" w:cs="Arial"/>
        </w:rPr>
      </w:pPr>
    </w:p>
    <w:p w14:paraId="28983E86" w14:textId="7ED39930" w:rsidR="00934515" w:rsidRDefault="00934515" w:rsidP="006D59FB">
      <w:pPr>
        <w:ind w:left="4245" w:hanging="4245"/>
        <w:jc w:val="both"/>
        <w:rPr>
          <w:rFonts w:ascii="Arial" w:hAnsi="Arial" w:cs="Arial"/>
        </w:rPr>
      </w:pPr>
      <w:r w:rsidRPr="00B72B94">
        <w:rPr>
          <w:rFonts w:ascii="Arial" w:hAnsi="Arial" w:cs="Arial"/>
          <w:b/>
        </w:rPr>
        <w:t>LEY:</w:t>
      </w:r>
      <w:r w:rsidRPr="00B72B94">
        <w:rPr>
          <w:rFonts w:ascii="Arial" w:hAnsi="Arial" w:cs="Arial"/>
          <w:b/>
        </w:rPr>
        <w:tab/>
      </w:r>
      <w:r w:rsidR="006D59FB">
        <w:rPr>
          <w:rFonts w:ascii="Arial" w:hAnsi="Arial" w:cs="Arial"/>
          <w:b/>
        </w:rPr>
        <w:tab/>
      </w:r>
      <w:r w:rsidRPr="00B72B94">
        <w:rPr>
          <w:rFonts w:ascii="Arial" w:hAnsi="Arial" w:cs="Arial"/>
        </w:rPr>
        <w:t>Ley de Compras Gubernamentales, Enajenaciones y Contratación de Servicios del Estado de Jalisco y sus Municipios.</w:t>
      </w:r>
    </w:p>
    <w:p w14:paraId="16A8CDD6" w14:textId="77777777" w:rsidR="00354D2B" w:rsidRPr="00B72B94" w:rsidRDefault="00354D2B" w:rsidP="006D59FB">
      <w:pPr>
        <w:ind w:left="4245" w:hanging="4245"/>
        <w:jc w:val="both"/>
        <w:rPr>
          <w:rFonts w:ascii="Arial" w:hAnsi="Arial" w:cs="Arial"/>
        </w:rPr>
      </w:pPr>
    </w:p>
    <w:p w14:paraId="6F9D2FB3" w14:textId="49CF69A3" w:rsidR="00934515" w:rsidRDefault="00934515" w:rsidP="006D59FB">
      <w:pPr>
        <w:ind w:left="4245" w:hanging="4245"/>
        <w:jc w:val="both"/>
        <w:rPr>
          <w:rFonts w:ascii="Arial" w:hAnsi="Arial" w:cs="Arial"/>
        </w:rPr>
      </w:pPr>
      <w:r w:rsidRPr="00B72B94">
        <w:rPr>
          <w:rFonts w:ascii="Arial" w:hAnsi="Arial" w:cs="Arial"/>
          <w:b/>
        </w:rPr>
        <w:t>PERSONAS JURÍDICAS:</w:t>
      </w:r>
      <w:r w:rsidRPr="00B72B94">
        <w:rPr>
          <w:rFonts w:ascii="Arial" w:hAnsi="Arial" w:cs="Arial"/>
        </w:rPr>
        <w:t xml:space="preserve"> </w:t>
      </w:r>
      <w:r w:rsidR="006D59FB">
        <w:rPr>
          <w:rFonts w:ascii="Arial" w:hAnsi="Arial" w:cs="Arial"/>
        </w:rPr>
        <w:tab/>
      </w:r>
      <w:r w:rsidR="006D59FB">
        <w:rPr>
          <w:rFonts w:ascii="Arial" w:hAnsi="Arial" w:cs="Arial"/>
        </w:rPr>
        <w:tab/>
      </w:r>
      <w:r w:rsidRPr="00B72B94">
        <w:rPr>
          <w:rFonts w:ascii="Arial" w:hAnsi="Arial" w:cs="Arial"/>
        </w:rPr>
        <w:t>Las mencionadas por los artículos 161 del Código Civil del Estado de Jalisco y 25 del Código Civil Federal.</w:t>
      </w:r>
    </w:p>
    <w:p w14:paraId="35146982" w14:textId="77777777" w:rsidR="00354D2B" w:rsidRPr="00B72B94" w:rsidRDefault="00354D2B" w:rsidP="006D59FB">
      <w:pPr>
        <w:ind w:left="4245" w:hanging="4245"/>
        <w:jc w:val="both"/>
        <w:rPr>
          <w:rFonts w:ascii="Arial" w:hAnsi="Arial" w:cs="Arial"/>
        </w:rPr>
      </w:pPr>
    </w:p>
    <w:p w14:paraId="156FA577" w14:textId="5168AF76" w:rsidR="00037387" w:rsidRPr="00B72B94" w:rsidRDefault="00037387" w:rsidP="006D59FB">
      <w:pPr>
        <w:ind w:left="4245" w:hanging="4245"/>
        <w:jc w:val="both"/>
        <w:rPr>
          <w:rFonts w:ascii="Arial" w:hAnsi="Arial" w:cs="Arial"/>
        </w:rPr>
      </w:pPr>
      <w:r w:rsidRPr="00B72B94">
        <w:rPr>
          <w:rFonts w:ascii="Arial" w:hAnsi="Arial" w:cs="Arial"/>
          <w:b/>
        </w:rPr>
        <w:lastRenderedPageBreak/>
        <w:t>IDENTIFICACIÓN OFICIAL VIGENTE:</w:t>
      </w:r>
      <w:r w:rsidRPr="00B72B94">
        <w:rPr>
          <w:rFonts w:ascii="Arial" w:hAnsi="Arial" w:cs="Arial"/>
        </w:rPr>
        <w:t xml:space="preserve"> </w:t>
      </w:r>
      <w:r w:rsidR="00BA2BA3" w:rsidRPr="00B72B94">
        <w:rPr>
          <w:rFonts w:ascii="Arial" w:hAnsi="Arial" w:cs="Arial"/>
        </w:rPr>
        <w:tab/>
      </w:r>
      <w:r w:rsidRPr="00B72B94">
        <w:rPr>
          <w:rFonts w:ascii="Arial" w:hAnsi="Arial" w:cs="Arial"/>
        </w:rPr>
        <w:t>Credencial para votar expedida por el Instituto Nacional electoral (INE), pasaporte, cédula profesional o cartilla del servicio militar.</w:t>
      </w:r>
    </w:p>
    <w:p w14:paraId="43289D4F" w14:textId="387EEF2F" w:rsidR="00763C48" w:rsidRDefault="00364F48" w:rsidP="006D59FB">
      <w:pPr>
        <w:ind w:left="4245" w:hanging="4245"/>
        <w:jc w:val="both"/>
        <w:rPr>
          <w:rFonts w:ascii="Arial" w:hAnsi="Arial" w:cs="Arial"/>
          <w:b/>
        </w:rPr>
      </w:pPr>
      <w:r w:rsidRPr="00B72B94">
        <w:rPr>
          <w:rFonts w:ascii="Arial" w:hAnsi="Arial" w:cs="Arial"/>
          <w:b/>
        </w:rPr>
        <w:t>DOMICILIO</w:t>
      </w:r>
      <w:r w:rsidR="00763C48">
        <w:rPr>
          <w:rFonts w:ascii="Arial" w:hAnsi="Arial" w:cs="Arial"/>
          <w:b/>
        </w:rPr>
        <w:t xml:space="preserve"> Y TELEFONO</w:t>
      </w:r>
      <w:r w:rsidR="002842C9">
        <w:rPr>
          <w:rFonts w:ascii="Arial" w:hAnsi="Arial" w:cs="Arial"/>
          <w:b/>
        </w:rPr>
        <w:t xml:space="preserve"> </w:t>
      </w:r>
      <w:r w:rsidRPr="00B72B94">
        <w:rPr>
          <w:rFonts w:ascii="Arial" w:hAnsi="Arial" w:cs="Arial"/>
          <w:b/>
        </w:rPr>
        <w:t>DE</w:t>
      </w:r>
    </w:p>
    <w:p w14:paraId="6FE9D6FD" w14:textId="316C0178" w:rsidR="00364F48" w:rsidRPr="00B72B94" w:rsidRDefault="00763C48" w:rsidP="006D59FB">
      <w:pPr>
        <w:ind w:left="4245" w:hanging="4245"/>
        <w:jc w:val="both"/>
        <w:rPr>
          <w:rFonts w:ascii="Arial" w:hAnsi="Arial" w:cs="Arial"/>
        </w:rPr>
      </w:pPr>
      <w:r w:rsidRPr="00B72B94">
        <w:rPr>
          <w:rFonts w:ascii="Arial" w:hAnsi="Arial" w:cs="Arial"/>
          <w:b/>
        </w:rPr>
        <w:t>LA CONVOCANTE:</w:t>
      </w:r>
      <w:r w:rsidR="00364F48" w:rsidRPr="00B72B94">
        <w:rPr>
          <w:rFonts w:ascii="Arial" w:hAnsi="Arial" w:cs="Arial"/>
        </w:rPr>
        <w:tab/>
      </w:r>
      <w:r w:rsidR="00F430B3" w:rsidRPr="00B72B94">
        <w:rPr>
          <w:rFonts w:ascii="Arial" w:hAnsi="Arial" w:cs="Arial"/>
        </w:rPr>
        <w:t>Av</w:t>
      </w:r>
      <w:r w:rsidR="002842C9">
        <w:rPr>
          <w:rFonts w:ascii="Arial" w:hAnsi="Arial" w:cs="Arial"/>
        </w:rPr>
        <w:t xml:space="preserve">enida </w:t>
      </w:r>
      <w:r w:rsidR="00F430B3" w:rsidRPr="00B72B94">
        <w:rPr>
          <w:rFonts w:ascii="Arial" w:hAnsi="Arial" w:cs="Arial"/>
        </w:rPr>
        <w:t xml:space="preserve">Niños Héroes N°. 2409, Colonia Moderna, Guadalajara, Jalisco, C.P. 44190, </w:t>
      </w:r>
      <w:r w:rsidR="000B5BB1" w:rsidRPr="00B15B58">
        <w:rPr>
          <w:rFonts w:ascii="Arial" w:hAnsi="Arial" w:cs="Arial"/>
        </w:rPr>
        <w:t>piso 2,</w:t>
      </w:r>
      <w:r w:rsidR="000B5BB1">
        <w:rPr>
          <w:rFonts w:ascii="Arial" w:hAnsi="Arial" w:cs="Arial"/>
          <w:b/>
        </w:rPr>
        <w:t xml:space="preserve"> </w:t>
      </w:r>
      <w:r w:rsidR="00F430B3" w:rsidRPr="00B72B94">
        <w:rPr>
          <w:rFonts w:ascii="Arial" w:hAnsi="Arial" w:cs="Arial"/>
        </w:rPr>
        <w:t>teléfono 36794500 ext. 1141.</w:t>
      </w:r>
    </w:p>
    <w:p w14:paraId="46196353" w14:textId="372706CD" w:rsidR="00763C48" w:rsidRDefault="00B72B94" w:rsidP="00763C48">
      <w:pPr>
        <w:ind w:left="4245" w:hanging="4245"/>
        <w:jc w:val="both"/>
        <w:rPr>
          <w:rFonts w:ascii="Arial" w:hAnsi="Arial" w:cs="Arial"/>
          <w:b/>
        </w:rPr>
      </w:pPr>
      <w:r>
        <w:rPr>
          <w:rFonts w:ascii="Arial" w:hAnsi="Arial" w:cs="Arial"/>
          <w:b/>
        </w:rPr>
        <w:t xml:space="preserve"> </w:t>
      </w:r>
      <w:r w:rsidR="00763C48">
        <w:rPr>
          <w:rFonts w:ascii="Arial" w:hAnsi="Arial" w:cs="Arial"/>
          <w:b/>
        </w:rPr>
        <w:t xml:space="preserve">DOMICILIO Y TELEFONO </w:t>
      </w:r>
      <w:r w:rsidR="00C17EA4">
        <w:rPr>
          <w:rFonts w:ascii="Arial" w:hAnsi="Arial" w:cs="Arial"/>
          <w:b/>
        </w:rPr>
        <w:t>DEL</w:t>
      </w:r>
    </w:p>
    <w:p w14:paraId="470FF328" w14:textId="48A6C2F7" w:rsidR="00F430B3" w:rsidRDefault="00763C48" w:rsidP="00763C48">
      <w:pPr>
        <w:ind w:left="4245" w:hanging="4245"/>
        <w:jc w:val="both"/>
        <w:rPr>
          <w:rFonts w:ascii="Arial" w:hAnsi="Arial" w:cs="Arial"/>
        </w:rPr>
      </w:pPr>
      <w:r>
        <w:rPr>
          <w:rFonts w:ascii="Arial" w:hAnsi="Arial" w:cs="Arial"/>
          <w:b/>
        </w:rPr>
        <w:t>ÓRGANO INTERNO DE CONTROL:</w:t>
      </w:r>
      <w:r w:rsidR="006D59FB">
        <w:rPr>
          <w:rFonts w:ascii="Arial" w:hAnsi="Arial" w:cs="Arial"/>
          <w:b/>
        </w:rPr>
        <w:tab/>
      </w:r>
      <w:r w:rsidR="00F430B3" w:rsidRPr="00B72B94">
        <w:rPr>
          <w:rFonts w:ascii="Arial" w:hAnsi="Arial" w:cs="Arial"/>
        </w:rPr>
        <w:t>Av</w:t>
      </w:r>
      <w:r w:rsidR="002842C9">
        <w:rPr>
          <w:rFonts w:ascii="Arial" w:hAnsi="Arial" w:cs="Arial"/>
        </w:rPr>
        <w:t>enida</w:t>
      </w:r>
      <w:r w:rsidR="00F430B3" w:rsidRPr="00B72B94">
        <w:rPr>
          <w:rFonts w:ascii="Arial" w:hAnsi="Arial" w:cs="Arial"/>
        </w:rPr>
        <w:t xml:space="preserve"> Juárez N° 237, Quinto Piso, Colonia Centro, Guadalajara, Jalisco, C.P. 44100, teléfono 36791515, ext. 4051 y 4551.</w:t>
      </w:r>
    </w:p>
    <w:p w14:paraId="4092679B" w14:textId="77777777" w:rsidR="00E94390" w:rsidRPr="00B72B94" w:rsidRDefault="00E94390" w:rsidP="00763C48">
      <w:pPr>
        <w:ind w:left="4245" w:hanging="4245"/>
        <w:jc w:val="both"/>
        <w:rPr>
          <w:rFonts w:ascii="Arial" w:hAnsi="Arial" w:cs="Arial"/>
        </w:rPr>
      </w:pPr>
    </w:p>
    <w:p w14:paraId="77366641" w14:textId="500FB9CC" w:rsidR="009947C0" w:rsidRPr="00B15B58" w:rsidRDefault="009947C0" w:rsidP="006D59FB">
      <w:pPr>
        <w:pStyle w:val="Continuarlista"/>
        <w:spacing w:after="0"/>
        <w:ind w:left="4245" w:hanging="4245"/>
        <w:jc w:val="both"/>
        <w:rPr>
          <w:rFonts w:ascii="Arial" w:hAnsi="Arial" w:cs="Arial"/>
        </w:rPr>
      </w:pPr>
      <w:r w:rsidRPr="00B72B94">
        <w:rPr>
          <w:rFonts w:ascii="Arial" w:hAnsi="Arial" w:cs="Arial"/>
          <w:b/>
        </w:rPr>
        <w:t>IDIOMA:</w:t>
      </w:r>
      <w:r w:rsidRPr="00B72B94">
        <w:rPr>
          <w:rFonts w:ascii="Arial" w:hAnsi="Arial" w:cs="Arial"/>
        </w:rPr>
        <w:tab/>
      </w:r>
      <w:r w:rsidR="006D59FB">
        <w:rPr>
          <w:rFonts w:ascii="Arial" w:hAnsi="Arial" w:cs="Arial"/>
        </w:rPr>
        <w:tab/>
      </w:r>
      <w:r w:rsidRPr="00B72B94">
        <w:rPr>
          <w:rFonts w:ascii="Arial" w:hAnsi="Arial" w:cs="Arial"/>
        </w:rPr>
        <w:t>Todos los documentos que se emitan o intercambien entre la Convocante y los Licitantes deberán presentarse en idioma español, sin tachaduras ni enmendaduras y firmadas todas y cada una de las hojas por su representante legal.</w:t>
      </w:r>
      <w:r w:rsidR="000B5BB1">
        <w:rPr>
          <w:rFonts w:ascii="Arial" w:hAnsi="Arial" w:cs="Arial"/>
        </w:rPr>
        <w:t xml:space="preserve"> </w:t>
      </w:r>
      <w:r w:rsidR="000B5BB1" w:rsidRPr="00B15B58">
        <w:rPr>
          <w:rFonts w:ascii="Arial" w:hAnsi="Arial" w:cs="Arial"/>
        </w:rPr>
        <w:t>En caso de presentar documentación en otro idioma, deberán ser traducidos al español.</w:t>
      </w:r>
    </w:p>
    <w:p w14:paraId="3DF13AA8" w14:textId="77777777" w:rsidR="00392FFA" w:rsidRPr="00B72B94" w:rsidRDefault="00392FFA" w:rsidP="00B72B94">
      <w:pPr>
        <w:jc w:val="both"/>
        <w:rPr>
          <w:rFonts w:ascii="Arial" w:eastAsia="Calibri" w:hAnsi="Arial" w:cs="Arial"/>
          <w:highlight w:val="yellow"/>
        </w:rPr>
      </w:pPr>
    </w:p>
    <w:p w14:paraId="6A641C3D" w14:textId="1D897AA3" w:rsidR="00507AFA" w:rsidRPr="00B72B94" w:rsidRDefault="00507AFA" w:rsidP="00B72B94">
      <w:pPr>
        <w:jc w:val="both"/>
        <w:rPr>
          <w:rFonts w:ascii="Arial" w:eastAsia="Calibri" w:hAnsi="Arial" w:cs="Arial"/>
        </w:rPr>
      </w:pPr>
      <w:r w:rsidRPr="00B72B94">
        <w:rPr>
          <w:rFonts w:ascii="Arial" w:eastAsia="Calibri" w:hAnsi="Arial" w:cs="Arial"/>
        </w:rPr>
        <w:t>Los interesados en participar en esta licitación pública, deberán cumplir con los requisitos que se establecen a continuación.</w:t>
      </w:r>
    </w:p>
    <w:p w14:paraId="3E328D97" w14:textId="448070A4" w:rsidR="00FF681F" w:rsidRPr="00B72B94" w:rsidRDefault="00FF681F" w:rsidP="00B72B94">
      <w:pPr>
        <w:jc w:val="both"/>
        <w:rPr>
          <w:rFonts w:ascii="Arial" w:eastAsia="Calibri" w:hAnsi="Arial" w:cs="Arial"/>
        </w:rPr>
      </w:pPr>
    </w:p>
    <w:p w14:paraId="7CEB4DFE" w14:textId="11FD7BA8" w:rsidR="00364F48" w:rsidRPr="004462B4" w:rsidRDefault="004462B4" w:rsidP="004462B4">
      <w:pPr>
        <w:ind w:left="360"/>
        <w:jc w:val="both"/>
        <w:rPr>
          <w:rFonts w:ascii="Arial" w:hAnsi="Arial" w:cs="Arial"/>
          <w:b/>
        </w:rPr>
      </w:pPr>
      <w:r>
        <w:rPr>
          <w:rFonts w:ascii="Arial" w:hAnsi="Arial" w:cs="Arial"/>
          <w:b/>
        </w:rPr>
        <w:t xml:space="preserve">2. </w:t>
      </w:r>
      <w:r w:rsidR="003E22D0" w:rsidRPr="004462B4">
        <w:rPr>
          <w:rFonts w:ascii="Arial" w:hAnsi="Arial" w:cs="Arial"/>
          <w:b/>
        </w:rPr>
        <w:t>DESCRIPCIÓN</w:t>
      </w:r>
      <w:r w:rsidR="00904A86" w:rsidRPr="004462B4">
        <w:rPr>
          <w:rFonts w:ascii="Arial" w:hAnsi="Arial" w:cs="Arial"/>
          <w:b/>
        </w:rPr>
        <w:t xml:space="preserve"> DE LOS BIENES Y/O SERVICIOS</w:t>
      </w:r>
    </w:p>
    <w:p w14:paraId="734A980A" w14:textId="5D303FE7" w:rsidR="00376748" w:rsidRDefault="00376748" w:rsidP="00376748">
      <w:pPr>
        <w:jc w:val="both"/>
        <w:rPr>
          <w:rFonts w:ascii="Arial" w:hAnsi="Arial" w:cs="Arial"/>
          <w:b/>
        </w:rPr>
      </w:pPr>
    </w:p>
    <w:tbl>
      <w:tblPr>
        <w:tblStyle w:val="Tablaconcuadrcula"/>
        <w:tblW w:w="0" w:type="auto"/>
        <w:tblLook w:val="04A0" w:firstRow="1" w:lastRow="0" w:firstColumn="1" w:lastColumn="0" w:noHBand="0" w:noVBand="1"/>
      </w:tblPr>
      <w:tblGrid>
        <w:gridCol w:w="2405"/>
        <w:gridCol w:w="6946"/>
      </w:tblGrid>
      <w:tr w:rsidR="00663BFD" w:rsidRPr="009A1036" w14:paraId="428FB2B6" w14:textId="77777777" w:rsidTr="009429E5">
        <w:trPr>
          <w:trHeight w:val="541"/>
        </w:trPr>
        <w:tc>
          <w:tcPr>
            <w:tcW w:w="2405" w:type="dxa"/>
            <w:shd w:val="clear" w:color="auto" w:fill="D9D9D9" w:themeFill="background1" w:themeFillShade="D9"/>
            <w:vAlign w:val="center"/>
          </w:tcPr>
          <w:p w14:paraId="0A67A3FB" w14:textId="14DDD938" w:rsidR="00663BFD" w:rsidRPr="009A1036" w:rsidRDefault="00663BFD" w:rsidP="009A1036">
            <w:pPr>
              <w:jc w:val="both"/>
              <w:rPr>
                <w:rFonts w:ascii="Arial" w:hAnsi="Arial" w:cs="Arial"/>
                <w:b/>
                <w:sz w:val="20"/>
                <w:szCs w:val="20"/>
              </w:rPr>
            </w:pPr>
            <w:r>
              <w:rPr>
                <w:rFonts w:ascii="Arial" w:hAnsi="Arial" w:cs="Arial"/>
                <w:b/>
                <w:sz w:val="20"/>
                <w:szCs w:val="20"/>
              </w:rPr>
              <w:t>AREA REQUIRENTE</w:t>
            </w:r>
          </w:p>
        </w:tc>
        <w:tc>
          <w:tcPr>
            <w:tcW w:w="6946" w:type="dxa"/>
            <w:vAlign w:val="center"/>
          </w:tcPr>
          <w:p w14:paraId="450A98AB" w14:textId="18337CFD" w:rsidR="00663BFD" w:rsidRDefault="009429E5" w:rsidP="00AC6314">
            <w:pPr>
              <w:jc w:val="both"/>
              <w:rPr>
                <w:rFonts w:ascii="Arial" w:hAnsi="Arial" w:cs="Arial"/>
                <w:sz w:val="22"/>
                <w:szCs w:val="22"/>
              </w:rPr>
            </w:pPr>
            <w:r>
              <w:rPr>
                <w:rFonts w:ascii="Arial" w:hAnsi="Arial" w:cs="Arial"/>
                <w:sz w:val="22"/>
                <w:szCs w:val="22"/>
              </w:rPr>
              <w:t xml:space="preserve">Unidad </w:t>
            </w:r>
            <w:r w:rsidR="00211E47">
              <w:rPr>
                <w:rFonts w:ascii="Arial" w:hAnsi="Arial" w:cs="Arial"/>
                <w:sz w:val="22"/>
                <w:szCs w:val="22"/>
              </w:rPr>
              <w:t xml:space="preserve">de </w:t>
            </w:r>
            <w:r w:rsidR="00AC6314">
              <w:rPr>
                <w:rFonts w:ascii="Arial" w:hAnsi="Arial" w:cs="Arial"/>
                <w:sz w:val="22"/>
                <w:szCs w:val="22"/>
              </w:rPr>
              <w:t>Tecnologías de la Información</w:t>
            </w:r>
            <w:r w:rsidR="00211E47">
              <w:rPr>
                <w:rFonts w:ascii="Arial" w:hAnsi="Arial" w:cs="Arial"/>
                <w:sz w:val="22"/>
                <w:szCs w:val="22"/>
              </w:rPr>
              <w:t xml:space="preserve"> de la Auditoria Superior del Estado de Jalisco.</w:t>
            </w:r>
          </w:p>
        </w:tc>
      </w:tr>
      <w:tr w:rsidR="00376748" w:rsidRPr="009A1036" w14:paraId="254F82E1" w14:textId="77777777" w:rsidTr="00663BFD">
        <w:trPr>
          <w:trHeight w:val="1273"/>
        </w:trPr>
        <w:tc>
          <w:tcPr>
            <w:tcW w:w="2405" w:type="dxa"/>
            <w:shd w:val="clear" w:color="auto" w:fill="D9D9D9" w:themeFill="background1" w:themeFillShade="D9"/>
            <w:vAlign w:val="center"/>
          </w:tcPr>
          <w:p w14:paraId="4E1714AC" w14:textId="5241CB5D" w:rsidR="00376748" w:rsidRPr="009A1036" w:rsidRDefault="00376748" w:rsidP="009A1036">
            <w:pPr>
              <w:jc w:val="both"/>
              <w:rPr>
                <w:rFonts w:ascii="Arial" w:hAnsi="Arial" w:cs="Arial"/>
                <w:b/>
                <w:sz w:val="20"/>
                <w:szCs w:val="20"/>
              </w:rPr>
            </w:pPr>
            <w:r w:rsidRPr="009A1036">
              <w:rPr>
                <w:rFonts w:ascii="Arial" w:hAnsi="Arial" w:cs="Arial"/>
                <w:b/>
                <w:sz w:val="20"/>
                <w:szCs w:val="20"/>
              </w:rPr>
              <w:t>DESCRIPCIÓN</w:t>
            </w:r>
            <w:r w:rsidR="00AB22A1">
              <w:rPr>
                <w:rFonts w:ascii="Arial" w:hAnsi="Arial" w:cs="Arial"/>
                <w:b/>
                <w:sz w:val="20"/>
                <w:szCs w:val="20"/>
              </w:rPr>
              <w:t xml:space="preserve"> </w:t>
            </w:r>
          </w:p>
        </w:tc>
        <w:tc>
          <w:tcPr>
            <w:tcW w:w="6946" w:type="dxa"/>
            <w:vAlign w:val="center"/>
          </w:tcPr>
          <w:p w14:paraId="74C86857" w14:textId="77777777" w:rsidR="00334E9A" w:rsidRPr="00334E9A" w:rsidRDefault="00147B3B" w:rsidP="00334E9A">
            <w:pPr>
              <w:jc w:val="both"/>
              <w:rPr>
                <w:rFonts w:ascii="Arial" w:hAnsi="Arial" w:cs="Arial"/>
                <w:b/>
                <w:sz w:val="22"/>
                <w:szCs w:val="22"/>
              </w:rPr>
            </w:pPr>
            <w:r w:rsidRPr="00334E9A">
              <w:rPr>
                <w:rFonts w:ascii="Arial" w:hAnsi="Arial" w:cs="Arial"/>
                <w:b/>
                <w:sz w:val="22"/>
                <w:szCs w:val="22"/>
              </w:rPr>
              <w:t xml:space="preserve">PARTIDA 1 </w:t>
            </w:r>
          </w:p>
          <w:p w14:paraId="5DE2B3B8" w14:textId="69D39357" w:rsidR="00376748" w:rsidRPr="00334E9A" w:rsidRDefault="003E6374" w:rsidP="00334E9A">
            <w:pPr>
              <w:jc w:val="both"/>
              <w:rPr>
                <w:rFonts w:ascii="Arial" w:hAnsi="Arial" w:cs="Arial"/>
                <w:sz w:val="22"/>
                <w:szCs w:val="22"/>
              </w:rPr>
            </w:pPr>
            <w:r w:rsidRPr="00334E9A">
              <w:rPr>
                <w:rFonts w:ascii="Arial" w:hAnsi="Arial" w:cs="Arial"/>
                <w:sz w:val="22"/>
                <w:szCs w:val="22"/>
              </w:rPr>
              <w:t xml:space="preserve">Contratación de </w:t>
            </w:r>
            <w:r w:rsidR="00AE2274" w:rsidRPr="00334E9A">
              <w:rPr>
                <w:rFonts w:ascii="Arial" w:hAnsi="Arial" w:cs="Arial"/>
                <w:sz w:val="22"/>
                <w:szCs w:val="22"/>
              </w:rPr>
              <w:t>servicio</w:t>
            </w:r>
            <w:r w:rsidRPr="00334E9A">
              <w:rPr>
                <w:rFonts w:ascii="Arial" w:hAnsi="Arial" w:cs="Arial"/>
                <w:sz w:val="22"/>
                <w:szCs w:val="22"/>
              </w:rPr>
              <w:t xml:space="preserve"> 3 en 1, correspondientes a un enlace de </w:t>
            </w:r>
            <w:r w:rsidR="00AE2274" w:rsidRPr="00334E9A">
              <w:rPr>
                <w:rFonts w:ascii="Arial" w:hAnsi="Arial" w:cs="Arial"/>
                <w:sz w:val="22"/>
                <w:szCs w:val="22"/>
              </w:rPr>
              <w:t xml:space="preserve">INTERNET, TELEFONÍA y VIDEO </w:t>
            </w:r>
            <w:r w:rsidRPr="00334E9A">
              <w:rPr>
                <w:rFonts w:ascii="Arial" w:hAnsi="Arial" w:cs="Arial"/>
                <w:sz w:val="22"/>
                <w:szCs w:val="22"/>
              </w:rPr>
              <w:t>por 3 años</w:t>
            </w:r>
            <w:r w:rsidR="00DA17BD" w:rsidRPr="00334E9A">
              <w:rPr>
                <w:rFonts w:ascii="Arial" w:hAnsi="Arial" w:cs="Arial"/>
                <w:sz w:val="22"/>
                <w:szCs w:val="22"/>
              </w:rPr>
              <w:t>,</w:t>
            </w:r>
            <w:r w:rsidR="004E4C92" w:rsidRPr="00334E9A">
              <w:rPr>
                <w:rFonts w:ascii="Arial" w:hAnsi="Arial" w:cs="Arial"/>
                <w:sz w:val="22"/>
                <w:szCs w:val="22"/>
              </w:rPr>
              <w:t xml:space="preserve"> </w:t>
            </w:r>
            <w:r w:rsidR="004E4C92" w:rsidRPr="00334E9A">
              <w:rPr>
                <w:rFonts w:ascii="Arial" w:hAnsi="Arial" w:cs="Arial"/>
                <w:color w:val="000000"/>
                <w:sz w:val="22"/>
                <w:szCs w:val="22"/>
                <w:lang w:val="es-MX" w:eastAsia="es-MX"/>
              </w:rPr>
              <w:t xml:space="preserve">de acuerdo al </w:t>
            </w:r>
            <w:r w:rsidR="004E4C92" w:rsidRPr="00334E9A">
              <w:rPr>
                <w:rFonts w:ascii="Arial" w:hAnsi="Arial" w:cs="Arial"/>
                <w:i/>
                <w:color w:val="000000"/>
                <w:sz w:val="22"/>
                <w:szCs w:val="22"/>
                <w:lang w:val="es-MX" w:eastAsia="es-MX"/>
              </w:rPr>
              <w:t>Anexo 1 Especificaciones Técnicas.</w:t>
            </w:r>
          </w:p>
          <w:p w14:paraId="22B7B4D8" w14:textId="77777777" w:rsidR="003E6374" w:rsidRPr="003E6374" w:rsidRDefault="003E6374" w:rsidP="003E6374">
            <w:pPr>
              <w:pStyle w:val="Prrafodelista"/>
              <w:jc w:val="both"/>
              <w:rPr>
                <w:rFonts w:ascii="Arial" w:hAnsi="Arial" w:cs="Arial"/>
                <w:sz w:val="22"/>
                <w:szCs w:val="22"/>
              </w:rPr>
            </w:pPr>
          </w:p>
          <w:p w14:paraId="17684253" w14:textId="77777777" w:rsidR="00334E9A" w:rsidRPr="00334E9A" w:rsidRDefault="00334E9A" w:rsidP="00334E9A">
            <w:pPr>
              <w:jc w:val="both"/>
              <w:rPr>
                <w:rFonts w:ascii="Arial" w:hAnsi="Arial" w:cs="Arial"/>
                <w:b/>
                <w:color w:val="000000"/>
                <w:sz w:val="22"/>
                <w:szCs w:val="22"/>
                <w:lang w:val="es-MX" w:eastAsia="es-MX"/>
              </w:rPr>
            </w:pPr>
            <w:r w:rsidRPr="00334E9A">
              <w:rPr>
                <w:rFonts w:ascii="Arial" w:hAnsi="Arial" w:cs="Arial"/>
                <w:b/>
                <w:color w:val="000000"/>
                <w:sz w:val="22"/>
                <w:szCs w:val="22"/>
                <w:lang w:val="es-MX" w:eastAsia="es-MX"/>
              </w:rPr>
              <w:t>PARTIDA 2</w:t>
            </w:r>
          </w:p>
          <w:p w14:paraId="6680F4E1" w14:textId="2C2AD4DD" w:rsidR="003E6374" w:rsidRPr="00334E9A" w:rsidRDefault="003E6374" w:rsidP="00334E9A">
            <w:pPr>
              <w:jc w:val="both"/>
              <w:rPr>
                <w:rFonts w:ascii="Arial" w:hAnsi="Arial" w:cs="Arial"/>
                <w:sz w:val="22"/>
                <w:szCs w:val="22"/>
              </w:rPr>
            </w:pPr>
            <w:r w:rsidRPr="00334E9A">
              <w:rPr>
                <w:rFonts w:ascii="Arial" w:hAnsi="Arial" w:cs="Arial"/>
                <w:color w:val="000000"/>
                <w:sz w:val="22"/>
                <w:szCs w:val="22"/>
                <w:lang w:val="es-MX" w:eastAsia="es-MX"/>
              </w:rPr>
              <w:t xml:space="preserve">Contratación de un segundo </w:t>
            </w:r>
            <w:r w:rsidR="00EC122F" w:rsidRPr="00334E9A">
              <w:rPr>
                <w:rFonts w:ascii="Arial" w:hAnsi="Arial" w:cs="Arial"/>
                <w:color w:val="000000"/>
                <w:sz w:val="22"/>
                <w:szCs w:val="22"/>
                <w:lang w:val="es-MX" w:eastAsia="es-MX"/>
              </w:rPr>
              <w:t>enlace adicional</w:t>
            </w:r>
            <w:r w:rsidRPr="00334E9A">
              <w:rPr>
                <w:rFonts w:ascii="Arial" w:hAnsi="Arial" w:cs="Arial"/>
                <w:color w:val="000000"/>
                <w:sz w:val="22"/>
                <w:szCs w:val="22"/>
                <w:lang w:val="es-MX" w:eastAsia="es-MX"/>
              </w:rPr>
              <w:t xml:space="preserve"> de Internet por 3 años.</w:t>
            </w:r>
          </w:p>
        </w:tc>
      </w:tr>
      <w:tr w:rsidR="00760310" w:rsidRPr="009A1036" w14:paraId="5B3D4E56" w14:textId="77777777" w:rsidTr="00B974A1">
        <w:trPr>
          <w:trHeight w:val="1273"/>
        </w:trPr>
        <w:tc>
          <w:tcPr>
            <w:tcW w:w="2405" w:type="dxa"/>
            <w:shd w:val="clear" w:color="auto" w:fill="D9D9D9" w:themeFill="background1" w:themeFillShade="D9"/>
            <w:vAlign w:val="center"/>
          </w:tcPr>
          <w:p w14:paraId="0B3A2BA5" w14:textId="1876CA7C" w:rsidR="00760310" w:rsidRPr="009A1036" w:rsidRDefault="00334E9A" w:rsidP="00334E9A">
            <w:pPr>
              <w:jc w:val="both"/>
              <w:rPr>
                <w:rFonts w:ascii="Arial" w:hAnsi="Arial" w:cs="Arial"/>
                <w:b/>
                <w:sz w:val="20"/>
                <w:szCs w:val="20"/>
              </w:rPr>
            </w:pPr>
            <w:r>
              <w:rPr>
                <w:rFonts w:ascii="Arial" w:hAnsi="Arial" w:cs="Arial"/>
                <w:b/>
                <w:sz w:val="20"/>
                <w:szCs w:val="20"/>
              </w:rPr>
              <w:t>FECHA DE INICIO DE LA PRESTACIÓ</w:t>
            </w:r>
            <w:r w:rsidR="00760310">
              <w:rPr>
                <w:rFonts w:ascii="Arial" w:hAnsi="Arial" w:cs="Arial"/>
                <w:b/>
                <w:sz w:val="20"/>
                <w:szCs w:val="20"/>
              </w:rPr>
              <w:t>N DEL SERVICIO</w:t>
            </w:r>
          </w:p>
        </w:tc>
        <w:tc>
          <w:tcPr>
            <w:tcW w:w="6946" w:type="dxa"/>
            <w:shd w:val="clear" w:color="auto" w:fill="auto"/>
            <w:vAlign w:val="center"/>
          </w:tcPr>
          <w:p w14:paraId="51A8FEA1" w14:textId="57125DEF" w:rsidR="00760310" w:rsidRPr="00B974A1" w:rsidRDefault="00760310" w:rsidP="00334E9A">
            <w:pPr>
              <w:jc w:val="both"/>
              <w:rPr>
                <w:rFonts w:ascii="Arial" w:hAnsi="Arial" w:cs="Arial"/>
                <w:color w:val="000000"/>
                <w:sz w:val="22"/>
                <w:szCs w:val="22"/>
                <w:lang w:val="es-MX" w:eastAsia="es-MX"/>
              </w:rPr>
            </w:pPr>
            <w:r w:rsidRPr="00B974A1">
              <w:rPr>
                <w:rFonts w:ascii="Arial" w:hAnsi="Arial" w:cs="Arial"/>
                <w:color w:val="000000"/>
                <w:sz w:val="22"/>
                <w:szCs w:val="22"/>
                <w:lang w:val="es-MX" w:eastAsia="es-MX"/>
              </w:rPr>
              <w:t xml:space="preserve">A partir del </w:t>
            </w:r>
            <w:r w:rsidR="00D82AA6" w:rsidRPr="00B974A1">
              <w:rPr>
                <w:rFonts w:ascii="Arial" w:hAnsi="Arial" w:cs="Arial"/>
                <w:color w:val="000000"/>
                <w:sz w:val="22"/>
                <w:szCs w:val="22"/>
                <w:lang w:val="es-MX" w:eastAsia="es-MX"/>
              </w:rPr>
              <w:t>enero</w:t>
            </w:r>
            <w:r w:rsidRPr="00B974A1">
              <w:rPr>
                <w:rFonts w:ascii="Arial" w:hAnsi="Arial" w:cs="Arial"/>
                <w:color w:val="000000"/>
                <w:sz w:val="22"/>
                <w:szCs w:val="22"/>
                <w:lang w:val="es-MX" w:eastAsia="es-MX"/>
              </w:rPr>
              <w:t xml:space="preserve"> de 20</w:t>
            </w:r>
            <w:r w:rsidR="00D82AA6" w:rsidRPr="00B974A1">
              <w:rPr>
                <w:rFonts w:ascii="Arial" w:hAnsi="Arial" w:cs="Arial"/>
                <w:color w:val="000000"/>
                <w:sz w:val="22"/>
                <w:szCs w:val="22"/>
                <w:lang w:val="es-MX" w:eastAsia="es-MX"/>
              </w:rPr>
              <w:t>20</w:t>
            </w:r>
            <w:r w:rsidR="00334E9A">
              <w:rPr>
                <w:rFonts w:ascii="Arial" w:hAnsi="Arial" w:cs="Arial"/>
                <w:color w:val="000000"/>
                <w:sz w:val="22"/>
                <w:szCs w:val="22"/>
                <w:lang w:val="es-MX" w:eastAsia="es-MX"/>
              </w:rPr>
              <w:t>. ESPECIFICACION EN EL ANEXO 1.</w:t>
            </w:r>
            <w:r w:rsidRPr="00B974A1">
              <w:rPr>
                <w:rFonts w:ascii="Arial" w:hAnsi="Arial" w:cs="Arial"/>
                <w:color w:val="000000"/>
                <w:sz w:val="22"/>
                <w:szCs w:val="22"/>
                <w:lang w:val="es-MX" w:eastAsia="es-MX"/>
              </w:rPr>
              <w:t xml:space="preserve"> </w:t>
            </w:r>
          </w:p>
        </w:tc>
      </w:tr>
      <w:tr w:rsidR="00376748" w:rsidRPr="009A1036" w14:paraId="6DC82C56" w14:textId="77777777" w:rsidTr="00C54E26">
        <w:trPr>
          <w:trHeight w:val="340"/>
        </w:trPr>
        <w:tc>
          <w:tcPr>
            <w:tcW w:w="2405" w:type="dxa"/>
            <w:shd w:val="clear" w:color="auto" w:fill="D9D9D9" w:themeFill="background1" w:themeFillShade="D9"/>
            <w:vAlign w:val="center"/>
          </w:tcPr>
          <w:p w14:paraId="1D30A359" w14:textId="218A3C83" w:rsidR="00376748" w:rsidRPr="009A1036" w:rsidRDefault="004E4C92" w:rsidP="009A1036">
            <w:pPr>
              <w:jc w:val="both"/>
              <w:rPr>
                <w:rFonts w:ascii="Arial" w:hAnsi="Arial" w:cs="Arial"/>
                <w:b/>
                <w:bCs/>
                <w:color w:val="000000"/>
                <w:sz w:val="20"/>
                <w:szCs w:val="20"/>
                <w:lang w:val="es-MX" w:eastAsia="es-MX"/>
              </w:rPr>
            </w:pPr>
            <w:r>
              <w:rPr>
                <w:rFonts w:ascii="Arial" w:hAnsi="Arial" w:cs="Arial"/>
                <w:b/>
                <w:bCs/>
                <w:color w:val="000000"/>
                <w:sz w:val="20"/>
                <w:szCs w:val="20"/>
                <w:lang w:val="es-MX" w:eastAsia="es-MX"/>
              </w:rPr>
              <w:t>ADJUDICACIÓN</w:t>
            </w:r>
            <w:r w:rsidR="00AC6314">
              <w:rPr>
                <w:rFonts w:ascii="Arial" w:hAnsi="Arial" w:cs="Arial"/>
                <w:b/>
                <w:bCs/>
                <w:color w:val="000000"/>
                <w:sz w:val="20"/>
                <w:szCs w:val="20"/>
                <w:lang w:val="es-MX" w:eastAsia="es-MX"/>
              </w:rPr>
              <w:t xml:space="preserve"> DE  PARTIDA</w:t>
            </w:r>
          </w:p>
        </w:tc>
        <w:tc>
          <w:tcPr>
            <w:tcW w:w="6946" w:type="dxa"/>
            <w:shd w:val="clear" w:color="auto" w:fill="auto"/>
            <w:vAlign w:val="center"/>
          </w:tcPr>
          <w:p w14:paraId="6DF7491F" w14:textId="298EDD1B" w:rsidR="00376748" w:rsidRPr="00C734DB" w:rsidRDefault="003E6374" w:rsidP="00EC122F">
            <w:pPr>
              <w:jc w:val="both"/>
              <w:rPr>
                <w:rFonts w:ascii="Arial" w:hAnsi="Arial" w:cs="Arial"/>
                <w:color w:val="000000"/>
                <w:sz w:val="22"/>
                <w:szCs w:val="22"/>
                <w:lang w:val="es-MX" w:eastAsia="es-MX"/>
              </w:rPr>
            </w:pPr>
            <w:r>
              <w:rPr>
                <w:rFonts w:ascii="Arial" w:hAnsi="Arial" w:cs="Arial"/>
                <w:color w:val="000000"/>
                <w:sz w:val="22"/>
                <w:szCs w:val="22"/>
                <w:lang w:val="es-MX" w:eastAsia="es-MX"/>
              </w:rPr>
              <w:t>Las partidas serán adjudicadas por separado</w:t>
            </w:r>
            <w:r w:rsidR="008D4D6B">
              <w:rPr>
                <w:rFonts w:ascii="Arial" w:hAnsi="Arial" w:cs="Arial"/>
                <w:color w:val="000000"/>
                <w:sz w:val="22"/>
                <w:szCs w:val="22"/>
                <w:lang w:val="es-MX" w:eastAsia="es-MX"/>
              </w:rPr>
              <w:t xml:space="preserve"> a licitantes diversos, esto es, no podrán ser adjudicadas ambas partidas a un solo proveedor. Los participantes deberán ofertar ambas partidas por separado, adjudicándose cada una de ellas a la propuesta más baja. Se adjudicará primero la partida número uno, y enseguida la partida número dos, sin considerar la propuesta del licitante al que se hubiere </w:t>
            </w:r>
            <w:r w:rsidR="008D4D6B">
              <w:rPr>
                <w:rFonts w:ascii="Arial" w:hAnsi="Arial" w:cs="Arial"/>
                <w:color w:val="000000"/>
                <w:sz w:val="22"/>
                <w:szCs w:val="22"/>
                <w:lang w:val="es-MX" w:eastAsia="es-MX"/>
              </w:rPr>
              <w:lastRenderedPageBreak/>
              <w:t>adjudicado la partida número uno.</w:t>
            </w:r>
            <w:r w:rsidR="00EC122F">
              <w:rPr>
                <w:rFonts w:ascii="Arial" w:hAnsi="Arial" w:cs="Arial"/>
                <w:color w:val="000000"/>
                <w:sz w:val="22"/>
                <w:szCs w:val="22"/>
                <w:lang w:val="es-MX" w:eastAsia="es-MX"/>
              </w:rPr>
              <w:t xml:space="preserve"> </w:t>
            </w:r>
            <w:r w:rsidR="00EC122F" w:rsidRPr="00EC122F">
              <w:rPr>
                <w:rFonts w:ascii="Arial" w:hAnsi="Arial" w:cs="Arial"/>
                <w:b/>
                <w:color w:val="000000"/>
                <w:sz w:val="22"/>
                <w:szCs w:val="22"/>
                <w:lang w:val="es-MX" w:eastAsia="es-MX"/>
              </w:rPr>
              <w:t>Los licitantes podrán participar con sus proposiciones a las dos partidas o una sola a su elección.</w:t>
            </w:r>
          </w:p>
        </w:tc>
      </w:tr>
    </w:tbl>
    <w:p w14:paraId="1F1056DD" w14:textId="77777777" w:rsidR="00376748" w:rsidRPr="00376748" w:rsidRDefault="00376748" w:rsidP="00376748">
      <w:pPr>
        <w:jc w:val="both"/>
        <w:rPr>
          <w:rFonts w:ascii="Arial" w:hAnsi="Arial" w:cs="Arial"/>
          <w:b/>
        </w:rPr>
      </w:pPr>
    </w:p>
    <w:p w14:paraId="554460B4" w14:textId="640BE663" w:rsidR="00B504FE" w:rsidRPr="00B72B94" w:rsidRDefault="00B504FE" w:rsidP="00B72B94">
      <w:pPr>
        <w:pStyle w:val="TextoCarCar"/>
        <w:spacing w:before="0" w:line="240" w:lineRule="auto"/>
        <w:ind w:firstLine="0"/>
        <w:rPr>
          <w:rFonts w:cs="Arial"/>
          <w:bCs/>
          <w:lang w:val="es-ES_tradnl"/>
        </w:rPr>
      </w:pPr>
      <w:r>
        <w:rPr>
          <w:rFonts w:cs="Arial"/>
          <w:bCs/>
          <w:lang w:val="es-ES_tradnl"/>
        </w:rPr>
        <w:t xml:space="preserve">En caso de que el licitante o licitantes </w:t>
      </w:r>
      <w:r w:rsidR="00F62635">
        <w:rPr>
          <w:rFonts w:cs="Arial"/>
          <w:bCs/>
          <w:lang w:val="es-ES_tradnl"/>
        </w:rPr>
        <w:t>oferten</w:t>
      </w:r>
      <w:r>
        <w:rPr>
          <w:rFonts w:cs="Arial"/>
          <w:bCs/>
          <w:lang w:val="es-ES_tradnl"/>
        </w:rPr>
        <w:t xml:space="preserve"> beneficios adicionales </w:t>
      </w:r>
      <w:r w:rsidR="00F62635">
        <w:rPr>
          <w:rFonts w:cs="Arial"/>
          <w:bCs/>
          <w:lang w:val="es-ES_tradnl"/>
        </w:rPr>
        <w:t xml:space="preserve">a los requeridos, </w:t>
      </w:r>
      <w:r>
        <w:rPr>
          <w:rFonts w:cs="Arial"/>
          <w:bCs/>
          <w:lang w:val="es-ES_tradnl"/>
        </w:rPr>
        <w:t>deberán plasmarlos por separado</w:t>
      </w:r>
      <w:r w:rsidR="00207156">
        <w:rPr>
          <w:rFonts w:cs="Arial"/>
          <w:b/>
          <w:bCs/>
          <w:lang w:val="es-ES_tradnl"/>
        </w:rPr>
        <w:t xml:space="preserve">, </w:t>
      </w:r>
      <w:r w:rsidR="00207156" w:rsidRPr="00B15B58">
        <w:rPr>
          <w:rFonts w:cs="Arial"/>
          <w:bCs/>
          <w:lang w:val="es-ES_tradnl"/>
        </w:rPr>
        <w:t>con la obligación de identificarlos con claridad, para permitir certeza y transparencia en el proceso de licitación</w:t>
      </w:r>
      <w:r w:rsidR="00207156">
        <w:rPr>
          <w:rFonts w:cs="Arial"/>
          <w:b/>
          <w:bCs/>
          <w:lang w:val="es-ES_tradnl"/>
        </w:rPr>
        <w:t>.</w:t>
      </w:r>
    </w:p>
    <w:p w14:paraId="574A34E1" w14:textId="77777777" w:rsidR="009B6996" w:rsidRPr="00B72B94" w:rsidRDefault="009B6996" w:rsidP="00B72B94">
      <w:pPr>
        <w:jc w:val="both"/>
        <w:rPr>
          <w:rFonts w:ascii="Arial" w:hAnsi="Arial" w:cs="Arial"/>
          <w:b/>
          <w:highlight w:val="cyan"/>
        </w:rPr>
      </w:pPr>
    </w:p>
    <w:p w14:paraId="3B29E6BC" w14:textId="447DA683" w:rsidR="009B6996" w:rsidRPr="00B72B94" w:rsidRDefault="004462B4" w:rsidP="004462B4">
      <w:pPr>
        <w:pStyle w:val="TextoCarCar"/>
        <w:spacing w:before="0" w:line="240" w:lineRule="auto"/>
        <w:ind w:left="360" w:firstLine="0"/>
        <w:rPr>
          <w:rFonts w:cs="Arial"/>
          <w:b/>
        </w:rPr>
      </w:pPr>
      <w:r>
        <w:rPr>
          <w:rFonts w:cs="Arial"/>
          <w:b/>
          <w:bCs/>
          <w:lang w:val="es-ES_tradnl"/>
        </w:rPr>
        <w:t xml:space="preserve">3. </w:t>
      </w:r>
      <w:r w:rsidR="009B6996" w:rsidRPr="00B72B94">
        <w:rPr>
          <w:rFonts w:cs="Arial"/>
          <w:b/>
          <w:bCs/>
          <w:lang w:val="es-ES_tradnl"/>
        </w:rPr>
        <w:t>ORIGEN DE LOS RECURSOS</w:t>
      </w:r>
    </w:p>
    <w:p w14:paraId="5185873F" w14:textId="436852AD" w:rsidR="009B6996" w:rsidRDefault="009B6996" w:rsidP="00B72B94">
      <w:pPr>
        <w:jc w:val="both"/>
        <w:rPr>
          <w:rFonts w:ascii="Arial" w:hAnsi="Arial" w:cs="Arial"/>
          <w:b/>
        </w:rPr>
      </w:pPr>
    </w:p>
    <w:p w14:paraId="739E8C1B" w14:textId="25E56A3E" w:rsidR="00FD5ABC" w:rsidRDefault="00FD5ABC" w:rsidP="00FD5ABC">
      <w:pPr>
        <w:jc w:val="both"/>
        <w:rPr>
          <w:rFonts w:ascii="Arial" w:hAnsi="Arial" w:cs="Arial"/>
        </w:rPr>
      </w:pPr>
      <w:r w:rsidRPr="001F5578">
        <w:rPr>
          <w:rFonts w:ascii="Arial" w:hAnsi="Arial" w:cs="Arial"/>
        </w:rPr>
        <w:t xml:space="preserve">Las obligaciones a cargo de la Auditoría Superior del Estado de Jalisco, que se lleguen a </w:t>
      </w:r>
      <w:r w:rsidRPr="00CB441B">
        <w:rPr>
          <w:rFonts w:ascii="Arial" w:hAnsi="Arial" w:cs="Arial"/>
          <w:shd w:val="clear" w:color="auto" w:fill="FFFFFF" w:themeFill="background1"/>
        </w:rPr>
        <w:t>generar con motivo de esta Licitación, se ejercerán con recursos propios provenientes del subsidio ordinario estatal, con cargo a la partida presupuestal</w:t>
      </w:r>
      <w:r w:rsidR="00CB441B" w:rsidRPr="00CB441B">
        <w:rPr>
          <w:rFonts w:ascii="Arial" w:hAnsi="Arial" w:cs="Arial"/>
          <w:shd w:val="clear" w:color="auto" w:fill="FFFFFF" w:themeFill="background1"/>
        </w:rPr>
        <w:t xml:space="preserve"> 3171</w:t>
      </w:r>
      <w:r w:rsidRPr="00CB441B">
        <w:rPr>
          <w:rFonts w:ascii="Arial" w:hAnsi="Arial" w:cs="Arial"/>
          <w:shd w:val="clear" w:color="auto" w:fill="FFFFFF" w:themeFill="background1"/>
        </w:rPr>
        <w:t xml:space="preserve"> Servicios de</w:t>
      </w:r>
      <w:r w:rsidR="00CB441B" w:rsidRPr="00CB441B">
        <w:rPr>
          <w:rFonts w:ascii="Arial" w:hAnsi="Arial" w:cs="Arial"/>
          <w:shd w:val="clear" w:color="auto" w:fill="FFFFFF" w:themeFill="background1"/>
        </w:rPr>
        <w:t xml:space="preserve"> acceso de Internet, redes y procesamiento de información,</w:t>
      </w:r>
      <w:r w:rsidRPr="00CB441B">
        <w:rPr>
          <w:rFonts w:ascii="Arial" w:hAnsi="Arial" w:cs="Arial"/>
          <w:shd w:val="clear" w:color="auto" w:fill="FFFFFF" w:themeFill="background1"/>
        </w:rPr>
        <w:t xml:space="preserve"> del presupuesto de egresos</w:t>
      </w:r>
      <w:r>
        <w:rPr>
          <w:rFonts w:ascii="Arial" w:hAnsi="Arial" w:cs="Arial"/>
        </w:rPr>
        <w:t xml:space="preserve"> de la ASEJ, para el ejercicio </w:t>
      </w:r>
      <w:r w:rsidRPr="00DE21DA">
        <w:rPr>
          <w:rFonts w:ascii="Arial" w:hAnsi="Arial" w:cs="Arial"/>
        </w:rPr>
        <w:t>fiscal 2019, con la condición suspensiva, de que las obligaciones de ejercicios subsecuentes, quedarán sujetos a la autorización del presupuesto de Egresos de la Auditoría Superior del Estado de Jalisco y a la disponibilidad de recursos en la partida correspondiente.</w:t>
      </w:r>
    </w:p>
    <w:p w14:paraId="63BD3317" w14:textId="3E27690F" w:rsidR="00491FA7" w:rsidRPr="00B72B94" w:rsidRDefault="00491FA7" w:rsidP="00B72B94">
      <w:pPr>
        <w:pStyle w:val="TextoCarCar"/>
        <w:spacing w:before="0" w:line="240" w:lineRule="auto"/>
        <w:ind w:firstLine="0"/>
        <w:rPr>
          <w:rFonts w:cs="Arial"/>
          <w:b/>
          <w:bCs/>
          <w:lang w:val="es-ES_tradnl"/>
        </w:rPr>
      </w:pPr>
    </w:p>
    <w:p w14:paraId="1A1155EA" w14:textId="2369B833" w:rsidR="009B6996" w:rsidRPr="00B72B94" w:rsidRDefault="004462B4" w:rsidP="004462B4">
      <w:pPr>
        <w:pStyle w:val="TextoCarCar"/>
        <w:spacing w:before="0" w:line="240" w:lineRule="auto"/>
        <w:ind w:left="360" w:firstLine="0"/>
        <w:rPr>
          <w:rFonts w:cs="Arial"/>
          <w:b/>
          <w:bCs/>
          <w:lang w:val="es-ES_tradnl"/>
        </w:rPr>
      </w:pPr>
      <w:r>
        <w:rPr>
          <w:rFonts w:cs="Arial"/>
          <w:b/>
          <w:bCs/>
          <w:lang w:val="es-ES_tradnl"/>
        </w:rPr>
        <w:t xml:space="preserve">4. </w:t>
      </w:r>
      <w:r w:rsidR="009B6996" w:rsidRPr="00B72B94">
        <w:rPr>
          <w:rFonts w:cs="Arial"/>
          <w:b/>
          <w:bCs/>
          <w:lang w:val="es-ES_tradnl"/>
        </w:rPr>
        <w:t xml:space="preserve">CALENDARIO DE </w:t>
      </w:r>
      <w:r w:rsidR="002F2239" w:rsidRPr="00B72B94">
        <w:rPr>
          <w:rFonts w:cs="Arial"/>
          <w:b/>
          <w:bCs/>
          <w:lang w:val="es-ES_tradnl"/>
        </w:rPr>
        <w:t>ACTIVIDADES</w:t>
      </w:r>
    </w:p>
    <w:p w14:paraId="2619A2F0" w14:textId="77777777" w:rsidR="009B6996" w:rsidRPr="00B72B94" w:rsidRDefault="009B6996" w:rsidP="00B72B94">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4456B0" w:rsidRPr="00C05777" w14:paraId="2164D0A9" w14:textId="77777777" w:rsidTr="00F97DB0">
        <w:tc>
          <w:tcPr>
            <w:tcW w:w="2034" w:type="dxa"/>
            <w:shd w:val="clear" w:color="auto" w:fill="BFBFBF" w:themeFill="background1" w:themeFillShade="BF"/>
            <w:vAlign w:val="center"/>
          </w:tcPr>
          <w:p w14:paraId="26FA07B3" w14:textId="77777777" w:rsidR="004456B0" w:rsidRPr="00377C6A" w:rsidRDefault="004456B0" w:rsidP="004456B0">
            <w:pPr>
              <w:jc w:val="center"/>
              <w:rPr>
                <w:rFonts w:ascii="Arial" w:hAnsi="Arial" w:cs="Arial"/>
                <w:b/>
                <w:sz w:val="20"/>
                <w:szCs w:val="20"/>
              </w:rPr>
            </w:pPr>
            <w:r w:rsidRPr="00377C6A">
              <w:rPr>
                <w:rFonts w:ascii="Arial" w:hAnsi="Arial" w:cs="Arial"/>
                <w:b/>
                <w:sz w:val="20"/>
                <w:szCs w:val="20"/>
              </w:rPr>
              <w:t xml:space="preserve">PUBLICACIÓN </w:t>
            </w:r>
          </w:p>
          <w:p w14:paraId="24265FFE" w14:textId="6106200A" w:rsidR="004456B0" w:rsidRPr="00C05777" w:rsidRDefault="004456B0" w:rsidP="004456B0">
            <w:pPr>
              <w:jc w:val="center"/>
              <w:rPr>
                <w:rFonts w:ascii="Arial" w:hAnsi="Arial" w:cs="Arial"/>
                <w:b/>
                <w:sz w:val="20"/>
                <w:szCs w:val="20"/>
              </w:rPr>
            </w:pPr>
            <w:r w:rsidRPr="00377C6A">
              <w:rPr>
                <w:rFonts w:ascii="Arial" w:hAnsi="Arial" w:cs="Arial"/>
                <w:b/>
                <w:sz w:val="20"/>
                <w:szCs w:val="20"/>
              </w:rPr>
              <w:t>DE LA CONVOCATORIA</w:t>
            </w:r>
          </w:p>
        </w:tc>
        <w:tc>
          <w:tcPr>
            <w:tcW w:w="7362" w:type="dxa"/>
            <w:vAlign w:val="center"/>
          </w:tcPr>
          <w:p w14:paraId="6F3D6551" w14:textId="414E5248" w:rsidR="004456B0" w:rsidRPr="003C0CC3" w:rsidRDefault="0039509B" w:rsidP="0039509B">
            <w:pPr>
              <w:jc w:val="both"/>
              <w:rPr>
                <w:rFonts w:ascii="Arial" w:hAnsi="Arial" w:cs="Arial"/>
                <w:b/>
                <w:sz w:val="20"/>
                <w:szCs w:val="20"/>
              </w:rPr>
            </w:pPr>
            <w:r>
              <w:rPr>
                <w:rFonts w:ascii="Arial" w:hAnsi="Arial" w:cs="Arial"/>
                <w:b/>
                <w:sz w:val="20"/>
                <w:szCs w:val="20"/>
              </w:rPr>
              <w:t xml:space="preserve">Martes 29 </w:t>
            </w:r>
            <w:r w:rsidR="009456BD">
              <w:rPr>
                <w:rFonts w:ascii="Arial" w:hAnsi="Arial" w:cs="Arial"/>
                <w:b/>
                <w:sz w:val="20"/>
                <w:szCs w:val="20"/>
              </w:rPr>
              <w:t>de octubre</w:t>
            </w:r>
            <w:r w:rsidR="003C0CC3" w:rsidRPr="003C0CC3">
              <w:rPr>
                <w:rFonts w:ascii="Arial" w:hAnsi="Arial" w:cs="Arial"/>
                <w:b/>
                <w:sz w:val="20"/>
                <w:szCs w:val="20"/>
              </w:rPr>
              <w:t xml:space="preserve"> </w:t>
            </w:r>
            <w:r w:rsidR="004456B0" w:rsidRPr="003C0CC3">
              <w:rPr>
                <w:rFonts w:ascii="Arial" w:hAnsi="Arial" w:cs="Arial"/>
                <w:b/>
                <w:sz w:val="20"/>
                <w:szCs w:val="20"/>
              </w:rPr>
              <w:t>de 201</w:t>
            </w:r>
            <w:r w:rsidR="007C6E67" w:rsidRPr="003C0CC3">
              <w:rPr>
                <w:rFonts w:ascii="Arial" w:hAnsi="Arial" w:cs="Arial"/>
                <w:b/>
                <w:sz w:val="20"/>
                <w:szCs w:val="20"/>
              </w:rPr>
              <w:t>9</w:t>
            </w:r>
            <w:r w:rsidR="004456B0" w:rsidRPr="003C0CC3">
              <w:rPr>
                <w:rFonts w:ascii="Arial" w:hAnsi="Arial" w:cs="Arial"/>
                <w:b/>
                <w:sz w:val="20"/>
                <w:szCs w:val="20"/>
              </w:rPr>
              <w:t>.</w:t>
            </w:r>
          </w:p>
        </w:tc>
      </w:tr>
      <w:tr w:rsidR="004456B0" w:rsidRPr="00C05777" w14:paraId="37977407" w14:textId="621AFC31" w:rsidTr="00F97DB0">
        <w:tc>
          <w:tcPr>
            <w:tcW w:w="2034" w:type="dxa"/>
            <w:shd w:val="clear" w:color="auto" w:fill="BFBFBF" w:themeFill="background1" w:themeFillShade="BF"/>
            <w:vAlign w:val="center"/>
          </w:tcPr>
          <w:p w14:paraId="64D3A105" w14:textId="492E1DC2" w:rsidR="004456B0" w:rsidRPr="00C05777" w:rsidRDefault="004456B0" w:rsidP="004456B0">
            <w:pPr>
              <w:jc w:val="center"/>
              <w:rPr>
                <w:rFonts w:ascii="Arial" w:hAnsi="Arial" w:cs="Arial"/>
                <w:sz w:val="20"/>
                <w:szCs w:val="20"/>
              </w:rPr>
            </w:pPr>
            <w:r w:rsidRPr="00C05777">
              <w:rPr>
                <w:rFonts w:ascii="Arial" w:hAnsi="Arial" w:cs="Arial"/>
                <w:b/>
                <w:sz w:val="20"/>
                <w:szCs w:val="20"/>
              </w:rPr>
              <w:t>PRESENTACIÓN DE DUDAS</w:t>
            </w:r>
          </w:p>
        </w:tc>
        <w:tc>
          <w:tcPr>
            <w:tcW w:w="7362" w:type="dxa"/>
            <w:vAlign w:val="center"/>
          </w:tcPr>
          <w:p w14:paraId="4049DE62" w14:textId="02346E13" w:rsidR="004456B0" w:rsidRPr="00C05777" w:rsidRDefault="004456B0" w:rsidP="00174F65">
            <w:pPr>
              <w:jc w:val="both"/>
              <w:rPr>
                <w:rFonts w:ascii="Arial" w:hAnsi="Arial" w:cs="Arial"/>
                <w:sz w:val="20"/>
                <w:szCs w:val="20"/>
              </w:rPr>
            </w:pPr>
            <w:r w:rsidRPr="00C05777">
              <w:rPr>
                <w:rFonts w:ascii="Arial" w:hAnsi="Arial" w:cs="Arial"/>
                <w:sz w:val="20"/>
                <w:szCs w:val="20"/>
              </w:rPr>
              <w:t>A más tardar a las 1</w:t>
            </w:r>
            <w:r w:rsidR="009456BD">
              <w:rPr>
                <w:rFonts w:ascii="Arial" w:hAnsi="Arial" w:cs="Arial"/>
                <w:sz w:val="20"/>
                <w:szCs w:val="20"/>
              </w:rPr>
              <w:t>6</w:t>
            </w:r>
            <w:r w:rsidRPr="00C05777">
              <w:rPr>
                <w:rFonts w:ascii="Arial" w:hAnsi="Arial" w:cs="Arial"/>
                <w:sz w:val="20"/>
                <w:szCs w:val="20"/>
              </w:rPr>
              <w:t xml:space="preserve">:00 horas del </w:t>
            </w:r>
            <w:r w:rsidRPr="003C0CC3">
              <w:rPr>
                <w:rFonts w:ascii="Arial" w:hAnsi="Arial" w:cs="Arial"/>
                <w:sz w:val="20"/>
                <w:szCs w:val="20"/>
              </w:rPr>
              <w:t>día</w:t>
            </w:r>
            <w:r w:rsidR="00857174" w:rsidRPr="003C0CC3">
              <w:rPr>
                <w:rFonts w:ascii="Arial" w:hAnsi="Arial" w:cs="Arial"/>
                <w:sz w:val="20"/>
                <w:szCs w:val="20"/>
              </w:rPr>
              <w:t xml:space="preserve"> </w:t>
            </w:r>
            <w:r w:rsidR="00174F65">
              <w:rPr>
                <w:rFonts w:ascii="Arial" w:hAnsi="Arial" w:cs="Arial"/>
                <w:b/>
                <w:sz w:val="20"/>
                <w:szCs w:val="20"/>
              </w:rPr>
              <w:t>martes 05</w:t>
            </w:r>
            <w:r w:rsidR="009456BD">
              <w:rPr>
                <w:rFonts w:ascii="Arial" w:hAnsi="Arial" w:cs="Arial"/>
                <w:b/>
                <w:sz w:val="20"/>
                <w:szCs w:val="20"/>
              </w:rPr>
              <w:t xml:space="preserve"> de noviembre</w:t>
            </w:r>
            <w:r w:rsidRPr="003C0CC3">
              <w:rPr>
                <w:rFonts w:ascii="Arial" w:hAnsi="Arial" w:cs="Arial"/>
                <w:b/>
                <w:sz w:val="20"/>
                <w:szCs w:val="20"/>
              </w:rPr>
              <w:t xml:space="preserve"> </w:t>
            </w:r>
            <w:r w:rsidR="001D52C8" w:rsidRPr="003C0CC3">
              <w:rPr>
                <w:rFonts w:ascii="Arial" w:hAnsi="Arial" w:cs="Arial"/>
                <w:b/>
                <w:sz w:val="20"/>
                <w:szCs w:val="20"/>
              </w:rPr>
              <w:t xml:space="preserve">de </w:t>
            </w:r>
            <w:r w:rsidR="00C92D6B" w:rsidRPr="003C0CC3">
              <w:rPr>
                <w:rFonts w:ascii="Arial" w:hAnsi="Arial" w:cs="Arial"/>
                <w:b/>
                <w:sz w:val="20"/>
                <w:szCs w:val="20"/>
              </w:rPr>
              <w:t>2019</w:t>
            </w:r>
            <w:r w:rsidRPr="00C05777">
              <w:rPr>
                <w:rFonts w:ascii="Arial" w:hAnsi="Arial" w:cs="Arial"/>
                <w:sz w:val="20"/>
                <w:szCs w:val="20"/>
              </w:rPr>
              <w:t xml:space="preserve">, enviarlas al correo </w:t>
            </w:r>
            <w:hyperlink r:id="rId8" w:history="1">
              <w:r w:rsidR="00295248" w:rsidRPr="00A82D26">
                <w:rPr>
                  <w:rStyle w:val="Hipervnculo"/>
                  <w:rFonts w:ascii="Arial" w:hAnsi="Arial" w:cs="Arial"/>
                  <w:sz w:val="20"/>
                  <w:szCs w:val="20"/>
                </w:rPr>
                <w:t>licitaciones@asej.gob.mx</w:t>
              </w:r>
            </w:hyperlink>
            <w:r>
              <w:rPr>
                <w:rStyle w:val="Hipervnculo"/>
                <w:rFonts w:ascii="Arial" w:hAnsi="Arial" w:cs="Arial"/>
                <w:sz w:val="20"/>
                <w:szCs w:val="20"/>
              </w:rPr>
              <w:t>.</w:t>
            </w:r>
            <w:r w:rsidRPr="00C05777">
              <w:rPr>
                <w:rFonts w:ascii="Arial" w:hAnsi="Arial" w:cs="Arial"/>
                <w:sz w:val="20"/>
                <w:szCs w:val="20"/>
              </w:rPr>
              <w:t xml:space="preserve"> (Las dudas se enviarán de acuerdo al Anexo 6, se considerará la hora del servidor de correo electrónico de la Convocante).</w:t>
            </w:r>
          </w:p>
        </w:tc>
      </w:tr>
      <w:tr w:rsidR="004456B0" w:rsidRPr="00C05777" w14:paraId="5DA5613F" w14:textId="77777777" w:rsidTr="00F97DB0">
        <w:tc>
          <w:tcPr>
            <w:tcW w:w="2034" w:type="dxa"/>
            <w:shd w:val="clear" w:color="auto" w:fill="BFBFBF" w:themeFill="background1" w:themeFillShade="BF"/>
            <w:vAlign w:val="center"/>
          </w:tcPr>
          <w:p w14:paraId="1F12B9F4" w14:textId="114BFDF2" w:rsidR="004456B0" w:rsidRPr="00C05777" w:rsidRDefault="004456B0" w:rsidP="004456B0">
            <w:pPr>
              <w:jc w:val="center"/>
              <w:rPr>
                <w:rFonts w:ascii="Arial" w:hAnsi="Arial" w:cs="Arial"/>
                <w:sz w:val="20"/>
                <w:szCs w:val="20"/>
              </w:rPr>
            </w:pPr>
            <w:r w:rsidRPr="00C05777">
              <w:rPr>
                <w:rFonts w:ascii="Arial" w:hAnsi="Arial" w:cs="Arial"/>
                <w:b/>
                <w:sz w:val="20"/>
                <w:szCs w:val="20"/>
              </w:rPr>
              <w:t>JUNTA DE ACLARACIONES</w:t>
            </w:r>
          </w:p>
        </w:tc>
        <w:tc>
          <w:tcPr>
            <w:tcW w:w="7362" w:type="dxa"/>
            <w:vAlign w:val="center"/>
          </w:tcPr>
          <w:p w14:paraId="5E64D753" w14:textId="4EE4E8E2" w:rsidR="004456B0" w:rsidRPr="00C05777" w:rsidRDefault="00174F65" w:rsidP="009C2B06">
            <w:pPr>
              <w:jc w:val="both"/>
              <w:rPr>
                <w:rFonts w:ascii="Arial" w:hAnsi="Arial" w:cs="Arial"/>
                <w:sz w:val="20"/>
                <w:szCs w:val="20"/>
              </w:rPr>
            </w:pPr>
            <w:r>
              <w:rPr>
                <w:rFonts w:ascii="Arial" w:hAnsi="Arial" w:cs="Arial"/>
                <w:b/>
                <w:sz w:val="20"/>
                <w:szCs w:val="20"/>
              </w:rPr>
              <w:t>Lunes 11</w:t>
            </w:r>
            <w:r w:rsidR="009456BD">
              <w:rPr>
                <w:rFonts w:ascii="Arial" w:hAnsi="Arial" w:cs="Arial"/>
                <w:b/>
                <w:sz w:val="20"/>
                <w:szCs w:val="20"/>
              </w:rPr>
              <w:t xml:space="preserve"> de noviembre</w:t>
            </w:r>
            <w:r w:rsidR="003C0CC3" w:rsidRPr="00834ADF">
              <w:rPr>
                <w:rFonts w:ascii="Arial" w:hAnsi="Arial" w:cs="Arial"/>
                <w:b/>
                <w:sz w:val="20"/>
                <w:szCs w:val="20"/>
              </w:rPr>
              <w:t xml:space="preserve"> de 2019 a las 1</w:t>
            </w:r>
            <w:r w:rsidR="009C2B06">
              <w:rPr>
                <w:rFonts w:ascii="Arial" w:hAnsi="Arial" w:cs="Arial"/>
                <w:b/>
                <w:sz w:val="20"/>
                <w:szCs w:val="20"/>
              </w:rPr>
              <w:t>1</w:t>
            </w:r>
            <w:r w:rsidR="003C0CC3" w:rsidRPr="00834ADF">
              <w:rPr>
                <w:rFonts w:ascii="Arial" w:hAnsi="Arial" w:cs="Arial"/>
                <w:b/>
                <w:sz w:val="20"/>
                <w:szCs w:val="20"/>
              </w:rPr>
              <w:t>:</w:t>
            </w:r>
            <w:r w:rsidR="009C2B06">
              <w:rPr>
                <w:rFonts w:ascii="Arial" w:hAnsi="Arial" w:cs="Arial"/>
                <w:b/>
                <w:sz w:val="20"/>
                <w:szCs w:val="20"/>
              </w:rPr>
              <w:t>0</w:t>
            </w:r>
            <w:r w:rsidR="003C0CC3" w:rsidRPr="00834ADF">
              <w:rPr>
                <w:rFonts w:ascii="Arial" w:hAnsi="Arial" w:cs="Arial"/>
                <w:b/>
                <w:sz w:val="20"/>
                <w:szCs w:val="20"/>
              </w:rPr>
              <w:t>0 horas</w:t>
            </w:r>
            <w:r w:rsidR="003C0CC3" w:rsidRPr="00190C3C">
              <w:rPr>
                <w:rFonts w:ascii="Arial" w:hAnsi="Arial" w:cs="Arial"/>
                <w:sz w:val="20"/>
                <w:szCs w:val="20"/>
              </w:rPr>
              <w:t>. En la Dirección General de Administración.</w:t>
            </w:r>
          </w:p>
        </w:tc>
      </w:tr>
      <w:tr w:rsidR="004456B0" w:rsidRPr="00C05777" w14:paraId="1E4A722E" w14:textId="77777777" w:rsidTr="00F97DB0">
        <w:tc>
          <w:tcPr>
            <w:tcW w:w="2034" w:type="dxa"/>
            <w:shd w:val="clear" w:color="auto" w:fill="BFBFBF" w:themeFill="background1" w:themeFillShade="BF"/>
            <w:vAlign w:val="center"/>
          </w:tcPr>
          <w:p w14:paraId="24BA8050" w14:textId="4E422D4F" w:rsidR="004456B0" w:rsidRPr="00C05777" w:rsidRDefault="004456B0" w:rsidP="003C0CC3">
            <w:pPr>
              <w:jc w:val="center"/>
              <w:rPr>
                <w:rFonts w:ascii="Arial" w:hAnsi="Arial" w:cs="Arial"/>
                <w:sz w:val="20"/>
                <w:szCs w:val="20"/>
              </w:rPr>
            </w:pPr>
            <w:r w:rsidRPr="00C05777">
              <w:rPr>
                <w:rFonts w:ascii="Arial" w:hAnsi="Arial" w:cs="Arial"/>
                <w:b/>
                <w:sz w:val="20"/>
                <w:szCs w:val="20"/>
              </w:rPr>
              <w:t xml:space="preserve">PRESENTACIÓN </w:t>
            </w:r>
            <w:r w:rsidR="003C0CC3">
              <w:rPr>
                <w:rFonts w:ascii="Arial" w:hAnsi="Arial" w:cs="Arial"/>
                <w:b/>
                <w:sz w:val="20"/>
                <w:szCs w:val="20"/>
              </w:rPr>
              <w:t>DE</w:t>
            </w:r>
            <w:r w:rsidRPr="00C05777">
              <w:rPr>
                <w:rFonts w:ascii="Arial" w:hAnsi="Arial" w:cs="Arial"/>
                <w:b/>
                <w:sz w:val="20"/>
                <w:szCs w:val="20"/>
              </w:rPr>
              <w:t xml:space="preserve"> PROPUESTAS</w:t>
            </w:r>
          </w:p>
        </w:tc>
        <w:tc>
          <w:tcPr>
            <w:tcW w:w="7362" w:type="dxa"/>
            <w:vAlign w:val="center"/>
          </w:tcPr>
          <w:p w14:paraId="389A9B74" w14:textId="20EAEDB3" w:rsidR="004456B0" w:rsidRPr="00C05777" w:rsidRDefault="003C0CC3" w:rsidP="00857174">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3C0CC3" w:rsidRPr="00C05777" w14:paraId="097ECD09" w14:textId="77777777" w:rsidTr="00F97DB0">
        <w:tc>
          <w:tcPr>
            <w:tcW w:w="2034" w:type="dxa"/>
            <w:shd w:val="clear" w:color="auto" w:fill="BFBFBF" w:themeFill="background1" w:themeFillShade="BF"/>
            <w:vAlign w:val="center"/>
          </w:tcPr>
          <w:p w14:paraId="62C9758A" w14:textId="7930C15E" w:rsidR="003C0CC3" w:rsidRPr="00C05777" w:rsidRDefault="003C0CC3" w:rsidP="003C0CC3">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5AF19D4" w14:textId="4FEBFA4F" w:rsidR="003C0CC3" w:rsidRPr="00190C3C" w:rsidRDefault="000A0F3F" w:rsidP="009C2B06">
            <w:pPr>
              <w:jc w:val="both"/>
              <w:rPr>
                <w:rFonts w:ascii="Arial" w:hAnsi="Arial" w:cs="Arial"/>
                <w:sz w:val="20"/>
                <w:szCs w:val="20"/>
              </w:rPr>
            </w:pPr>
            <w:r>
              <w:rPr>
                <w:rFonts w:ascii="Arial" w:hAnsi="Arial" w:cs="Arial"/>
                <w:b/>
                <w:sz w:val="20"/>
                <w:szCs w:val="20"/>
              </w:rPr>
              <w:t>Viernes 15 de noviembre</w:t>
            </w:r>
            <w:r w:rsidR="003C0CC3" w:rsidRPr="00834ADF">
              <w:rPr>
                <w:rFonts w:ascii="Arial" w:hAnsi="Arial" w:cs="Arial"/>
                <w:b/>
                <w:sz w:val="20"/>
                <w:szCs w:val="20"/>
              </w:rPr>
              <w:t xml:space="preserve"> de 2019 a las 1</w:t>
            </w:r>
            <w:r w:rsidR="009C2B06">
              <w:rPr>
                <w:rFonts w:ascii="Arial" w:hAnsi="Arial" w:cs="Arial"/>
                <w:b/>
                <w:sz w:val="20"/>
                <w:szCs w:val="20"/>
              </w:rPr>
              <w:t>1</w:t>
            </w:r>
            <w:r w:rsidR="003C0CC3" w:rsidRPr="00834ADF">
              <w:rPr>
                <w:rFonts w:ascii="Arial" w:hAnsi="Arial" w:cs="Arial"/>
                <w:b/>
                <w:sz w:val="20"/>
                <w:szCs w:val="20"/>
              </w:rPr>
              <w:t>:</w:t>
            </w:r>
            <w:r w:rsidR="003C0CC3">
              <w:rPr>
                <w:rFonts w:ascii="Arial" w:hAnsi="Arial" w:cs="Arial"/>
                <w:b/>
                <w:sz w:val="20"/>
                <w:szCs w:val="20"/>
              </w:rPr>
              <w:t>00</w:t>
            </w:r>
            <w:r w:rsidR="003C0CC3" w:rsidRPr="00834ADF">
              <w:rPr>
                <w:rFonts w:ascii="Arial" w:hAnsi="Arial" w:cs="Arial"/>
                <w:b/>
                <w:sz w:val="20"/>
                <w:szCs w:val="20"/>
              </w:rPr>
              <w:t xml:space="preserve"> horas</w:t>
            </w:r>
            <w:r w:rsidR="003C0CC3" w:rsidRPr="00190C3C">
              <w:rPr>
                <w:rFonts w:ascii="Arial" w:hAnsi="Arial" w:cs="Arial"/>
                <w:sz w:val="20"/>
                <w:szCs w:val="20"/>
              </w:rPr>
              <w:t xml:space="preserve"> del día, en la Sala de Juntas de la Dirección General de Administración.</w:t>
            </w:r>
          </w:p>
        </w:tc>
      </w:tr>
      <w:tr w:rsidR="003C0CC3" w:rsidRPr="00C05777" w14:paraId="3165F06A" w14:textId="77777777" w:rsidTr="00F97DB0">
        <w:tc>
          <w:tcPr>
            <w:tcW w:w="2034" w:type="dxa"/>
            <w:shd w:val="clear" w:color="auto" w:fill="BFBFBF" w:themeFill="background1" w:themeFillShade="BF"/>
            <w:vAlign w:val="center"/>
          </w:tcPr>
          <w:p w14:paraId="0A10B1AB" w14:textId="71955C37" w:rsidR="003C0CC3" w:rsidRPr="00C05777" w:rsidRDefault="003C0CC3" w:rsidP="003C0CC3">
            <w:pPr>
              <w:jc w:val="center"/>
              <w:rPr>
                <w:rFonts w:ascii="Arial" w:hAnsi="Arial" w:cs="Arial"/>
                <w:sz w:val="20"/>
                <w:szCs w:val="20"/>
              </w:rPr>
            </w:pPr>
            <w:r w:rsidRPr="00C05777">
              <w:rPr>
                <w:rFonts w:ascii="Arial" w:hAnsi="Arial" w:cs="Arial"/>
                <w:b/>
                <w:sz w:val="20"/>
                <w:szCs w:val="20"/>
              </w:rPr>
              <w:t>EMISIÓN DEL FALLO</w:t>
            </w:r>
          </w:p>
        </w:tc>
        <w:tc>
          <w:tcPr>
            <w:tcW w:w="7362" w:type="dxa"/>
            <w:vAlign w:val="center"/>
          </w:tcPr>
          <w:p w14:paraId="0FA7BF63" w14:textId="12ADE83C" w:rsidR="003C0CC3" w:rsidRPr="00C05777" w:rsidRDefault="003C0CC3" w:rsidP="003C0CC3">
            <w:pPr>
              <w:jc w:val="both"/>
              <w:rPr>
                <w:rFonts w:ascii="Arial" w:hAnsi="Arial" w:cs="Arial"/>
                <w:sz w:val="20"/>
                <w:szCs w:val="20"/>
              </w:rPr>
            </w:pPr>
            <w:r w:rsidRPr="00A47FAA">
              <w:rPr>
                <w:rFonts w:ascii="Arial" w:hAnsi="Arial" w:cs="Arial"/>
                <w:sz w:val="20"/>
                <w:szCs w:val="20"/>
              </w:rPr>
              <w:t>Dentro de los 20 días naturales siguientes, a partir de la apertura de propuestas. Esta fecha se les notificará a los licitantes registrados a través del correo electrónico con un mínimo de 24 horas de anticipación a la celebración.</w:t>
            </w:r>
          </w:p>
        </w:tc>
      </w:tr>
      <w:tr w:rsidR="003C0CC3" w:rsidRPr="00C05777" w14:paraId="5490B6CF" w14:textId="77777777" w:rsidTr="00F97DB0">
        <w:tc>
          <w:tcPr>
            <w:tcW w:w="2034" w:type="dxa"/>
            <w:shd w:val="clear" w:color="auto" w:fill="BFBFBF" w:themeFill="background1" w:themeFillShade="BF"/>
            <w:vAlign w:val="center"/>
          </w:tcPr>
          <w:p w14:paraId="3E3A29B2" w14:textId="77B98935" w:rsidR="003C0CC3" w:rsidRPr="00C05777" w:rsidRDefault="003C0CC3" w:rsidP="003C0CC3">
            <w:pPr>
              <w:jc w:val="center"/>
              <w:rPr>
                <w:rFonts w:ascii="Arial" w:hAnsi="Arial" w:cs="Arial"/>
                <w:sz w:val="20"/>
                <w:szCs w:val="20"/>
              </w:rPr>
            </w:pPr>
            <w:r w:rsidRPr="00C05777">
              <w:rPr>
                <w:rFonts w:ascii="Arial" w:hAnsi="Arial" w:cs="Arial"/>
                <w:b/>
                <w:sz w:val="20"/>
                <w:szCs w:val="20"/>
              </w:rPr>
              <w:t>FIRMA DE CONTRATO</w:t>
            </w:r>
          </w:p>
        </w:tc>
        <w:tc>
          <w:tcPr>
            <w:tcW w:w="7362" w:type="dxa"/>
            <w:vAlign w:val="center"/>
          </w:tcPr>
          <w:p w14:paraId="74E371C6" w14:textId="404C63F9" w:rsidR="003C0CC3" w:rsidRPr="00C05777" w:rsidRDefault="003C0CC3" w:rsidP="003C0CC3">
            <w:pPr>
              <w:jc w:val="both"/>
              <w:rPr>
                <w:rFonts w:ascii="Arial" w:hAnsi="Arial" w:cs="Arial"/>
                <w:sz w:val="20"/>
                <w:szCs w:val="20"/>
              </w:rPr>
            </w:pPr>
            <w:r w:rsidRPr="00C05777">
              <w:rPr>
                <w:rFonts w:ascii="Arial" w:hAnsi="Arial" w:cs="Arial"/>
                <w:sz w:val="20"/>
                <w:szCs w:val="20"/>
              </w:rPr>
              <w:t>Dentro de los 10 días naturales siguientes, a partir de la emisión del fallo.</w:t>
            </w:r>
          </w:p>
        </w:tc>
      </w:tr>
      <w:tr w:rsidR="003C0CC3" w:rsidRPr="00C05777" w14:paraId="5998BA85" w14:textId="77777777" w:rsidTr="00F97DB0">
        <w:tc>
          <w:tcPr>
            <w:tcW w:w="2034" w:type="dxa"/>
            <w:shd w:val="clear" w:color="auto" w:fill="BFBFBF" w:themeFill="background1" w:themeFillShade="BF"/>
            <w:vAlign w:val="center"/>
          </w:tcPr>
          <w:p w14:paraId="0D021A2F" w14:textId="56D49C67" w:rsidR="003C0CC3" w:rsidRPr="00C05777" w:rsidRDefault="003C0CC3" w:rsidP="003C0CC3">
            <w:pPr>
              <w:jc w:val="center"/>
              <w:rPr>
                <w:rFonts w:ascii="Arial" w:hAnsi="Arial" w:cs="Arial"/>
                <w:sz w:val="20"/>
                <w:szCs w:val="20"/>
              </w:rPr>
            </w:pPr>
            <w:r>
              <w:rPr>
                <w:rFonts w:ascii="Arial" w:hAnsi="Arial" w:cs="Arial"/>
                <w:b/>
                <w:sz w:val="20"/>
                <w:szCs w:val="20"/>
              </w:rPr>
              <w:t>ENTREGA DE BIENES/INICIO DEL SERVICIO</w:t>
            </w:r>
          </w:p>
        </w:tc>
        <w:tc>
          <w:tcPr>
            <w:tcW w:w="7362" w:type="dxa"/>
            <w:vAlign w:val="center"/>
          </w:tcPr>
          <w:p w14:paraId="64A2EE31" w14:textId="6DD7D2F1" w:rsidR="003C0CC3" w:rsidRPr="00C05777" w:rsidRDefault="003C0CC3" w:rsidP="003C0CC3">
            <w:pPr>
              <w:jc w:val="both"/>
              <w:rPr>
                <w:rFonts w:ascii="Arial" w:hAnsi="Arial" w:cs="Arial"/>
                <w:sz w:val="20"/>
                <w:szCs w:val="20"/>
              </w:rPr>
            </w:pPr>
            <w:r w:rsidRPr="00A47FAA">
              <w:rPr>
                <w:rFonts w:ascii="Arial" w:hAnsi="Arial" w:cs="Arial"/>
                <w:sz w:val="20"/>
                <w:szCs w:val="20"/>
              </w:rPr>
              <w:t>El proveedor deberá de estar en condiciones de suministrar los bienes y/o servicios, a partir del día siguiente de la emisión del fallo. Previo requerimiento de la ASEJ mediante la orden de compra respectiva.</w:t>
            </w:r>
          </w:p>
        </w:tc>
      </w:tr>
    </w:tbl>
    <w:p w14:paraId="08F63154" w14:textId="77777777" w:rsidR="009B6996" w:rsidRDefault="009B6996" w:rsidP="00B72B94">
      <w:pPr>
        <w:pStyle w:val="TextoCarCar"/>
        <w:spacing w:before="0" w:line="240" w:lineRule="auto"/>
        <w:ind w:firstLine="0"/>
        <w:rPr>
          <w:rFonts w:cs="Arial"/>
          <w:b/>
          <w:bCs/>
          <w:lang w:val="es-ES_tradnl"/>
        </w:rPr>
      </w:pPr>
    </w:p>
    <w:p w14:paraId="59CD8CC2" w14:textId="77777777" w:rsidR="004462B4" w:rsidRPr="00B72B94" w:rsidRDefault="004462B4" w:rsidP="004462B4">
      <w:pPr>
        <w:pStyle w:val="TextoCarCar"/>
        <w:spacing w:before="0" w:line="240" w:lineRule="auto"/>
        <w:ind w:left="283" w:firstLine="0"/>
        <w:rPr>
          <w:rFonts w:cs="Arial"/>
          <w:b/>
        </w:rPr>
      </w:pPr>
      <w:r>
        <w:rPr>
          <w:rFonts w:cs="Arial"/>
          <w:b/>
          <w:bCs/>
          <w:lang w:val="es-ES_tradnl"/>
        </w:rPr>
        <w:t xml:space="preserve">5. </w:t>
      </w:r>
      <w:r w:rsidRPr="00B72B94">
        <w:rPr>
          <w:rFonts w:cs="Arial"/>
          <w:b/>
          <w:bCs/>
          <w:lang w:val="es-ES_tradnl"/>
        </w:rPr>
        <w:t xml:space="preserve">PRESENTACIÓN DE DUDAS </w:t>
      </w:r>
    </w:p>
    <w:p w14:paraId="3D9DCB3D" w14:textId="77777777" w:rsidR="004462B4" w:rsidRPr="00B72B94" w:rsidRDefault="004462B4" w:rsidP="004462B4">
      <w:pPr>
        <w:jc w:val="both"/>
        <w:rPr>
          <w:rFonts w:ascii="Arial" w:hAnsi="Arial" w:cs="Arial"/>
          <w:b/>
        </w:rPr>
      </w:pPr>
    </w:p>
    <w:p w14:paraId="698AB80D" w14:textId="77777777" w:rsidR="004462B4" w:rsidRDefault="004462B4" w:rsidP="004462B4">
      <w:pPr>
        <w:jc w:val="both"/>
        <w:rPr>
          <w:rFonts w:ascii="Arial" w:hAnsi="Arial" w:cs="Arial"/>
          <w:b/>
        </w:rPr>
      </w:pPr>
      <w:r w:rsidRPr="00B72B94">
        <w:rPr>
          <w:rFonts w:ascii="Arial" w:hAnsi="Arial" w:cs="Arial"/>
        </w:rPr>
        <w:t>Las dudas que tengan los participantes deberán formularlas respecto a las Bases</w:t>
      </w:r>
      <w:r>
        <w:rPr>
          <w:rFonts w:ascii="Arial" w:hAnsi="Arial" w:cs="Arial"/>
        </w:rPr>
        <w:t>,</w:t>
      </w:r>
      <w:r w:rsidRPr="00B72B94">
        <w:rPr>
          <w:rFonts w:ascii="Arial" w:hAnsi="Arial" w:cs="Arial"/>
        </w:rPr>
        <w:t xml:space="preserve"> Anexos, por lo que la Convocante no estará obligada a responder preguntas que versen </w:t>
      </w:r>
      <w:r w:rsidRPr="00B72B94">
        <w:rPr>
          <w:rFonts w:ascii="Arial" w:hAnsi="Arial" w:cs="Arial"/>
        </w:rPr>
        <w:lastRenderedPageBreak/>
        <w:t xml:space="preserve">sobre alguna cuestión que no esté directamente vinculada con éstos y deberán enviarlas tal como se indica en el </w:t>
      </w:r>
      <w:r w:rsidRPr="00E61079">
        <w:rPr>
          <w:rFonts w:ascii="Arial" w:hAnsi="Arial" w:cs="Arial"/>
          <w:b/>
        </w:rPr>
        <w:t>Anexo 6 Presentación de Dudas</w:t>
      </w:r>
      <w:r>
        <w:rPr>
          <w:rFonts w:ascii="Arial" w:hAnsi="Arial" w:cs="Arial"/>
          <w:b/>
        </w:rPr>
        <w:t>.</w:t>
      </w:r>
    </w:p>
    <w:p w14:paraId="4EFB9358" w14:textId="77777777" w:rsidR="005F22D4" w:rsidRDefault="005F22D4" w:rsidP="004462B4">
      <w:pPr>
        <w:jc w:val="both"/>
        <w:rPr>
          <w:rFonts w:ascii="Arial" w:hAnsi="Arial" w:cs="Arial"/>
          <w:b/>
        </w:rPr>
      </w:pPr>
    </w:p>
    <w:p w14:paraId="245063FF" w14:textId="1260CDB0" w:rsidR="005F22D4" w:rsidRPr="008F1F0E" w:rsidRDefault="005F22D4" w:rsidP="004462B4">
      <w:pPr>
        <w:jc w:val="both"/>
        <w:rPr>
          <w:rFonts w:ascii="Arial" w:hAnsi="Arial" w:cs="Arial"/>
        </w:rPr>
      </w:pPr>
      <w:r w:rsidRPr="008F1F0E">
        <w:rPr>
          <w:rFonts w:ascii="Arial" w:hAnsi="Arial" w:cs="Arial"/>
        </w:rPr>
        <w:t>El área de Compras de la Dirección General de Administración podrá aclarar las dudas correspondientes por escrito.</w:t>
      </w:r>
    </w:p>
    <w:p w14:paraId="09C3C336" w14:textId="77777777" w:rsidR="004462B4" w:rsidRPr="00927CC3" w:rsidRDefault="004462B4" w:rsidP="004462B4">
      <w:pPr>
        <w:jc w:val="both"/>
        <w:rPr>
          <w:rFonts w:ascii="Arial" w:hAnsi="Arial" w:cs="Arial"/>
        </w:rPr>
      </w:pPr>
    </w:p>
    <w:p w14:paraId="3624A517" w14:textId="51CFFAEA" w:rsidR="004462B4" w:rsidRDefault="004462B4" w:rsidP="004462B4">
      <w:pPr>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sidR="005F22D4">
        <w:rPr>
          <w:rFonts w:ascii="Arial" w:hAnsi="Arial" w:cs="Arial"/>
          <w:b/>
        </w:rPr>
        <w:t>archivos:</w:t>
      </w:r>
    </w:p>
    <w:p w14:paraId="36DE3F38" w14:textId="20C8A491" w:rsidR="004462B4" w:rsidRDefault="00C17EA4" w:rsidP="004462B4">
      <w:pPr>
        <w:pStyle w:val="Prrafodelista"/>
        <w:numPr>
          <w:ilvl w:val="0"/>
          <w:numId w:val="35"/>
        </w:numPr>
        <w:jc w:val="both"/>
        <w:rPr>
          <w:rFonts w:ascii="Arial" w:hAnsi="Arial" w:cs="Arial"/>
        </w:rPr>
      </w:pPr>
      <w:r>
        <w:rPr>
          <w:rFonts w:ascii="Arial" w:hAnsi="Arial" w:cs="Arial"/>
        </w:rPr>
        <w:t>Uno en</w:t>
      </w:r>
      <w:r w:rsidR="004462B4">
        <w:rPr>
          <w:rFonts w:ascii="Arial" w:hAnsi="Arial" w:cs="Arial"/>
        </w:rPr>
        <w:t xml:space="preserve"> </w:t>
      </w:r>
      <w:r w:rsidR="005F22D4" w:rsidRPr="00C26D14">
        <w:rPr>
          <w:rFonts w:ascii="Arial" w:hAnsi="Arial" w:cs="Arial"/>
        </w:rPr>
        <w:t xml:space="preserve">formato </w:t>
      </w:r>
      <w:r w:rsidR="004462B4" w:rsidRPr="00C26D14">
        <w:rPr>
          <w:rFonts w:ascii="Arial" w:hAnsi="Arial" w:cs="Arial"/>
        </w:rPr>
        <w:t>W</w:t>
      </w:r>
      <w:r w:rsidR="004462B4" w:rsidRPr="00927CC3">
        <w:rPr>
          <w:rFonts w:ascii="Arial" w:hAnsi="Arial" w:cs="Arial"/>
        </w:rPr>
        <w:t>ord sin protección de escritura</w:t>
      </w:r>
      <w:r w:rsidR="004462B4">
        <w:rPr>
          <w:rFonts w:ascii="Arial" w:hAnsi="Arial" w:cs="Arial"/>
        </w:rPr>
        <w:t>.</w:t>
      </w:r>
    </w:p>
    <w:p w14:paraId="072C1559" w14:textId="2C56915D" w:rsidR="004462B4" w:rsidRDefault="00C17EA4" w:rsidP="004462B4">
      <w:pPr>
        <w:pStyle w:val="Prrafodelista"/>
        <w:numPr>
          <w:ilvl w:val="0"/>
          <w:numId w:val="35"/>
        </w:numPr>
        <w:jc w:val="both"/>
        <w:rPr>
          <w:rFonts w:ascii="Arial" w:hAnsi="Arial" w:cs="Arial"/>
        </w:rPr>
      </w:pPr>
      <w:r>
        <w:rPr>
          <w:rFonts w:ascii="Arial" w:hAnsi="Arial" w:cs="Arial"/>
        </w:rPr>
        <w:t>Un archivo e</w:t>
      </w:r>
      <w:r w:rsidR="004462B4" w:rsidRPr="00927CC3">
        <w:rPr>
          <w:rFonts w:ascii="Arial" w:hAnsi="Arial" w:cs="Arial"/>
        </w:rPr>
        <w:t>scaneado, una vez firmado</w:t>
      </w:r>
      <w:r w:rsidR="004462B4">
        <w:rPr>
          <w:rFonts w:ascii="Arial" w:hAnsi="Arial" w:cs="Arial"/>
        </w:rPr>
        <w:t xml:space="preserve"> por el representante legal</w:t>
      </w:r>
      <w:r w:rsidR="005F22D4">
        <w:rPr>
          <w:rFonts w:ascii="Arial" w:hAnsi="Arial" w:cs="Arial"/>
          <w:b/>
        </w:rPr>
        <w:t xml:space="preserve">, </w:t>
      </w:r>
      <w:r w:rsidR="005F22D4" w:rsidRPr="008F1F0E">
        <w:rPr>
          <w:rFonts w:ascii="Arial" w:hAnsi="Arial" w:cs="Arial"/>
        </w:rPr>
        <w:t>en formato PDF con protección de escritura, para evitar ser alterado o modificado</w:t>
      </w:r>
      <w:r w:rsidR="004462B4" w:rsidRPr="008F1F0E">
        <w:rPr>
          <w:rFonts w:ascii="Arial" w:hAnsi="Arial" w:cs="Arial"/>
        </w:rPr>
        <w:t>.</w:t>
      </w:r>
    </w:p>
    <w:p w14:paraId="413BAE2E" w14:textId="77777777" w:rsidR="004462B4" w:rsidRDefault="004462B4" w:rsidP="004462B4">
      <w:pPr>
        <w:ind w:firstLine="708"/>
        <w:jc w:val="both"/>
        <w:rPr>
          <w:rFonts w:ascii="Arial" w:hAnsi="Arial" w:cs="Arial"/>
        </w:rPr>
      </w:pPr>
    </w:p>
    <w:p w14:paraId="6A8112B7" w14:textId="1A639E9D" w:rsidR="00B477C4" w:rsidRPr="008F1F0E" w:rsidRDefault="004462B4" w:rsidP="004462B4">
      <w:pPr>
        <w:jc w:val="both"/>
        <w:rPr>
          <w:rFonts w:ascii="Arial" w:hAnsi="Arial" w:cs="Arial"/>
        </w:rPr>
      </w:pPr>
      <w:r w:rsidRPr="008F1F0E">
        <w:rPr>
          <w:rFonts w:ascii="Arial" w:hAnsi="Arial" w:cs="Arial"/>
        </w:rPr>
        <w:t>Amb</w:t>
      </w:r>
      <w:r w:rsidR="00E5145F" w:rsidRPr="008F1F0E">
        <w:rPr>
          <w:rFonts w:ascii="Arial" w:hAnsi="Arial" w:cs="Arial"/>
        </w:rPr>
        <w:t>os</w:t>
      </w:r>
      <w:r w:rsidR="008F1F0E" w:rsidRPr="008F1F0E">
        <w:rPr>
          <w:rFonts w:ascii="Arial" w:hAnsi="Arial" w:cs="Arial"/>
        </w:rPr>
        <w:t xml:space="preserve"> </w:t>
      </w:r>
      <w:r w:rsidR="00E5145F" w:rsidRPr="008F1F0E">
        <w:rPr>
          <w:rFonts w:ascii="Arial" w:hAnsi="Arial" w:cs="Arial"/>
        </w:rPr>
        <w:t>archivos</w:t>
      </w:r>
      <w:r w:rsidRPr="008F1F0E">
        <w:rPr>
          <w:rFonts w:ascii="Arial" w:hAnsi="Arial" w:cs="Arial"/>
        </w:rPr>
        <w:t xml:space="preserve"> deberán enviar</w:t>
      </w:r>
      <w:r w:rsidR="00E5145F" w:rsidRPr="008F1F0E">
        <w:rPr>
          <w:rFonts w:ascii="Arial" w:hAnsi="Arial" w:cs="Arial"/>
        </w:rPr>
        <w:t>se</w:t>
      </w:r>
      <w:r w:rsidR="00E5145F">
        <w:rPr>
          <w:rFonts w:ascii="Arial" w:hAnsi="Arial" w:cs="Arial"/>
        </w:rPr>
        <w:t xml:space="preserve"> </w:t>
      </w:r>
      <w:r>
        <w:rPr>
          <w:rFonts w:ascii="Arial" w:hAnsi="Arial" w:cs="Arial"/>
        </w:rPr>
        <w:t>a</w:t>
      </w:r>
      <w:r w:rsidRPr="00927CC3">
        <w:rPr>
          <w:rFonts w:ascii="Arial" w:hAnsi="Arial" w:cs="Arial"/>
        </w:rPr>
        <w:t xml:space="preserve">l correo electrónico: </w:t>
      </w:r>
      <w:hyperlink r:id="rId9" w:history="1">
        <w:r w:rsidR="009B19C2" w:rsidRPr="007C5190">
          <w:rPr>
            <w:rStyle w:val="Hipervnculo"/>
            <w:rFonts w:ascii="Arial" w:hAnsi="Arial" w:cs="Arial"/>
          </w:rPr>
          <w:t>licitaciones@asej.gob.mx</w:t>
        </w:r>
      </w:hyperlink>
      <w:r>
        <w:rPr>
          <w:rFonts w:ascii="Arial" w:hAnsi="Arial" w:cs="Arial"/>
        </w:rPr>
        <w:t xml:space="preserve"> </w:t>
      </w:r>
      <w:hyperlink r:id="rId10" w:history="1"/>
      <w:r w:rsidR="001B4616" w:rsidRPr="008F1F0E">
        <w:rPr>
          <w:rFonts w:ascii="Arial" w:hAnsi="Arial" w:cs="Arial"/>
        </w:rPr>
        <w:t>Para garantizar la certeza de las comunicaciones electrónicas, s</w:t>
      </w:r>
      <w:r w:rsidR="00B477C4" w:rsidRPr="008F1F0E">
        <w:rPr>
          <w:rFonts w:ascii="Arial" w:hAnsi="Arial" w:cs="Arial"/>
        </w:rPr>
        <w:t>e tomará como referencia de registro de envío y recepción</w:t>
      </w:r>
      <w:r w:rsidR="001B4616" w:rsidRPr="008F1F0E">
        <w:rPr>
          <w:rFonts w:ascii="Arial" w:hAnsi="Arial" w:cs="Arial"/>
        </w:rPr>
        <w:t xml:space="preserve"> de los archivos</w:t>
      </w:r>
      <w:r w:rsidR="00B477C4" w:rsidRPr="008F1F0E">
        <w:rPr>
          <w:rFonts w:ascii="Arial" w:hAnsi="Arial" w:cs="Arial"/>
        </w:rPr>
        <w:t xml:space="preserve">, la fecha </w:t>
      </w:r>
      <w:r w:rsidR="001B4616" w:rsidRPr="008F1F0E">
        <w:rPr>
          <w:rFonts w:ascii="Arial" w:hAnsi="Arial" w:cs="Arial"/>
        </w:rPr>
        <w:t xml:space="preserve">y hora en que se registre la recepción de la comunicación electrónica en el </w:t>
      </w:r>
      <w:r w:rsidR="00B477C4" w:rsidRPr="008F1F0E">
        <w:rPr>
          <w:rFonts w:ascii="Arial" w:hAnsi="Arial" w:cs="Arial"/>
        </w:rPr>
        <w:t xml:space="preserve">servidor de </w:t>
      </w:r>
      <w:r w:rsidR="008F1F0E" w:rsidRPr="008F1F0E">
        <w:rPr>
          <w:rFonts w:ascii="Arial" w:hAnsi="Arial" w:cs="Arial"/>
        </w:rPr>
        <w:t>la ASEJ, direccionado a la cue</w:t>
      </w:r>
      <w:r w:rsidR="008F1F0E">
        <w:rPr>
          <w:rFonts w:ascii="Arial" w:hAnsi="Arial" w:cs="Arial"/>
        </w:rPr>
        <w:t>nt</w:t>
      </w:r>
      <w:r w:rsidR="00B477C4" w:rsidRPr="008F1F0E">
        <w:rPr>
          <w:rFonts w:ascii="Arial" w:hAnsi="Arial" w:cs="Arial"/>
        </w:rPr>
        <w:t>a de correo electrónico señalado.</w:t>
      </w:r>
      <w:r w:rsidR="0032326C" w:rsidRPr="008F1F0E">
        <w:rPr>
          <w:rFonts w:ascii="Arial" w:hAnsi="Arial" w:cs="Arial"/>
        </w:rPr>
        <w:t xml:space="preserve"> Después de verificarse la recepción de envío de dudas por los participantes, la ASEJ no está obligada a responder las dudas que se registren después de las 18</w:t>
      </w:r>
      <w:r w:rsidR="009B7F32">
        <w:rPr>
          <w:rFonts w:ascii="Arial" w:hAnsi="Arial" w:cs="Arial"/>
        </w:rPr>
        <w:t>:</w:t>
      </w:r>
      <w:r w:rsidR="008F1F0E">
        <w:rPr>
          <w:rFonts w:ascii="Arial" w:hAnsi="Arial" w:cs="Arial"/>
        </w:rPr>
        <w:t>00</w:t>
      </w:r>
      <w:r w:rsidR="0032326C" w:rsidRPr="008F1F0E">
        <w:rPr>
          <w:rFonts w:ascii="Arial" w:hAnsi="Arial" w:cs="Arial"/>
        </w:rPr>
        <w:t xml:space="preserve"> </w:t>
      </w:r>
      <w:r w:rsidR="008F1F0E">
        <w:rPr>
          <w:rFonts w:ascii="Arial" w:hAnsi="Arial" w:cs="Arial"/>
        </w:rPr>
        <w:t>(</w:t>
      </w:r>
      <w:r w:rsidR="0032326C" w:rsidRPr="008F1F0E">
        <w:rPr>
          <w:rFonts w:ascii="Arial" w:hAnsi="Arial" w:cs="Arial"/>
        </w:rPr>
        <w:t>dieciocho</w:t>
      </w:r>
      <w:r w:rsidR="008F1F0E">
        <w:rPr>
          <w:rFonts w:ascii="Arial" w:hAnsi="Arial" w:cs="Arial"/>
        </w:rPr>
        <w:t>)</w:t>
      </w:r>
      <w:r w:rsidR="0032326C" w:rsidRPr="008F1F0E">
        <w:rPr>
          <w:rFonts w:ascii="Arial" w:hAnsi="Arial" w:cs="Arial"/>
        </w:rPr>
        <w:t xml:space="preserve"> horas</w:t>
      </w:r>
      <w:r w:rsidR="00C16D77" w:rsidRPr="008F1F0E">
        <w:rPr>
          <w:rFonts w:ascii="Arial" w:hAnsi="Arial" w:cs="Arial"/>
        </w:rPr>
        <w:t xml:space="preserve"> ni después de la fecha señalada como límite</w:t>
      </w:r>
      <w:r w:rsidR="0032326C" w:rsidRPr="008F1F0E">
        <w:rPr>
          <w:rFonts w:ascii="Arial" w:hAnsi="Arial" w:cs="Arial"/>
        </w:rPr>
        <w:t>.</w:t>
      </w:r>
    </w:p>
    <w:p w14:paraId="789A197A" w14:textId="77777777" w:rsidR="004462B4" w:rsidRPr="00B72B94" w:rsidRDefault="004462B4" w:rsidP="004462B4">
      <w:pPr>
        <w:jc w:val="both"/>
        <w:rPr>
          <w:rFonts w:ascii="Arial" w:hAnsi="Arial" w:cs="Arial"/>
        </w:rPr>
      </w:pPr>
    </w:p>
    <w:p w14:paraId="74B7BD4D" w14:textId="77777777" w:rsidR="004462B4" w:rsidRPr="00B72B94" w:rsidRDefault="004462B4" w:rsidP="004462B4">
      <w:pPr>
        <w:pStyle w:val="TextoCarCar"/>
        <w:spacing w:before="0" w:line="240" w:lineRule="auto"/>
        <w:ind w:firstLine="0"/>
        <w:rPr>
          <w:rFonts w:cs="Arial"/>
          <w:b/>
          <w:bCs/>
          <w:lang w:val="es-ES_tradnl"/>
        </w:rPr>
      </w:pPr>
      <w:r>
        <w:rPr>
          <w:rFonts w:cs="Arial"/>
          <w:b/>
          <w:bCs/>
          <w:lang w:val="es-ES_tradnl"/>
        </w:rPr>
        <w:t xml:space="preserve">      6. </w:t>
      </w:r>
      <w:r w:rsidRPr="00B72B94">
        <w:rPr>
          <w:rFonts w:cs="Arial"/>
          <w:b/>
          <w:bCs/>
          <w:lang w:val="es-ES_tradnl"/>
        </w:rPr>
        <w:t>JUNTA DE ACLARACIONES</w:t>
      </w:r>
    </w:p>
    <w:p w14:paraId="47E6174D" w14:textId="77777777" w:rsidR="004462B4" w:rsidRPr="00B72B94" w:rsidRDefault="004462B4" w:rsidP="004462B4">
      <w:pPr>
        <w:jc w:val="both"/>
        <w:rPr>
          <w:rFonts w:ascii="Arial" w:hAnsi="Arial" w:cs="Arial"/>
        </w:rPr>
      </w:pPr>
    </w:p>
    <w:p w14:paraId="6118C734" w14:textId="4A365407" w:rsidR="004462B4" w:rsidRPr="00B72B94" w:rsidRDefault="004462B4" w:rsidP="004462B4">
      <w:pPr>
        <w:jc w:val="both"/>
        <w:rPr>
          <w:rFonts w:ascii="Arial" w:hAnsi="Arial" w:cs="Arial"/>
        </w:rPr>
      </w:pPr>
      <w:r w:rsidRPr="00B72B94">
        <w:rPr>
          <w:rFonts w:ascii="Arial" w:hAnsi="Arial" w:cs="Arial"/>
        </w:rPr>
        <w:t xml:space="preserve">La asistencia </w:t>
      </w:r>
      <w:r w:rsidR="00C16D77" w:rsidRPr="008F1F0E">
        <w:rPr>
          <w:rFonts w:ascii="Arial" w:hAnsi="Arial" w:cs="Arial"/>
        </w:rPr>
        <w:t xml:space="preserve">a la Junta de Aclaraciones </w:t>
      </w:r>
      <w:r w:rsidRPr="008F1F0E">
        <w:rPr>
          <w:rFonts w:ascii="Arial" w:hAnsi="Arial" w:cs="Arial"/>
        </w:rPr>
        <w:t>es opcional</w:t>
      </w:r>
      <w:r w:rsidR="00C16D77" w:rsidRPr="008F1F0E">
        <w:rPr>
          <w:rFonts w:ascii="Arial" w:hAnsi="Arial" w:cs="Arial"/>
        </w:rPr>
        <w:t xml:space="preserve"> para los participantes</w:t>
      </w:r>
      <w:r w:rsidRPr="008F1F0E">
        <w:rPr>
          <w:rFonts w:ascii="Arial" w:hAnsi="Arial" w:cs="Arial"/>
        </w:rPr>
        <w:t>; sin embargo, todos los licitantes incluidos aquellos que no asistan a la</w:t>
      </w:r>
      <w:r w:rsidRPr="00B72B94">
        <w:rPr>
          <w:rFonts w:ascii="Arial" w:hAnsi="Arial" w:cs="Arial"/>
        </w:rPr>
        <w:t xml:space="preserve"> Junta de Aclaraciones, están obligados a considerar cualquier modificación, aclaración o condición técnica que surja en la junta y se notificará conforme a lo dispuesto en </w:t>
      </w:r>
      <w:r w:rsidRPr="00F87D7D">
        <w:rPr>
          <w:rFonts w:ascii="Arial" w:hAnsi="Arial" w:cs="Arial"/>
        </w:rPr>
        <w:t xml:space="preserve">el </w:t>
      </w:r>
      <w:r w:rsidRPr="00CB441B">
        <w:rPr>
          <w:rFonts w:ascii="Arial" w:hAnsi="Arial" w:cs="Arial"/>
          <w:shd w:val="clear" w:color="auto" w:fill="FFFFFF" w:themeFill="background1"/>
        </w:rPr>
        <w:t xml:space="preserve">punto </w:t>
      </w:r>
      <w:r w:rsidR="00EB7BE0" w:rsidRPr="00CB441B">
        <w:rPr>
          <w:rFonts w:ascii="Arial" w:hAnsi="Arial" w:cs="Arial"/>
          <w:shd w:val="clear" w:color="auto" w:fill="FFFFFF" w:themeFill="background1"/>
        </w:rPr>
        <w:t>18</w:t>
      </w:r>
      <w:r w:rsidRPr="00CB441B">
        <w:rPr>
          <w:rFonts w:ascii="Arial" w:hAnsi="Arial" w:cs="Arial"/>
          <w:shd w:val="clear" w:color="auto" w:fill="FFFFFF" w:themeFill="background1"/>
        </w:rPr>
        <w:t xml:space="preserve"> de</w:t>
      </w:r>
      <w:r w:rsidRPr="00F87D7D">
        <w:rPr>
          <w:rFonts w:ascii="Arial" w:hAnsi="Arial" w:cs="Arial"/>
        </w:rPr>
        <w:t xml:space="preserve"> estas bases.</w:t>
      </w:r>
      <w:r w:rsidRPr="00B72B94">
        <w:rPr>
          <w:rFonts w:ascii="Arial" w:hAnsi="Arial" w:cs="Arial"/>
        </w:rPr>
        <w:t xml:space="preserve"> </w:t>
      </w:r>
    </w:p>
    <w:p w14:paraId="0E9EF4C1" w14:textId="77777777" w:rsidR="004462B4" w:rsidRPr="00B72B94" w:rsidRDefault="004462B4" w:rsidP="004462B4">
      <w:pPr>
        <w:jc w:val="both"/>
        <w:rPr>
          <w:rFonts w:ascii="Arial" w:hAnsi="Arial" w:cs="Arial"/>
        </w:rPr>
      </w:pPr>
    </w:p>
    <w:p w14:paraId="032041F2" w14:textId="77777777" w:rsidR="004462B4" w:rsidRPr="00B72B94" w:rsidRDefault="004462B4" w:rsidP="004462B4">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078E8C60" w14:textId="77777777" w:rsidR="004462B4" w:rsidRPr="00B72B94" w:rsidRDefault="004462B4" w:rsidP="004462B4">
      <w:pPr>
        <w:jc w:val="both"/>
        <w:rPr>
          <w:rFonts w:ascii="Arial" w:hAnsi="Arial" w:cs="Arial"/>
          <w:b/>
        </w:rPr>
      </w:pPr>
    </w:p>
    <w:p w14:paraId="02ABFFD8" w14:textId="77777777" w:rsidR="004462B4" w:rsidRPr="00B72B94" w:rsidRDefault="004462B4" w:rsidP="004462B4">
      <w:pPr>
        <w:pStyle w:val="TextoCarCar"/>
        <w:spacing w:before="0" w:line="240" w:lineRule="auto"/>
        <w:ind w:left="360" w:firstLine="0"/>
        <w:rPr>
          <w:rFonts w:cs="Arial"/>
          <w:b/>
        </w:rPr>
      </w:pPr>
      <w:r>
        <w:rPr>
          <w:rFonts w:cs="Arial"/>
          <w:b/>
          <w:bCs/>
          <w:lang w:val="es-ES_tradnl"/>
        </w:rPr>
        <w:t xml:space="preserve">7. </w:t>
      </w:r>
      <w:r w:rsidRPr="00B72B94">
        <w:rPr>
          <w:rFonts w:cs="Arial"/>
          <w:b/>
          <w:bCs/>
          <w:lang w:val="es-ES_tradnl"/>
        </w:rPr>
        <w:t>PRESENTACIÓN Y APERTURA DE PROPUESTAS TÉCNICAS Y ECONÓMICAS</w:t>
      </w:r>
    </w:p>
    <w:p w14:paraId="1B82B816" w14:textId="77777777" w:rsidR="004462B4" w:rsidRPr="00B72B94" w:rsidRDefault="004462B4" w:rsidP="004462B4">
      <w:pPr>
        <w:jc w:val="both"/>
        <w:rPr>
          <w:rFonts w:ascii="Arial" w:hAnsi="Arial" w:cs="Arial"/>
        </w:rPr>
      </w:pPr>
    </w:p>
    <w:p w14:paraId="00DCD82D" w14:textId="169C0631" w:rsidR="004462B4" w:rsidRPr="00B72B94" w:rsidRDefault="004462B4" w:rsidP="004462B4">
      <w:pPr>
        <w:jc w:val="both"/>
        <w:rPr>
          <w:rFonts w:ascii="Arial" w:hAnsi="Arial" w:cs="Arial"/>
        </w:rPr>
      </w:pPr>
      <w:r w:rsidRPr="00B72B94">
        <w:rPr>
          <w:rFonts w:ascii="Arial" w:hAnsi="Arial" w:cs="Arial"/>
        </w:rPr>
        <w:t xml:space="preserve">Se recibirán dos sobres de cada participante (un sobre para propuesta técnica y </w:t>
      </w:r>
      <w:r w:rsidR="002842C9">
        <w:rPr>
          <w:rFonts w:ascii="Arial" w:hAnsi="Arial" w:cs="Arial"/>
        </w:rPr>
        <w:t xml:space="preserve">otro para propuesta </w:t>
      </w:r>
      <w:r w:rsidRPr="00B72B94">
        <w:rPr>
          <w:rFonts w:ascii="Arial" w:hAnsi="Arial" w:cs="Arial"/>
        </w:rPr>
        <w:t>económica) y se abrirán ambas propuestas en sesión pública, cuya asistencia de los licitantes será opcional. Se asentará en el acta correspondiente la cantidad ofertada en letra y número</w:t>
      </w:r>
      <w:r w:rsidR="00213156">
        <w:rPr>
          <w:rFonts w:ascii="Arial" w:hAnsi="Arial" w:cs="Arial"/>
          <w:b/>
        </w:rPr>
        <w:t xml:space="preserve">, </w:t>
      </w:r>
      <w:r w:rsidRPr="00B72B94">
        <w:rPr>
          <w:rFonts w:ascii="Arial" w:hAnsi="Arial" w:cs="Arial"/>
        </w:rPr>
        <w:t xml:space="preserve">y se </w:t>
      </w:r>
      <w:r w:rsidR="00213156" w:rsidRPr="008F1F0E">
        <w:rPr>
          <w:rFonts w:ascii="Arial" w:hAnsi="Arial" w:cs="Arial"/>
        </w:rPr>
        <w:t xml:space="preserve">inscribirá </w:t>
      </w:r>
      <w:r w:rsidRPr="008F1F0E">
        <w:rPr>
          <w:rFonts w:ascii="Arial" w:hAnsi="Arial" w:cs="Arial"/>
        </w:rPr>
        <w:t>e</w:t>
      </w:r>
      <w:r w:rsidR="00732212">
        <w:rPr>
          <w:rFonts w:ascii="Arial" w:hAnsi="Arial" w:cs="Arial"/>
        </w:rPr>
        <w:t>n la misma</w:t>
      </w:r>
      <w:r w:rsidRPr="00B72B94">
        <w:rPr>
          <w:rFonts w:ascii="Arial" w:hAnsi="Arial" w:cs="Arial"/>
        </w:rPr>
        <w:t>, la descripción de los documentos que presenta cada participante en su propuesta técnica y el número de hojas que la contiene.</w:t>
      </w:r>
    </w:p>
    <w:p w14:paraId="335DF211" w14:textId="77777777" w:rsidR="004462B4" w:rsidRPr="00B72B94" w:rsidRDefault="004462B4" w:rsidP="004462B4">
      <w:pPr>
        <w:jc w:val="both"/>
        <w:rPr>
          <w:rFonts w:ascii="Arial" w:hAnsi="Arial" w:cs="Arial"/>
        </w:rPr>
      </w:pPr>
      <w:r w:rsidRPr="00B72B94">
        <w:rPr>
          <w:rFonts w:ascii="Arial" w:hAnsi="Arial" w:cs="Arial"/>
        </w:rPr>
        <w:t xml:space="preserve"> </w:t>
      </w:r>
    </w:p>
    <w:p w14:paraId="3F1C5736" w14:textId="28243202" w:rsidR="004462B4" w:rsidRPr="00B72B94" w:rsidRDefault="00FD3944" w:rsidP="00FD3944">
      <w:pPr>
        <w:jc w:val="both"/>
        <w:rPr>
          <w:rFonts w:ascii="Arial" w:hAnsi="Arial" w:cs="Arial"/>
          <w:b/>
        </w:rPr>
      </w:pPr>
      <w:r>
        <w:rPr>
          <w:rFonts w:ascii="Arial" w:hAnsi="Arial" w:cs="Arial"/>
          <w:b/>
        </w:rPr>
        <w:t xml:space="preserve">      </w:t>
      </w:r>
      <w:r w:rsidR="004462B4">
        <w:rPr>
          <w:rFonts w:ascii="Arial" w:hAnsi="Arial" w:cs="Arial"/>
          <w:b/>
        </w:rPr>
        <w:t>7</w:t>
      </w:r>
      <w:r w:rsidR="004462B4" w:rsidRPr="00B72B94">
        <w:rPr>
          <w:rFonts w:ascii="Arial" w:hAnsi="Arial" w:cs="Arial"/>
          <w:b/>
        </w:rPr>
        <w:t xml:space="preserve">.1. Presentación de Sobres. </w:t>
      </w:r>
    </w:p>
    <w:p w14:paraId="3D4A91DA" w14:textId="77777777" w:rsidR="004462B4" w:rsidRPr="00B72B94" w:rsidRDefault="004462B4" w:rsidP="004462B4">
      <w:pPr>
        <w:jc w:val="both"/>
        <w:rPr>
          <w:rFonts w:ascii="Arial" w:hAnsi="Arial" w:cs="Arial"/>
        </w:rPr>
      </w:pPr>
    </w:p>
    <w:p w14:paraId="70CA2CDD" w14:textId="0005D677" w:rsidR="004462B4" w:rsidRPr="00B72B94" w:rsidRDefault="004462B4" w:rsidP="004462B4">
      <w:pPr>
        <w:jc w:val="both"/>
        <w:rPr>
          <w:rFonts w:ascii="Arial" w:hAnsi="Arial" w:cs="Arial"/>
        </w:rPr>
      </w:pPr>
      <w:r w:rsidRPr="00B72B94">
        <w:rPr>
          <w:rFonts w:ascii="Arial" w:hAnsi="Arial" w:cs="Arial"/>
        </w:rPr>
        <w:t xml:space="preserve">Todos los documentos relativos a las proposiciones deberán presentarse en sobre </w:t>
      </w:r>
      <w:r w:rsidR="008F1F0E" w:rsidRPr="00B72B94">
        <w:rPr>
          <w:rFonts w:ascii="Arial" w:hAnsi="Arial" w:cs="Arial"/>
        </w:rPr>
        <w:t>cerrado</w:t>
      </w:r>
      <w:r w:rsidR="008F1F0E" w:rsidRPr="008F1F0E">
        <w:rPr>
          <w:rFonts w:ascii="Arial" w:hAnsi="Arial" w:cs="Arial"/>
        </w:rPr>
        <w:t>, protegido</w:t>
      </w:r>
      <w:r w:rsidR="00213156" w:rsidRPr="008F1F0E">
        <w:rPr>
          <w:rFonts w:ascii="Arial" w:hAnsi="Arial" w:cs="Arial"/>
        </w:rPr>
        <w:t xml:space="preserve"> y sellado</w:t>
      </w:r>
      <w:r w:rsidRPr="00B72B94">
        <w:rPr>
          <w:rFonts w:ascii="Arial" w:hAnsi="Arial" w:cs="Arial"/>
        </w:rPr>
        <w:t xml:space="preserve"> con cinta adhesiva transparente</w:t>
      </w:r>
      <w:r w:rsidR="00213156" w:rsidRPr="008F1F0E">
        <w:rPr>
          <w:rFonts w:ascii="Arial" w:hAnsi="Arial" w:cs="Arial"/>
        </w:rPr>
        <w:t>, firmándose</w:t>
      </w:r>
      <w:r w:rsidRPr="00B72B94">
        <w:rPr>
          <w:rFonts w:ascii="Arial" w:hAnsi="Arial" w:cs="Arial"/>
        </w:rPr>
        <w:t xml:space="preserve"> la solapa por el representante legal, indicando claramente el nombre de quien firma, la razón social de la persona jurídica que participa y especificando el tipo de propuesta que contiene el sobre: Propuesta Técnica o Propuesta Económica. </w:t>
      </w:r>
    </w:p>
    <w:p w14:paraId="1727FDDE" w14:textId="77777777" w:rsidR="004462B4" w:rsidRPr="00B72B94" w:rsidRDefault="004462B4" w:rsidP="004462B4">
      <w:pPr>
        <w:jc w:val="both"/>
        <w:rPr>
          <w:rFonts w:ascii="Arial" w:hAnsi="Arial" w:cs="Arial"/>
        </w:rPr>
      </w:pPr>
    </w:p>
    <w:p w14:paraId="7442F08E" w14:textId="287472B0" w:rsidR="004462B4" w:rsidRDefault="004462B4" w:rsidP="004462B4">
      <w:pPr>
        <w:jc w:val="both"/>
        <w:rPr>
          <w:rFonts w:ascii="Arial" w:hAnsi="Arial" w:cs="Arial"/>
        </w:rPr>
      </w:pPr>
      <w:r w:rsidRPr="00B72B94">
        <w:rPr>
          <w:rFonts w:ascii="Arial" w:hAnsi="Arial" w:cs="Arial"/>
        </w:rPr>
        <w:t xml:space="preserve">Todos los documentos que se presenten dentro de los sobres, deberán presentarse en formato impreso y </w:t>
      </w:r>
      <w:r w:rsidR="00EB7BE0">
        <w:rPr>
          <w:rFonts w:ascii="Arial" w:hAnsi="Arial" w:cs="Arial"/>
        </w:rPr>
        <w:t xml:space="preserve">en formato </w:t>
      </w:r>
      <w:r w:rsidRPr="00B72B94">
        <w:rPr>
          <w:rFonts w:ascii="Arial" w:hAnsi="Arial" w:cs="Arial"/>
        </w:rPr>
        <w:t>digital sin protección de escritura, sin tachaduras ni enmendaduras, firmadas</w:t>
      </w:r>
      <w:r w:rsidR="00213156">
        <w:rPr>
          <w:rFonts w:ascii="Arial" w:hAnsi="Arial" w:cs="Arial"/>
        </w:rPr>
        <w:t xml:space="preserve"> </w:t>
      </w:r>
      <w:r w:rsidR="00213156" w:rsidRPr="00D200E9">
        <w:rPr>
          <w:rFonts w:ascii="Arial" w:hAnsi="Arial" w:cs="Arial"/>
        </w:rPr>
        <w:t>de manera autógrafa y</w:t>
      </w:r>
      <w:r w:rsidRPr="00D200E9">
        <w:rPr>
          <w:rFonts w:ascii="Arial" w:hAnsi="Arial" w:cs="Arial"/>
        </w:rPr>
        <w:t xml:space="preserve"> </w:t>
      </w:r>
      <w:r w:rsidR="00213156" w:rsidRPr="00D200E9">
        <w:rPr>
          <w:rFonts w:ascii="Arial" w:hAnsi="Arial" w:cs="Arial"/>
        </w:rPr>
        <w:t>al calce</w:t>
      </w:r>
      <w:r w:rsidR="00EC122F">
        <w:rPr>
          <w:rFonts w:ascii="Arial" w:hAnsi="Arial" w:cs="Arial"/>
        </w:rPr>
        <w:t xml:space="preserve"> firmadas y/o rubricadas</w:t>
      </w:r>
      <w:r w:rsidR="00213156">
        <w:rPr>
          <w:rFonts w:ascii="Arial" w:hAnsi="Arial" w:cs="Arial"/>
          <w:b/>
        </w:rPr>
        <w:t xml:space="preserve"> </w:t>
      </w:r>
      <w:r w:rsidRPr="00B72B94">
        <w:rPr>
          <w:rFonts w:ascii="Arial" w:hAnsi="Arial" w:cs="Arial"/>
        </w:rPr>
        <w:t>todas y cada una de las hojas por el representante legal</w:t>
      </w:r>
      <w:r w:rsidR="008D1C78">
        <w:rPr>
          <w:rFonts w:ascii="Arial" w:hAnsi="Arial" w:cs="Arial"/>
        </w:rPr>
        <w:t xml:space="preserve">, marcar </w:t>
      </w:r>
      <w:r w:rsidRPr="00B72B94">
        <w:rPr>
          <w:rFonts w:ascii="Arial" w:hAnsi="Arial" w:cs="Arial"/>
        </w:rPr>
        <w:t>con separadores cada sección; presentar al inic</w:t>
      </w:r>
      <w:r w:rsidR="008D1C78">
        <w:rPr>
          <w:rFonts w:ascii="Arial" w:hAnsi="Arial" w:cs="Arial"/>
        </w:rPr>
        <w:t>io la información con un índice, foliadas conforme a lo solicitado en éstas bases y que el número de página concuerde con su ubicación.</w:t>
      </w:r>
    </w:p>
    <w:p w14:paraId="37F4DA40" w14:textId="77777777" w:rsidR="001732A2" w:rsidRDefault="001732A2" w:rsidP="004462B4">
      <w:pPr>
        <w:jc w:val="both"/>
        <w:rPr>
          <w:rFonts w:ascii="Arial" w:hAnsi="Arial" w:cs="Arial"/>
        </w:rPr>
      </w:pPr>
    </w:p>
    <w:p w14:paraId="5215247A" w14:textId="0F9F50A5" w:rsidR="004462B4" w:rsidRPr="00B72B94" w:rsidRDefault="00FD3944" w:rsidP="004462B4">
      <w:pPr>
        <w:jc w:val="both"/>
        <w:rPr>
          <w:rFonts w:ascii="Arial" w:hAnsi="Arial" w:cs="Arial"/>
          <w:b/>
        </w:rPr>
      </w:pPr>
      <w:r>
        <w:rPr>
          <w:rFonts w:ascii="Arial" w:hAnsi="Arial" w:cs="Arial"/>
          <w:b/>
        </w:rPr>
        <w:t xml:space="preserve">       </w:t>
      </w:r>
      <w:r w:rsidR="004462B4">
        <w:rPr>
          <w:rFonts w:ascii="Arial" w:hAnsi="Arial" w:cs="Arial"/>
          <w:b/>
        </w:rPr>
        <w:t>7</w:t>
      </w:r>
      <w:r w:rsidR="004462B4" w:rsidRPr="00B72B94">
        <w:rPr>
          <w:rFonts w:ascii="Arial" w:hAnsi="Arial" w:cs="Arial"/>
          <w:b/>
        </w:rPr>
        <w:t>.2 Sobre 1: Propuesta Técnica.</w:t>
      </w:r>
    </w:p>
    <w:p w14:paraId="10252B00" w14:textId="77777777" w:rsidR="004462B4" w:rsidRPr="00B72B94" w:rsidRDefault="004462B4" w:rsidP="004462B4">
      <w:pPr>
        <w:jc w:val="both"/>
        <w:rPr>
          <w:rFonts w:ascii="Arial" w:hAnsi="Arial" w:cs="Arial"/>
        </w:rPr>
      </w:pPr>
    </w:p>
    <w:p w14:paraId="7CEF47D5" w14:textId="1A4A047A" w:rsidR="004462B4" w:rsidRDefault="004462B4" w:rsidP="004462B4">
      <w:pPr>
        <w:jc w:val="both"/>
        <w:rPr>
          <w:rFonts w:ascii="Arial" w:hAnsi="Arial" w:cs="Arial"/>
          <w:b/>
        </w:rPr>
      </w:pPr>
      <w:r w:rsidRPr="00BE11C3">
        <w:rPr>
          <w:rFonts w:ascii="Arial" w:hAnsi="Arial" w:cs="Arial"/>
        </w:rPr>
        <w:t xml:space="preserve">La propuesta técnica se presentará considerando la información plasmada en el </w:t>
      </w:r>
      <w:r w:rsidRPr="00BE11C3">
        <w:rPr>
          <w:rFonts w:ascii="Arial" w:hAnsi="Arial" w:cs="Arial"/>
          <w:b/>
        </w:rPr>
        <w:t xml:space="preserve">punto </w:t>
      </w:r>
      <w:r>
        <w:rPr>
          <w:rFonts w:ascii="Arial" w:hAnsi="Arial" w:cs="Arial"/>
          <w:b/>
        </w:rPr>
        <w:t>1</w:t>
      </w:r>
      <w:r w:rsidRPr="00BE11C3">
        <w:rPr>
          <w:rFonts w:ascii="Arial" w:hAnsi="Arial" w:cs="Arial"/>
          <w:b/>
        </w:rPr>
        <w:t>.</w:t>
      </w:r>
      <w:r w:rsidRPr="00BE11C3">
        <w:rPr>
          <w:rFonts w:ascii="Arial" w:hAnsi="Arial" w:cs="Arial"/>
        </w:rPr>
        <w:t xml:space="preserve"> </w:t>
      </w:r>
      <w:r w:rsidR="00EB7BE0">
        <w:rPr>
          <w:rFonts w:ascii="Arial" w:hAnsi="Arial" w:cs="Arial"/>
          <w:b/>
        </w:rPr>
        <w:t xml:space="preserve">DESCRIPCIÓN DE LOS BIENES </w:t>
      </w:r>
      <w:r w:rsidRPr="00BE11C3">
        <w:rPr>
          <w:rFonts w:ascii="Arial" w:hAnsi="Arial" w:cs="Arial"/>
          <w:b/>
        </w:rPr>
        <w:t>O SERVICIOS A ADQUIRIR,</w:t>
      </w:r>
      <w:r w:rsidR="00EB7BE0">
        <w:rPr>
          <w:rFonts w:ascii="Arial" w:hAnsi="Arial" w:cs="Arial"/>
          <w:b/>
        </w:rPr>
        <w:t xml:space="preserve"> Y/O ANEXO 1</w:t>
      </w:r>
      <w:r w:rsidRPr="00BE11C3">
        <w:rPr>
          <w:rFonts w:ascii="Arial" w:hAnsi="Arial" w:cs="Arial"/>
        </w:rPr>
        <w:t xml:space="preserve"> en papel membretado (preferentemente), con la firma autógrafa del representante legal y en su caso, con el sello de</w:t>
      </w:r>
      <w:r w:rsidR="00702EF4">
        <w:rPr>
          <w:rFonts w:ascii="Arial" w:hAnsi="Arial" w:cs="Arial"/>
        </w:rPr>
        <w:t xml:space="preserve"> </w:t>
      </w:r>
      <w:r w:rsidR="00702EF4" w:rsidRPr="009C1E14">
        <w:rPr>
          <w:rFonts w:ascii="Arial" w:hAnsi="Arial" w:cs="Arial"/>
        </w:rPr>
        <w:t>la empresa</w:t>
      </w:r>
      <w:r w:rsidR="009C1E14" w:rsidRPr="009C1E14">
        <w:rPr>
          <w:rFonts w:ascii="Arial" w:hAnsi="Arial" w:cs="Arial"/>
        </w:rPr>
        <w:t xml:space="preserve"> </w:t>
      </w:r>
      <w:r w:rsidRPr="009C1E14">
        <w:rPr>
          <w:rFonts w:ascii="Arial" w:hAnsi="Arial" w:cs="Arial"/>
        </w:rPr>
        <w:t>e</w:t>
      </w:r>
      <w:r w:rsidRPr="00BE11C3">
        <w:rPr>
          <w:rFonts w:ascii="Arial" w:hAnsi="Arial" w:cs="Arial"/>
        </w:rPr>
        <w:t xml:space="preserve">n todas y cada una de </w:t>
      </w:r>
      <w:r w:rsidR="00046637">
        <w:rPr>
          <w:rFonts w:ascii="Arial" w:hAnsi="Arial" w:cs="Arial"/>
        </w:rPr>
        <w:t>las</w:t>
      </w:r>
      <w:r w:rsidRPr="00BE11C3">
        <w:rPr>
          <w:rFonts w:ascii="Arial" w:hAnsi="Arial" w:cs="Arial"/>
        </w:rPr>
        <w:t xml:space="preserve"> hojas</w:t>
      </w:r>
      <w:r w:rsidR="00702EF4">
        <w:rPr>
          <w:rFonts w:ascii="Arial" w:hAnsi="Arial" w:cs="Arial"/>
        </w:rPr>
        <w:t xml:space="preserve">, </w:t>
      </w:r>
      <w:r w:rsidR="00702EF4" w:rsidRPr="009C1E14">
        <w:rPr>
          <w:rFonts w:ascii="Arial" w:hAnsi="Arial" w:cs="Arial"/>
        </w:rPr>
        <w:t>la cual no deberá registrar</w:t>
      </w:r>
      <w:r w:rsidRPr="00BE11C3">
        <w:rPr>
          <w:rFonts w:ascii="Arial" w:hAnsi="Arial" w:cs="Arial"/>
        </w:rPr>
        <w:t xml:space="preserve"> costos. </w:t>
      </w:r>
      <w:r w:rsidR="00702EF4" w:rsidRPr="009C1E14">
        <w:rPr>
          <w:rFonts w:ascii="Arial" w:hAnsi="Arial" w:cs="Arial"/>
        </w:rPr>
        <w:t>En caso de incumplirse con este punto, la Convocante podrá descalificar al participante, sin responsabilidad alguna.</w:t>
      </w:r>
      <w:r w:rsidR="00702EF4">
        <w:rPr>
          <w:rFonts w:ascii="Arial" w:hAnsi="Arial" w:cs="Arial"/>
          <w:b/>
        </w:rPr>
        <w:t xml:space="preserve"> </w:t>
      </w:r>
    </w:p>
    <w:p w14:paraId="249A8142" w14:textId="063CFFCD" w:rsidR="00C76A20" w:rsidRDefault="00C76A20" w:rsidP="00CB441B">
      <w:pPr>
        <w:shd w:val="clear" w:color="auto" w:fill="FFFFFF" w:themeFill="background1"/>
        <w:jc w:val="both"/>
        <w:rPr>
          <w:rFonts w:ascii="Arial" w:hAnsi="Arial" w:cs="Arial"/>
          <w:b/>
        </w:rPr>
      </w:pPr>
    </w:p>
    <w:p w14:paraId="562E7AEF" w14:textId="77777777" w:rsidR="00C76A20" w:rsidRDefault="00C76A20" w:rsidP="00CB441B">
      <w:pPr>
        <w:shd w:val="clear" w:color="auto" w:fill="FFFFFF" w:themeFill="background1"/>
        <w:jc w:val="both"/>
        <w:rPr>
          <w:rFonts w:ascii="Arial" w:hAnsi="Arial" w:cs="Arial"/>
        </w:rPr>
      </w:pPr>
      <w:r w:rsidRPr="00691EDA">
        <w:rPr>
          <w:rFonts w:ascii="Arial" w:hAnsi="Arial" w:cs="Arial"/>
        </w:rPr>
        <w:t>En caso de que el bien o servicio ofertado, requiera de algún tipo de autorización de autoridad competente, para su comercialización o prestación, deberá acompañar dichas acreditaciones; o en su caso, manifestar bajo protesta de decir verdad, que no se requieren.</w:t>
      </w:r>
    </w:p>
    <w:p w14:paraId="6810BDB1" w14:textId="77777777" w:rsidR="001732A2" w:rsidRDefault="001732A2" w:rsidP="00CB441B">
      <w:pPr>
        <w:shd w:val="clear" w:color="auto" w:fill="FFFFFF" w:themeFill="background1"/>
        <w:jc w:val="both"/>
        <w:rPr>
          <w:rFonts w:ascii="Arial" w:hAnsi="Arial" w:cs="Arial"/>
        </w:rPr>
      </w:pPr>
    </w:p>
    <w:p w14:paraId="244C4D97" w14:textId="2F49E07D" w:rsidR="00C76A20" w:rsidRPr="00C76A20" w:rsidRDefault="00C76A20" w:rsidP="00F9191F">
      <w:pPr>
        <w:ind w:firstLine="708"/>
        <w:jc w:val="both"/>
        <w:rPr>
          <w:rFonts w:ascii="Arial" w:hAnsi="Arial" w:cs="Arial"/>
          <w:b/>
        </w:rPr>
      </w:pPr>
      <w:r>
        <w:rPr>
          <w:rFonts w:ascii="Arial" w:hAnsi="Arial" w:cs="Arial"/>
          <w:b/>
        </w:rPr>
        <w:t xml:space="preserve">7.3 </w:t>
      </w:r>
      <w:r w:rsidRPr="00C76A20">
        <w:rPr>
          <w:rFonts w:ascii="Arial" w:hAnsi="Arial" w:cs="Arial"/>
          <w:b/>
        </w:rPr>
        <w:t>Sobre 2: Propuesta Económica.</w:t>
      </w:r>
    </w:p>
    <w:p w14:paraId="1E4960AA" w14:textId="77777777" w:rsidR="00C76A20" w:rsidRPr="001F5578" w:rsidRDefault="00C76A20" w:rsidP="00C76A20">
      <w:pPr>
        <w:jc w:val="both"/>
        <w:rPr>
          <w:rFonts w:ascii="Arial" w:hAnsi="Arial" w:cs="Arial"/>
        </w:rPr>
      </w:pPr>
    </w:p>
    <w:p w14:paraId="000E2630" w14:textId="52FD2A2B" w:rsidR="00C76A20" w:rsidRDefault="00C76A20" w:rsidP="00C76A20">
      <w:pPr>
        <w:jc w:val="both"/>
        <w:rPr>
          <w:rFonts w:ascii="Arial" w:hAnsi="Arial" w:cs="Arial"/>
        </w:rPr>
      </w:pPr>
      <w:r w:rsidRPr="001F5578">
        <w:rPr>
          <w:rFonts w:ascii="Arial" w:hAnsi="Arial" w:cs="Arial"/>
        </w:rPr>
        <w:t xml:space="preserve">La propuesta económica se presentará conforme al </w:t>
      </w:r>
      <w:r w:rsidRPr="001F5578">
        <w:rPr>
          <w:rFonts w:ascii="Arial" w:hAnsi="Arial" w:cs="Arial"/>
          <w:b/>
          <w:u w:val="single"/>
        </w:rPr>
        <w:t>Anexo 4</w:t>
      </w:r>
      <w:r w:rsidRPr="001F5578">
        <w:rPr>
          <w:rFonts w:ascii="Arial" w:hAnsi="Arial" w:cs="Arial"/>
          <w:b/>
        </w:rPr>
        <w:t xml:space="preserve"> Propuesta Económica</w:t>
      </w:r>
      <w:r w:rsidRPr="001F5578">
        <w:rPr>
          <w:rFonts w:ascii="Arial" w:hAnsi="Arial" w:cs="Arial"/>
        </w:rPr>
        <w:t xml:space="preserve"> en papel membretado (preferentemente), con la firma autógrafa del representante legal y </w:t>
      </w:r>
      <w:r>
        <w:rPr>
          <w:rFonts w:ascii="Arial" w:hAnsi="Arial" w:cs="Arial"/>
        </w:rPr>
        <w:t xml:space="preserve">de existir, </w:t>
      </w:r>
      <w:r w:rsidRPr="001F5578">
        <w:rPr>
          <w:rFonts w:ascii="Arial" w:hAnsi="Arial" w:cs="Arial"/>
        </w:rPr>
        <w:t>con el sello del mismo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4.</w:t>
      </w:r>
    </w:p>
    <w:p w14:paraId="554795B4" w14:textId="1AE25058" w:rsidR="0029313D" w:rsidRDefault="0029313D" w:rsidP="00CB441B">
      <w:pPr>
        <w:shd w:val="clear" w:color="auto" w:fill="FFFFFF" w:themeFill="background1"/>
        <w:jc w:val="both"/>
        <w:rPr>
          <w:rFonts w:ascii="Arial" w:hAnsi="Arial" w:cs="Arial"/>
        </w:rPr>
      </w:pPr>
    </w:p>
    <w:p w14:paraId="7730FC0F" w14:textId="19A9452F" w:rsidR="0029313D" w:rsidRPr="001F5578" w:rsidRDefault="0029313D" w:rsidP="00CB441B">
      <w:pPr>
        <w:shd w:val="clear" w:color="auto" w:fill="FFFFFF" w:themeFill="background1"/>
        <w:jc w:val="both"/>
        <w:rPr>
          <w:rFonts w:ascii="Arial" w:hAnsi="Arial" w:cs="Arial"/>
        </w:rPr>
      </w:pPr>
      <w:r>
        <w:rPr>
          <w:rFonts w:ascii="Arial" w:hAnsi="Arial" w:cs="Arial"/>
        </w:rPr>
        <w:t xml:space="preserve">Por </w:t>
      </w:r>
      <w:r w:rsidR="0021600B">
        <w:rPr>
          <w:rFonts w:ascii="Arial" w:hAnsi="Arial" w:cs="Arial"/>
        </w:rPr>
        <w:t>única</w:t>
      </w:r>
      <w:r>
        <w:rPr>
          <w:rFonts w:ascii="Arial" w:hAnsi="Arial" w:cs="Arial"/>
        </w:rPr>
        <w:t xml:space="preserve"> ocasión y debido a la naturaleza del procedimiento</w:t>
      </w:r>
      <w:r w:rsidR="0021600B">
        <w:rPr>
          <w:rFonts w:ascii="Arial" w:hAnsi="Arial" w:cs="Arial"/>
        </w:rPr>
        <w:t xml:space="preserve">, en </w:t>
      </w:r>
      <w:r>
        <w:rPr>
          <w:rFonts w:ascii="Arial" w:hAnsi="Arial" w:cs="Arial"/>
        </w:rPr>
        <w:t>el anexo 4 deberá</w:t>
      </w:r>
      <w:r w:rsidR="0021600B">
        <w:rPr>
          <w:rFonts w:ascii="Arial" w:hAnsi="Arial" w:cs="Arial"/>
        </w:rPr>
        <w:t>n</w:t>
      </w:r>
      <w:r>
        <w:rPr>
          <w:rFonts w:ascii="Arial" w:hAnsi="Arial" w:cs="Arial"/>
        </w:rPr>
        <w:t xml:space="preserve"> presentarse</w:t>
      </w:r>
      <w:r w:rsidR="0021600B">
        <w:rPr>
          <w:rFonts w:ascii="Arial" w:hAnsi="Arial" w:cs="Arial"/>
        </w:rPr>
        <w:t xml:space="preserve"> las partidas en hojas individuales, haciendo alusión al número de cada partida.</w:t>
      </w:r>
    </w:p>
    <w:p w14:paraId="39DBBD67" w14:textId="77777777" w:rsidR="00C76A20" w:rsidRPr="00C222D3" w:rsidRDefault="00C76A20" w:rsidP="00CB441B">
      <w:pPr>
        <w:shd w:val="clear" w:color="auto" w:fill="FFFFFF" w:themeFill="background1"/>
        <w:jc w:val="both"/>
        <w:rPr>
          <w:rFonts w:ascii="Arial" w:hAnsi="Arial" w:cs="Arial"/>
        </w:rPr>
      </w:pPr>
    </w:p>
    <w:p w14:paraId="3DFDFA93" w14:textId="6714C310" w:rsidR="00C76A20" w:rsidRPr="00C76A20" w:rsidRDefault="00C76A20" w:rsidP="00C76A20">
      <w:pPr>
        <w:jc w:val="both"/>
        <w:rPr>
          <w:rFonts w:ascii="Arial" w:hAnsi="Arial" w:cs="Arial"/>
          <w:b/>
        </w:rPr>
      </w:pPr>
      <w:r>
        <w:rPr>
          <w:rFonts w:ascii="Arial" w:hAnsi="Arial" w:cs="Arial"/>
          <w:b/>
        </w:rPr>
        <w:t xml:space="preserve"> </w:t>
      </w:r>
      <w:r w:rsidR="00F9191F">
        <w:rPr>
          <w:rFonts w:ascii="Arial" w:hAnsi="Arial" w:cs="Arial"/>
          <w:b/>
        </w:rPr>
        <w:tab/>
      </w:r>
      <w:r w:rsidR="00CB441B">
        <w:rPr>
          <w:rFonts w:ascii="Arial" w:hAnsi="Arial" w:cs="Arial"/>
          <w:b/>
        </w:rPr>
        <w:t>7.4</w:t>
      </w:r>
      <w:r w:rsidR="00CB441B" w:rsidRPr="00C76A20">
        <w:rPr>
          <w:rFonts w:ascii="Arial" w:hAnsi="Arial" w:cs="Arial"/>
          <w:b/>
        </w:rPr>
        <w:t xml:space="preserve"> Documentación</w:t>
      </w:r>
      <w:r w:rsidRPr="00C76A20">
        <w:rPr>
          <w:rFonts w:ascii="Arial" w:hAnsi="Arial" w:cs="Arial"/>
          <w:b/>
        </w:rPr>
        <w:t xml:space="preserve"> Adicional.</w:t>
      </w:r>
    </w:p>
    <w:p w14:paraId="5382BEEE" w14:textId="77777777" w:rsidR="00C76A20" w:rsidRPr="00143872" w:rsidRDefault="00C76A20" w:rsidP="00C76A20">
      <w:pPr>
        <w:pStyle w:val="Prrafodelista"/>
        <w:ind w:left="360"/>
        <w:jc w:val="both"/>
        <w:rPr>
          <w:rFonts w:ascii="Arial" w:hAnsi="Arial" w:cs="Arial"/>
          <w:b/>
        </w:rPr>
      </w:pPr>
    </w:p>
    <w:p w14:paraId="59E38F05" w14:textId="239B0BD2" w:rsidR="00C76A20" w:rsidRPr="00CC7E26" w:rsidRDefault="00C76A20" w:rsidP="00C76A20">
      <w:pPr>
        <w:jc w:val="both"/>
        <w:rPr>
          <w:rFonts w:ascii="Arial" w:hAnsi="Arial" w:cs="Arial"/>
        </w:rPr>
      </w:pPr>
      <w:r w:rsidRPr="00C222D3">
        <w:rPr>
          <w:rFonts w:ascii="Arial" w:hAnsi="Arial" w:cs="Arial"/>
        </w:rPr>
        <w:t xml:space="preserve">Todos los licitantes deberán acompañar a su propuesta técnica, la siguiente documentación sin tachaduras ni enmendaduras, en </w:t>
      </w:r>
      <w:r w:rsidR="00993D80">
        <w:rPr>
          <w:rFonts w:ascii="Arial" w:hAnsi="Arial" w:cs="Arial"/>
        </w:rPr>
        <w:t xml:space="preserve">idioma español, </w:t>
      </w:r>
      <w:r w:rsidR="00993D80" w:rsidRPr="00993D80">
        <w:rPr>
          <w:rFonts w:ascii="Arial" w:hAnsi="Arial" w:cs="Arial"/>
          <w:b/>
        </w:rPr>
        <w:t>firmadas y/o rubricadas</w:t>
      </w:r>
      <w:r w:rsidR="00993D80">
        <w:rPr>
          <w:rFonts w:ascii="Arial" w:hAnsi="Arial" w:cs="Arial"/>
          <w:b/>
        </w:rPr>
        <w:t xml:space="preserve">, según corresponda, </w:t>
      </w:r>
      <w:r w:rsidRPr="00C222D3">
        <w:rPr>
          <w:rFonts w:ascii="Arial" w:hAnsi="Arial" w:cs="Arial"/>
        </w:rPr>
        <w:t>todas y cada una de las hojas que integren los documentos requeridos conforme a la presente convocatoria:</w:t>
      </w:r>
    </w:p>
    <w:p w14:paraId="09F29580" w14:textId="77777777" w:rsidR="00C76A20" w:rsidRPr="00C222D3" w:rsidRDefault="00C76A20" w:rsidP="00C76A20">
      <w:pPr>
        <w:jc w:val="both"/>
        <w:rPr>
          <w:rFonts w:ascii="Arial" w:hAnsi="Arial" w:cs="Arial"/>
        </w:rPr>
      </w:pPr>
    </w:p>
    <w:p w14:paraId="3A5E0B71" w14:textId="77777777" w:rsidR="00C76A20" w:rsidRPr="00E343FD" w:rsidRDefault="00C76A20" w:rsidP="00C76A20">
      <w:pPr>
        <w:jc w:val="both"/>
        <w:rPr>
          <w:rFonts w:ascii="Arial" w:hAnsi="Arial" w:cs="Arial"/>
        </w:rPr>
      </w:pPr>
      <w:r w:rsidRPr="00F9439B">
        <w:rPr>
          <w:rFonts w:ascii="Arial" w:hAnsi="Arial" w:cs="Arial"/>
          <w:b/>
          <w:u w:val="single"/>
        </w:rPr>
        <w:t>Anexo 2</w:t>
      </w:r>
      <w:r w:rsidRPr="00C222D3">
        <w:rPr>
          <w:rFonts w:ascii="Arial" w:hAnsi="Arial" w:cs="Arial"/>
        </w:rPr>
        <w:t xml:space="preserve"> </w:t>
      </w:r>
      <w:r w:rsidRPr="00E343FD">
        <w:rPr>
          <w:rFonts w:ascii="Arial" w:hAnsi="Arial" w:cs="Arial"/>
        </w:rPr>
        <w:t>Interés en participar y datos de contacto.</w:t>
      </w:r>
    </w:p>
    <w:p w14:paraId="44E9D3E1" w14:textId="77777777" w:rsidR="00C76A20" w:rsidRPr="00C222D3" w:rsidRDefault="00C76A20" w:rsidP="00C76A20">
      <w:pPr>
        <w:jc w:val="both"/>
        <w:rPr>
          <w:rFonts w:ascii="Arial" w:hAnsi="Arial" w:cs="Arial"/>
        </w:rPr>
      </w:pPr>
      <w:r w:rsidRPr="00F9439B">
        <w:rPr>
          <w:rFonts w:ascii="Arial" w:hAnsi="Arial" w:cs="Arial"/>
          <w:b/>
          <w:u w:val="single"/>
        </w:rPr>
        <w:t>Anexo 3</w:t>
      </w:r>
      <w:r w:rsidRPr="00E343FD">
        <w:rPr>
          <w:rFonts w:ascii="Arial" w:hAnsi="Arial" w:cs="Arial"/>
        </w:rPr>
        <w:t xml:space="preserve"> Declaraciones bajo protesta de decir verdad</w:t>
      </w:r>
      <w:r w:rsidRPr="00C222D3">
        <w:rPr>
          <w:rFonts w:ascii="Arial" w:hAnsi="Arial" w:cs="Arial"/>
        </w:rPr>
        <w:t>.</w:t>
      </w:r>
    </w:p>
    <w:p w14:paraId="597232CE" w14:textId="40E7B32D" w:rsidR="00C76A20" w:rsidRPr="00E343FD" w:rsidRDefault="00C76A20" w:rsidP="00C76A20">
      <w:pPr>
        <w:jc w:val="both"/>
        <w:rPr>
          <w:rFonts w:ascii="Arial" w:hAnsi="Arial" w:cs="Arial"/>
        </w:rPr>
      </w:pPr>
      <w:r w:rsidRPr="00F9439B">
        <w:rPr>
          <w:rFonts w:ascii="Arial" w:hAnsi="Arial" w:cs="Arial"/>
          <w:b/>
          <w:u w:val="single"/>
        </w:rPr>
        <w:t>Anexos 3.1</w:t>
      </w:r>
      <w:r w:rsidRPr="00C222D3">
        <w:rPr>
          <w:rFonts w:ascii="Arial" w:hAnsi="Arial" w:cs="Arial"/>
        </w:rPr>
        <w:t xml:space="preserve"> </w:t>
      </w:r>
      <w:r w:rsidRPr="00E343FD">
        <w:rPr>
          <w:rFonts w:ascii="Arial" w:hAnsi="Arial" w:cs="Arial"/>
        </w:rPr>
        <w:t>Declaración para persona física</w:t>
      </w:r>
      <w:r w:rsidRPr="00C222D3">
        <w:rPr>
          <w:rFonts w:ascii="Arial" w:hAnsi="Arial" w:cs="Arial"/>
        </w:rPr>
        <w:t xml:space="preserve"> </w:t>
      </w:r>
      <w:r w:rsidR="009B7F32" w:rsidRPr="00E343FD">
        <w:rPr>
          <w:rFonts w:ascii="Arial" w:hAnsi="Arial" w:cs="Arial"/>
        </w:rPr>
        <w:t>o</w:t>
      </w:r>
      <w:r w:rsidRPr="00C222D3">
        <w:rPr>
          <w:rFonts w:ascii="Arial" w:hAnsi="Arial" w:cs="Arial"/>
        </w:rPr>
        <w:t xml:space="preserve"> </w:t>
      </w:r>
      <w:r w:rsidRPr="00F9439B">
        <w:rPr>
          <w:rFonts w:ascii="Arial" w:hAnsi="Arial" w:cs="Arial"/>
          <w:b/>
          <w:u w:val="single"/>
        </w:rPr>
        <w:t>Anexo 3.2</w:t>
      </w:r>
      <w:r w:rsidRPr="00C222D3">
        <w:rPr>
          <w:rFonts w:ascii="Arial" w:hAnsi="Arial" w:cs="Arial"/>
        </w:rPr>
        <w:t xml:space="preserve"> </w:t>
      </w:r>
      <w:r w:rsidRPr="00E343FD">
        <w:rPr>
          <w:rFonts w:ascii="Arial" w:hAnsi="Arial" w:cs="Arial"/>
        </w:rPr>
        <w:t xml:space="preserve">Declaración para persona moral. </w:t>
      </w:r>
    </w:p>
    <w:p w14:paraId="0D140166" w14:textId="77777777" w:rsidR="00C76A20" w:rsidRPr="00C222D3" w:rsidRDefault="00C76A20" w:rsidP="00C76A20">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 Los participantes deberán acreditar su personalidad jurídica y existencia legal acompañando al Anexo 5 </w:t>
      </w:r>
      <w:r>
        <w:rPr>
          <w:rFonts w:ascii="Arial" w:hAnsi="Arial" w:cs="Arial"/>
        </w:rPr>
        <w:t xml:space="preserve">con </w:t>
      </w:r>
      <w:r w:rsidRPr="00C222D3">
        <w:rPr>
          <w:rFonts w:ascii="Arial" w:hAnsi="Arial" w:cs="Arial"/>
        </w:rPr>
        <w:t>copia simple de la siguiente documentación:</w:t>
      </w:r>
    </w:p>
    <w:p w14:paraId="5386637F" w14:textId="77777777" w:rsidR="00C76A20" w:rsidRPr="00C222D3" w:rsidRDefault="00C76A20" w:rsidP="00C76A20">
      <w:pPr>
        <w:jc w:val="both"/>
        <w:rPr>
          <w:rFonts w:ascii="Arial" w:hAnsi="Arial" w:cs="Arial"/>
        </w:rPr>
      </w:pPr>
    </w:p>
    <w:p w14:paraId="38D3BDF2" w14:textId="77777777" w:rsidR="00993D80" w:rsidRDefault="00C76A20" w:rsidP="00993D80">
      <w:pPr>
        <w:pStyle w:val="Prrafodelista"/>
        <w:numPr>
          <w:ilvl w:val="0"/>
          <w:numId w:val="39"/>
        </w:numPr>
        <w:spacing w:before="120"/>
        <w:contextualSpacing w:val="0"/>
        <w:jc w:val="both"/>
        <w:rPr>
          <w:rFonts w:ascii="Arial" w:hAnsi="Arial" w:cs="Arial"/>
        </w:rPr>
      </w:pPr>
      <w:r w:rsidRPr="00C222D3">
        <w:rPr>
          <w:rFonts w:ascii="Arial" w:hAnsi="Arial" w:cs="Arial"/>
        </w:rPr>
        <w:t>Acta constitutiva y modificaciones, certificadas ante Notario Público (tratándose de personas jurídicas); acta de nacimiento (tratándose de personas físicas).</w:t>
      </w:r>
      <w:r w:rsidR="00993D80">
        <w:rPr>
          <w:rFonts w:ascii="Arial" w:hAnsi="Arial" w:cs="Arial"/>
        </w:rPr>
        <w:t xml:space="preserve"> </w:t>
      </w:r>
    </w:p>
    <w:p w14:paraId="65A3D6E0" w14:textId="17129F33" w:rsidR="00C76A20" w:rsidRPr="00993D80" w:rsidRDefault="00993D80" w:rsidP="00993D80">
      <w:pPr>
        <w:pStyle w:val="Prrafodelista"/>
        <w:spacing w:before="120"/>
        <w:contextualSpacing w:val="0"/>
        <w:jc w:val="both"/>
        <w:rPr>
          <w:rFonts w:ascii="Arial" w:hAnsi="Arial" w:cs="Arial"/>
          <w:b/>
        </w:rPr>
      </w:pPr>
      <w:r w:rsidRPr="00993D80">
        <w:rPr>
          <w:rFonts w:ascii="Arial" w:hAnsi="Arial" w:cs="Arial"/>
          <w:b/>
        </w:rPr>
        <w:t>En caso de que así lo desee la licitante, la documentación correspondiente a la</w:t>
      </w:r>
      <w:r>
        <w:rPr>
          <w:rFonts w:ascii="Arial" w:hAnsi="Arial" w:cs="Arial"/>
          <w:b/>
        </w:rPr>
        <w:t xml:space="preserve">s modificaciones del Acta Constitutiva, </w:t>
      </w:r>
      <w:r w:rsidRPr="00993D80">
        <w:rPr>
          <w:rFonts w:ascii="Arial" w:hAnsi="Arial" w:cs="Arial"/>
          <w:b/>
        </w:rPr>
        <w:t xml:space="preserve">tratándose de personas jurídicas, podrán presentar </w:t>
      </w:r>
      <w:r w:rsidR="00056B6A">
        <w:rPr>
          <w:rFonts w:ascii="Arial" w:hAnsi="Arial" w:cs="Arial"/>
          <w:b/>
        </w:rPr>
        <w:t>además d</w:t>
      </w:r>
      <w:r w:rsidRPr="00993D80">
        <w:rPr>
          <w:rFonts w:ascii="Arial" w:hAnsi="Arial" w:cs="Arial"/>
          <w:b/>
        </w:rPr>
        <w:t>el Acta Constitutiva</w:t>
      </w:r>
      <w:r w:rsidR="00056B6A">
        <w:rPr>
          <w:rFonts w:ascii="Arial" w:hAnsi="Arial" w:cs="Arial"/>
          <w:b/>
        </w:rPr>
        <w:t xml:space="preserve">, </w:t>
      </w:r>
      <w:r w:rsidRPr="00993D80">
        <w:rPr>
          <w:rFonts w:ascii="Arial" w:hAnsi="Arial" w:cs="Arial"/>
          <w:b/>
        </w:rPr>
        <w:t xml:space="preserve">el instrumento notarial en el que consten la totalidad de las modificaciones corporativas (compulsa), acompañados invariablemente en medios electrónicos, de los documentos referidos en el primer párrafo. </w:t>
      </w:r>
    </w:p>
    <w:p w14:paraId="5977441D" w14:textId="77777777" w:rsidR="00C76A20" w:rsidRPr="00C222D3" w:rsidRDefault="00C76A20" w:rsidP="00C76A20">
      <w:pPr>
        <w:pStyle w:val="Prrafodelista"/>
        <w:numPr>
          <w:ilvl w:val="0"/>
          <w:numId w:val="39"/>
        </w:numPr>
        <w:spacing w:before="120"/>
        <w:ind w:left="714" w:hanging="357"/>
        <w:contextualSpacing w:val="0"/>
        <w:jc w:val="both"/>
        <w:rPr>
          <w:rFonts w:ascii="Arial" w:hAnsi="Arial" w:cs="Arial"/>
        </w:rPr>
      </w:pPr>
      <w:r w:rsidRPr="00C222D3">
        <w:rPr>
          <w:rFonts w:ascii="Arial" w:hAnsi="Arial" w:cs="Arial"/>
        </w:rPr>
        <w:t>Poder general o especial para actos de administración o de dominio del representante legal, certificado ante Notario Público.</w:t>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F7CE639" w14:textId="77777777" w:rsidR="00C76A20" w:rsidRPr="00C222D3" w:rsidRDefault="00C76A20" w:rsidP="00C76A20">
      <w:pPr>
        <w:pStyle w:val="Prrafodelista"/>
        <w:numPr>
          <w:ilvl w:val="0"/>
          <w:numId w:val="39"/>
        </w:numPr>
        <w:spacing w:before="120"/>
        <w:contextualSpacing w:val="0"/>
        <w:jc w:val="both"/>
        <w:rPr>
          <w:rFonts w:ascii="Arial" w:hAnsi="Arial" w:cs="Arial"/>
        </w:rPr>
      </w:pPr>
      <w:r w:rsidRPr="00C222D3">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059902CF" w14:textId="77777777" w:rsidR="00C76A20" w:rsidRPr="00C222D3" w:rsidRDefault="00C76A20" w:rsidP="00C76A20">
      <w:pPr>
        <w:pStyle w:val="Prrafodelista"/>
        <w:numPr>
          <w:ilvl w:val="0"/>
          <w:numId w:val="39"/>
        </w:numPr>
        <w:spacing w:before="120"/>
        <w:contextualSpacing w:val="0"/>
        <w:jc w:val="both"/>
        <w:rPr>
          <w:rFonts w:ascii="Arial" w:hAnsi="Arial" w:cs="Arial"/>
        </w:rPr>
      </w:pPr>
      <w:r w:rsidRPr="00C222D3">
        <w:rPr>
          <w:rFonts w:ascii="Arial" w:hAnsi="Arial" w:cs="Arial"/>
        </w:rPr>
        <w:t>Comprobante de domicilio, con vigencia no mayor a tres meses.</w:t>
      </w:r>
      <w:r w:rsidRPr="00C222D3">
        <w:rPr>
          <w:rFonts w:ascii="Arial" w:hAnsi="Arial" w:cs="Arial"/>
        </w:rPr>
        <w:tab/>
      </w:r>
      <w:r w:rsidRPr="00C222D3">
        <w:rPr>
          <w:rFonts w:ascii="Arial" w:hAnsi="Arial" w:cs="Arial"/>
        </w:rPr>
        <w:tab/>
      </w:r>
    </w:p>
    <w:p w14:paraId="5A0D7A77" w14:textId="77777777" w:rsidR="00C76A20" w:rsidRDefault="00C76A20" w:rsidP="00C76A20">
      <w:pPr>
        <w:pStyle w:val="Prrafodelista"/>
        <w:numPr>
          <w:ilvl w:val="0"/>
          <w:numId w:val="39"/>
        </w:numPr>
        <w:spacing w:before="120"/>
        <w:contextualSpacing w:val="0"/>
        <w:jc w:val="both"/>
        <w:rPr>
          <w:rFonts w:ascii="Arial" w:hAnsi="Arial" w:cs="Arial"/>
        </w:rPr>
      </w:pPr>
      <w:r w:rsidRPr="00C222D3">
        <w:rPr>
          <w:rFonts w:ascii="Arial" w:hAnsi="Arial" w:cs="Arial"/>
        </w:rPr>
        <w:t>Cédula de identificación fiscal, con vigencia no mayor a tres meses.</w:t>
      </w:r>
    </w:p>
    <w:p w14:paraId="52201B12" w14:textId="3E311BA1" w:rsidR="00C76A20" w:rsidRPr="00C222D3" w:rsidRDefault="00C76A20" w:rsidP="00C76A20">
      <w:pPr>
        <w:pStyle w:val="Prrafodelista"/>
        <w:numPr>
          <w:ilvl w:val="0"/>
          <w:numId w:val="39"/>
        </w:numPr>
        <w:spacing w:before="120"/>
        <w:contextualSpacing w:val="0"/>
        <w:jc w:val="both"/>
        <w:rPr>
          <w:rFonts w:ascii="Arial" w:hAnsi="Arial" w:cs="Arial"/>
        </w:rPr>
      </w:pPr>
      <w:r>
        <w:rPr>
          <w:rFonts w:ascii="Arial" w:hAnsi="Arial" w:cs="Arial"/>
        </w:rPr>
        <w:t xml:space="preserve">Copia simple de su boleta de inscripción como Proveedor </w:t>
      </w:r>
      <w:r w:rsidR="009B7F32">
        <w:rPr>
          <w:rFonts w:ascii="Arial" w:hAnsi="Arial" w:cs="Arial"/>
        </w:rPr>
        <w:t>o;</w:t>
      </w:r>
    </w:p>
    <w:p w14:paraId="34BB5456" w14:textId="77777777" w:rsidR="00C76A20" w:rsidRDefault="00C76A20" w:rsidP="00C76A20">
      <w:pPr>
        <w:pStyle w:val="Prrafodelista"/>
        <w:numPr>
          <w:ilvl w:val="0"/>
          <w:numId w:val="39"/>
        </w:numPr>
        <w:spacing w:before="120"/>
        <w:contextualSpacing w:val="0"/>
        <w:jc w:val="both"/>
        <w:rPr>
          <w:rFonts w:ascii="Arial" w:hAnsi="Arial" w:cs="Arial"/>
        </w:rPr>
      </w:pPr>
      <w:r w:rsidRPr="00C222D3">
        <w:rPr>
          <w:rFonts w:ascii="Arial" w:hAnsi="Arial" w:cs="Arial"/>
        </w:rPr>
        <w:t>Carta compromiso de realizar su inscripción al padrón de proveedores de la convocante, en un término no menor a tres días hábiles.</w:t>
      </w:r>
      <w:r w:rsidRPr="00C222D3">
        <w:rPr>
          <w:rFonts w:ascii="Arial" w:hAnsi="Arial" w:cs="Arial"/>
        </w:rPr>
        <w:tab/>
      </w:r>
    </w:p>
    <w:p w14:paraId="119F3612" w14:textId="77777777" w:rsidR="00C76A20" w:rsidRDefault="00C76A20" w:rsidP="00C76A20">
      <w:pPr>
        <w:pStyle w:val="Prrafodelista"/>
        <w:numPr>
          <w:ilvl w:val="0"/>
          <w:numId w:val="39"/>
        </w:numPr>
        <w:spacing w:before="120"/>
        <w:contextualSpacing w:val="0"/>
        <w:jc w:val="both"/>
        <w:rPr>
          <w:rFonts w:ascii="Arial" w:hAnsi="Arial" w:cs="Arial"/>
        </w:rPr>
      </w:pPr>
      <w:r w:rsidRPr="00F77AFE">
        <w:rPr>
          <w:rFonts w:ascii="Arial" w:hAnsi="Arial" w:cs="Arial"/>
        </w:rPr>
        <w:t xml:space="preserve">En todo caso el </w:t>
      </w:r>
      <w:r w:rsidRPr="00F77AFE">
        <w:rPr>
          <w:rFonts w:ascii="Arial" w:hAnsi="Arial" w:cs="Arial"/>
          <w:u w:val="single"/>
        </w:rPr>
        <w:t>objeto social</w:t>
      </w:r>
      <w:r w:rsidRPr="00F77AFE">
        <w:rPr>
          <w:rFonts w:ascii="Arial" w:hAnsi="Arial" w:cs="Arial"/>
        </w:rPr>
        <w:t xml:space="preserve"> de la empresa o giro de la actividad del proveedor, deberá ser congruente con el objeto de esta licitación, o justificar que se encuentra en </w:t>
      </w:r>
      <w:r>
        <w:rPr>
          <w:rFonts w:ascii="Arial" w:hAnsi="Arial" w:cs="Arial"/>
        </w:rPr>
        <w:t xml:space="preserve">el supuesto que refiere el artículo 73, fracción V, de la Ley de Compras Gubernamentales, Enajenaciones y Contratación de Servicios del Estado de Jalisco y sus Municipios. </w:t>
      </w:r>
    </w:p>
    <w:p w14:paraId="23EA0750" w14:textId="77777777" w:rsidR="00C76A20" w:rsidRDefault="00C76A20" w:rsidP="00C76A20">
      <w:pPr>
        <w:pStyle w:val="Prrafodelista"/>
        <w:numPr>
          <w:ilvl w:val="0"/>
          <w:numId w:val="39"/>
        </w:numPr>
        <w:spacing w:before="120"/>
        <w:contextualSpacing w:val="0"/>
        <w:jc w:val="both"/>
        <w:rPr>
          <w:rFonts w:ascii="Arial" w:hAnsi="Arial" w:cs="Arial"/>
        </w:rPr>
      </w:pPr>
      <w:r>
        <w:rPr>
          <w:rFonts w:ascii="Arial" w:hAnsi="Arial" w:cs="Arial"/>
        </w:rPr>
        <w:t>Presentar constancia de opinión de cumplimiento de obligaciones fiscales en materia de seguridad social. (IMSS)</w:t>
      </w:r>
    </w:p>
    <w:p w14:paraId="6427596F" w14:textId="77777777" w:rsidR="00C76A20" w:rsidRPr="00F77AFE" w:rsidRDefault="00C76A20" w:rsidP="00C76A20">
      <w:pPr>
        <w:pStyle w:val="Prrafodelista"/>
        <w:numPr>
          <w:ilvl w:val="0"/>
          <w:numId w:val="39"/>
        </w:numPr>
        <w:spacing w:before="120"/>
        <w:contextualSpacing w:val="0"/>
        <w:jc w:val="both"/>
        <w:rPr>
          <w:rFonts w:ascii="Arial" w:hAnsi="Arial" w:cs="Arial"/>
        </w:rPr>
      </w:pPr>
      <w:r>
        <w:rPr>
          <w:rFonts w:ascii="Arial" w:hAnsi="Arial" w:cs="Arial"/>
        </w:rPr>
        <w:t>Presentar constancia de opinión de cumplimiento de obligaciones fiscales. (SAT).</w:t>
      </w:r>
    </w:p>
    <w:p w14:paraId="549EDB34" w14:textId="77777777" w:rsidR="00C76A20" w:rsidRPr="00C222D3" w:rsidRDefault="00C76A20" w:rsidP="00C76A20">
      <w:pPr>
        <w:pStyle w:val="Prrafodelista"/>
        <w:spacing w:before="120"/>
        <w:contextualSpacing w:val="0"/>
        <w:jc w:val="both"/>
        <w:rPr>
          <w:rFonts w:ascii="Arial" w:hAnsi="Arial" w:cs="Arial"/>
        </w:rPr>
      </w:pP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6D4C3899" w14:textId="77777777" w:rsidR="00C76A20" w:rsidRPr="00605155" w:rsidRDefault="00C76A20" w:rsidP="00C76A20">
      <w:pPr>
        <w:jc w:val="both"/>
        <w:rPr>
          <w:rFonts w:ascii="Arial" w:hAnsi="Arial" w:cs="Arial"/>
          <w:u w:val="single"/>
        </w:rPr>
      </w:pPr>
      <w:r w:rsidRPr="00605155">
        <w:rPr>
          <w:rFonts w:ascii="Arial" w:hAnsi="Arial" w:cs="Arial"/>
          <w:u w:val="single"/>
        </w:rPr>
        <w:t>En aquellos casos en los que el participante se encuentre registrado en el padrón de proveedores de la Convocante, solo deberá presentar la siguiente documentación:</w:t>
      </w:r>
    </w:p>
    <w:p w14:paraId="20243634" w14:textId="77777777" w:rsidR="00C76A20" w:rsidRPr="00C222D3" w:rsidRDefault="00C76A20" w:rsidP="00C76A20">
      <w:pPr>
        <w:pStyle w:val="Prrafodelista"/>
        <w:numPr>
          <w:ilvl w:val="0"/>
          <w:numId w:val="40"/>
        </w:numPr>
        <w:spacing w:before="120"/>
        <w:ind w:left="714" w:hanging="357"/>
        <w:contextualSpacing w:val="0"/>
        <w:jc w:val="both"/>
        <w:rPr>
          <w:rFonts w:ascii="Arial" w:hAnsi="Arial" w:cs="Arial"/>
        </w:rPr>
      </w:pPr>
      <w:r w:rsidRPr="00C222D3">
        <w:rPr>
          <w:rFonts w:ascii="Arial" w:hAnsi="Arial" w:cs="Arial"/>
        </w:rPr>
        <w:t>Copia simple de su boleta de inscripción como Proveedor.</w:t>
      </w:r>
    </w:p>
    <w:p w14:paraId="28401CAB" w14:textId="77777777" w:rsidR="00C76A20" w:rsidRPr="00C222D3" w:rsidRDefault="00C76A20" w:rsidP="00C76A20">
      <w:pPr>
        <w:pStyle w:val="Prrafodelista"/>
        <w:numPr>
          <w:ilvl w:val="0"/>
          <w:numId w:val="40"/>
        </w:numPr>
        <w:spacing w:before="120"/>
        <w:ind w:left="714" w:hanging="357"/>
        <w:contextualSpacing w:val="0"/>
        <w:jc w:val="both"/>
        <w:rPr>
          <w:rFonts w:ascii="Arial" w:hAnsi="Arial" w:cs="Arial"/>
        </w:rPr>
      </w:pPr>
      <w:r w:rsidRPr="00C222D3">
        <w:rPr>
          <w:rFonts w:ascii="Arial" w:hAnsi="Arial" w:cs="Arial"/>
        </w:rPr>
        <w:t>Comprobante de domicilio, con vigencia no mayor a tres meses.</w:t>
      </w:r>
    </w:p>
    <w:p w14:paraId="3E98934E" w14:textId="77777777" w:rsidR="00C76A20" w:rsidRPr="00C222D3" w:rsidRDefault="00C76A20" w:rsidP="00C76A20">
      <w:pPr>
        <w:pStyle w:val="Prrafodelista"/>
        <w:numPr>
          <w:ilvl w:val="0"/>
          <w:numId w:val="40"/>
        </w:numPr>
        <w:spacing w:before="120"/>
        <w:ind w:left="714" w:hanging="357"/>
        <w:contextualSpacing w:val="0"/>
        <w:jc w:val="both"/>
        <w:rPr>
          <w:rFonts w:ascii="Arial" w:hAnsi="Arial" w:cs="Arial"/>
        </w:rPr>
      </w:pPr>
      <w:r w:rsidRPr="00C222D3">
        <w:rPr>
          <w:rFonts w:ascii="Arial" w:hAnsi="Arial" w:cs="Arial"/>
        </w:rPr>
        <w:t>Cédula de identificación fiscal, con vigencia no mayor a tres meses.</w:t>
      </w:r>
    </w:p>
    <w:p w14:paraId="7E57E03D" w14:textId="77777777" w:rsidR="00C76A20" w:rsidRPr="00C222D3" w:rsidRDefault="00C76A20" w:rsidP="00C76A20">
      <w:pPr>
        <w:pStyle w:val="Prrafodelista"/>
        <w:numPr>
          <w:ilvl w:val="0"/>
          <w:numId w:val="40"/>
        </w:numPr>
        <w:spacing w:before="120"/>
        <w:ind w:left="714" w:hanging="357"/>
        <w:contextualSpacing w:val="0"/>
        <w:jc w:val="both"/>
        <w:rPr>
          <w:rFonts w:ascii="Arial" w:hAnsi="Arial" w:cs="Arial"/>
        </w:rPr>
      </w:pPr>
      <w:r w:rsidRPr="00C222D3">
        <w:rPr>
          <w:rFonts w:ascii="Arial" w:hAnsi="Arial" w:cs="Arial"/>
        </w:rPr>
        <w:t xml:space="preserve">Copia simple de 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0C427A40" w14:textId="4E2AF7E9" w:rsidR="00C76A20" w:rsidRDefault="00C76A20" w:rsidP="00C76A20">
      <w:pPr>
        <w:pStyle w:val="Prrafodelista"/>
        <w:numPr>
          <w:ilvl w:val="0"/>
          <w:numId w:val="40"/>
        </w:numPr>
        <w:spacing w:before="120"/>
        <w:ind w:left="714" w:hanging="357"/>
        <w:contextualSpacing w:val="0"/>
        <w:jc w:val="both"/>
        <w:rPr>
          <w:rFonts w:ascii="Arial" w:hAnsi="Arial" w:cs="Arial"/>
        </w:rPr>
      </w:pPr>
      <w:r w:rsidRPr="00C222D3">
        <w:rPr>
          <w:rFonts w:ascii="Arial" w:hAnsi="Arial" w:cs="Arial"/>
        </w:rPr>
        <w:t>En su caso, copia simple de cualquier modificación o actualización a su acta constitutiva y/o de los poderes emitidos, registrados en el padrón de proveedores de la convocante.</w:t>
      </w:r>
      <w:r w:rsidRPr="00C222D3">
        <w:rPr>
          <w:rFonts w:ascii="Arial" w:hAnsi="Arial" w:cs="Arial"/>
        </w:rPr>
        <w:tab/>
      </w:r>
    </w:p>
    <w:p w14:paraId="6099BB89" w14:textId="78D03F96" w:rsidR="00993D80" w:rsidRPr="00993D80" w:rsidRDefault="00993D80" w:rsidP="00993D80">
      <w:pPr>
        <w:pStyle w:val="Prrafodelista"/>
        <w:spacing w:before="120"/>
        <w:contextualSpacing w:val="0"/>
        <w:jc w:val="both"/>
        <w:rPr>
          <w:rFonts w:ascii="Arial" w:hAnsi="Arial" w:cs="Arial"/>
          <w:b/>
        </w:rPr>
      </w:pPr>
      <w:r w:rsidRPr="00993D80">
        <w:rPr>
          <w:rFonts w:ascii="Arial" w:hAnsi="Arial" w:cs="Arial"/>
          <w:b/>
        </w:rPr>
        <w:t xml:space="preserve">En caso de que así lo desee la licitante, la documentación correspondiente a </w:t>
      </w:r>
      <w:r>
        <w:rPr>
          <w:rFonts w:ascii="Arial" w:hAnsi="Arial" w:cs="Arial"/>
          <w:b/>
        </w:rPr>
        <w:t xml:space="preserve">la actualización de su Acta Constitutiva, </w:t>
      </w:r>
      <w:r w:rsidRPr="00993D80">
        <w:rPr>
          <w:rFonts w:ascii="Arial" w:hAnsi="Arial" w:cs="Arial"/>
          <w:b/>
        </w:rPr>
        <w:t>tratándose de personas jurídicas, podrán presentar instrumento notarial en el que consten la totalidad de las modificaciones corporativas (compulsa), acompañados invariablemente en medios electrónicos, de los documentos referidos en el primer p</w:t>
      </w:r>
      <w:r w:rsidR="00056B6A">
        <w:rPr>
          <w:rFonts w:ascii="Arial" w:hAnsi="Arial" w:cs="Arial"/>
          <w:b/>
        </w:rPr>
        <w:t>árrafo del numeral anterior.</w:t>
      </w:r>
      <w:r w:rsidRPr="00993D80">
        <w:rPr>
          <w:rFonts w:ascii="Arial" w:hAnsi="Arial" w:cs="Arial"/>
          <w:b/>
        </w:rPr>
        <w:t xml:space="preserve"> </w:t>
      </w:r>
    </w:p>
    <w:p w14:paraId="00D759B9" w14:textId="77777777" w:rsidR="00993D80" w:rsidRDefault="00993D80" w:rsidP="00993D80">
      <w:pPr>
        <w:pStyle w:val="Prrafodelista"/>
        <w:spacing w:before="120"/>
        <w:ind w:left="714"/>
        <w:contextualSpacing w:val="0"/>
        <w:jc w:val="both"/>
        <w:rPr>
          <w:rFonts w:ascii="Arial" w:hAnsi="Arial" w:cs="Arial"/>
        </w:rPr>
      </w:pPr>
    </w:p>
    <w:p w14:paraId="61759656" w14:textId="77777777" w:rsidR="00C76A20" w:rsidRPr="00C222D3" w:rsidRDefault="00C76A20" w:rsidP="00C76A20">
      <w:pPr>
        <w:pStyle w:val="Prrafodelista"/>
        <w:spacing w:before="120"/>
        <w:ind w:left="714"/>
        <w:contextualSpacing w:val="0"/>
        <w:jc w:val="both"/>
        <w:rPr>
          <w:rFonts w:ascii="Arial" w:hAnsi="Arial" w:cs="Arial"/>
        </w:rPr>
      </w:pPr>
    </w:p>
    <w:p w14:paraId="5D8524BB" w14:textId="17DB459D" w:rsidR="004462B4" w:rsidRPr="008D3565" w:rsidRDefault="00FD3944" w:rsidP="004462B4">
      <w:pPr>
        <w:ind w:left="360"/>
        <w:jc w:val="both"/>
        <w:rPr>
          <w:rFonts w:ascii="Arial" w:hAnsi="Arial" w:cs="Arial"/>
          <w:b/>
        </w:rPr>
      </w:pPr>
      <w:r>
        <w:rPr>
          <w:rFonts w:ascii="Arial" w:hAnsi="Arial" w:cs="Arial"/>
          <w:b/>
        </w:rPr>
        <w:t xml:space="preserve">   </w:t>
      </w:r>
      <w:r w:rsidR="004462B4">
        <w:rPr>
          <w:rFonts w:ascii="Arial" w:hAnsi="Arial" w:cs="Arial"/>
          <w:b/>
        </w:rPr>
        <w:t xml:space="preserve">8. </w:t>
      </w:r>
      <w:r w:rsidR="004462B4" w:rsidRPr="008D3565">
        <w:rPr>
          <w:rFonts w:ascii="Arial" w:hAnsi="Arial" w:cs="Arial"/>
          <w:b/>
        </w:rPr>
        <w:t>CRITERIOS DE EVALUACIÓN Y ADJUDICACIÓN</w:t>
      </w:r>
    </w:p>
    <w:p w14:paraId="57DF1065" w14:textId="77777777" w:rsidR="004462B4" w:rsidRPr="00B72B94" w:rsidRDefault="004462B4" w:rsidP="004462B4">
      <w:pPr>
        <w:pStyle w:val="Continuarlista"/>
        <w:spacing w:after="0"/>
        <w:ind w:left="0"/>
        <w:jc w:val="both"/>
        <w:rPr>
          <w:rFonts w:ascii="Arial" w:hAnsi="Arial" w:cs="Arial"/>
        </w:rPr>
      </w:pPr>
    </w:p>
    <w:p w14:paraId="2384D333" w14:textId="7256875C" w:rsidR="004462B4" w:rsidRPr="00B72B94" w:rsidRDefault="004462B4" w:rsidP="004462B4">
      <w:pPr>
        <w:pStyle w:val="Textoindependiente"/>
      </w:pPr>
      <w:r w:rsidRPr="00724D99">
        <w:t xml:space="preserve">Para </w:t>
      </w:r>
      <w:r w:rsidR="00724D99" w:rsidRPr="00724D99">
        <w:t>la emisión del fallo</w:t>
      </w:r>
      <w:r w:rsidRPr="00724D99">
        <w:t xml:space="preserve">, se emitirá un dictamen </w:t>
      </w:r>
      <w:r w:rsidR="00693907" w:rsidRPr="00724D99">
        <w:t xml:space="preserve">fundado y motivado </w:t>
      </w:r>
      <w:r w:rsidRPr="00724D99">
        <w:t>que valide la adjudicación</w:t>
      </w:r>
      <w:r w:rsidR="00693907" w:rsidRPr="00724D99">
        <w:t xml:space="preserve"> de la contratación de </w:t>
      </w:r>
      <w:r w:rsidR="00A20E81">
        <w:t xml:space="preserve">servicio de telecomunicaciones </w:t>
      </w:r>
      <w:r w:rsidR="00693907" w:rsidRPr="00724D99">
        <w:t>de la Auditoría Superior del Estado de Jalisco</w:t>
      </w:r>
      <w:r w:rsidRPr="00724D99">
        <w:t>, el cual contendrá los</w:t>
      </w:r>
      <w:r w:rsidRPr="00B72B94">
        <w:t xml:space="preserve"> elementos técnicos y económicos</w:t>
      </w:r>
      <w:r w:rsidR="00693907">
        <w:rPr>
          <w:b/>
        </w:rPr>
        <w:t>,</w:t>
      </w:r>
      <w:r w:rsidRPr="00B72B94">
        <w:t xml:space="preserve"> y deberá contarse con un mínimo de dos propuestas susceptibles de analizarse técnicamente.</w:t>
      </w:r>
    </w:p>
    <w:p w14:paraId="39A72392" w14:textId="77777777" w:rsidR="004462B4" w:rsidRPr="00B72B94" w:rsidRDefault="004462B4" w:rsidP="004462B4">
      <w:pPr>
        <w:pStyle w:val="Textoindependiente"/>
      </w:pPr>
    </w:p>
    <w:p w14:paraId="5C0C5BEC" w14:textId="2E2E9C71" w:rsidR="004462B4" w:rsidRPr="00B72B94" w:rsidRDefault="00693907" w:rsidP="004462B4">
      <w:pPr>
        <w:pStyle w:val="Textoindependiente"/>
      </w:pPr>
      <w:r w:rsidRPr="00724D99">
        <w:t>Con base en la evaluación técnica y económica presentada y estudiada, se determinará si existen propuestas solventes, a precios convenientes y aceptables para adjudicar el contrato a la propuesta que asegure las mejores condiciones en cuanto a precio, calidad, oportunidad, y demás circunstancias pertinentes para la Auditoría Superior del Estado de Jalisco. Por lo tanto, l</w:t>
      </w:r>
      <w:r w:rsidR="004462B4" w:rsidRPr="00724D99">
        <w:t xml:space="preserve">a evaluación y adjudicación de la Licitación se </w:t>
      </w:r>
      <w:r w:rsidR="00E17903" w:rsidRPr="00724D99">
        <w:t xml:space="preserve">desarrollará </w:t>
      </w:r>
      <w:r w:rsidR="004462B4" w:rsidRPr="00724D99">
        <w:t xml:space="preserve">de conformidad con el mecanismo de costo beneficio, </w:t>
      </w:r>
      <w:r w:rsidR="00E17903" w:rsidRPr="00724D99">
        <w:t>para adjudicarse al participante que</w:t>
      </w:r>
      <w:r w:rsidR="00E17903">
        <w:rPr>
          <w:b/>
        </w:rPr>
        <w:t xml:space="preserve"> </w:t>
      </w:r>
      <w:r w:rsidR="004462B4" w:rsidRPr="00B72B94">
        <w:t>cumpla con los requisitos de la convocato</w:t>
      </w:r>
      <w:r w:rsidR="004462B4">
        <w:t>ria y oferte el precio más conveniente.</w:t>
      </w:r>
    </w:p>
    <w:p w14:paraId="612F5C4D" w14:textId="77777777" w:rsidR="004462B4" w:rsidRPr="00B72B94" w:rsidRDefault="004462B4" w:rsidP="004462B4">
      <w:pPr>
        <w:pStyle w:val="Textoindependiente"/>
      </w:pPr>
    </w:p>
    <w:p w14:paraId="70F4E191" w14:textId="23F8972C" w:rsidR="004462B4" w:rsidRPr="00B72B94" w:rsidRDefault="004462B4" w:rsidP="004462B4">
      <w:pPr>
        <w:pStyle w:val="Continuarlista"/>
        <w:spacing w:after="0"/>
        <w:ind w:left="0"/>
        <w:jc w:val="both"/>
        <w:rPr>
          <w:rFonts w:ascii="Arial" w:hAnsi="Arial" w:cs="Arial"/>
        </w:rPr>
      </w:pPr>
      <w:r w:rsidRPr="00B72B94">
        <w:rPr>
          <w:rFonts w:ascii="Arial" w:hAnsi="Arial" w:cs="Arial"/>
        </w:rPr>
        <w:t xml:space="preserve">Para evaluar aspectos técnicos y económicos de las ofertas objeto de esta Licitación, se </w:t>
      </w:r>
      <w:r w:rsidR="00F65349" w:rsidRPr="00724D99">
        <w:rPr>
          <w:rFonts w:ascii="Arial" w:hAnsi="Arial" w:cs="Arial"/>
        </w:rPr>
        <w:t>tomarán en consideración los siguientes elementos</w:t>
      </w:r>
      <w:r w:rsidRPr="00B72B94">
        <w:rPr>
          <w:rFonts w:ascii="Arial" w:hAnsi="Arial" w:cs="Arial"/>
        </w:rPr>
        <w:t>:</w:t>
      </w:r>
    </w:p>
    <w:p w14:paraId="7D7E7195" w14:textId="77777777" w:rsidR="004462B4" w:rsidRPr="00B72B94" w:rsidRDefault="004462B4" w:rsidP="004462B4">
      <w:pPr>
        <w:pStyle w:val="Lista2"/>
        <w:ind w:left="360" w:firstLine="0"/>
        <w:jc w:val="both"/>
        <w:rPr>
          <w:rFonts w:ascii="Arial" w:hAnsi="Arial" w:cs="Arial"/>
        </w:rPr>
      </w:pPr>
    </w:p>
    <w:p w14:paraId="76D84F58" w14:textId="77777777" w:rsidR="004462B4" w:rsidRPr="00B72B94" w:rsidRDefault="004462B4" w:rsidP="004462B4">
      <w:pPr>
        <w:pStyle w:val="Lista2"/>
        <w:numPr>
          <w:ilvl w:val="0"/>
          <w:numId w:val="26"/>
        </w:numPr>
        <w:jc w:val="both"/>
        <w:rPr>
          <w:rFonts w:ascii="Arial" w:hAnsi="Arial" w:cs="Arial"/>
        </w:rPr>
      </w:pPr>
      <w:r w:rsidRPr="00B72B94">
        <w:rPr>
          <w:rFonts w:ascii="Arial" w:hAnsi="Arial" w:cs="Arial"/>
        </w:rPr>
        <w:t>Apego a las especificaciones requeridas en estas bases.</w:t>
      </w:r>
    </w:p>
    <w:p w14:paraId="6368EAA9" w14:textId="77777777" w:rsidR="004462B4" w:rsidRPr="00B72B94" w:rsidRDefault="004462B4" w:rsidP="004462B4">
      <w:pPr>
        <w:pStyle w:val="Lista2"/>
        <w:numPr>
          <w:ilvl w:val="0"/>
          <w:numId w:val="26"/>
        </w:numPr>
        <w:jc w:val="both"/>
        <w:rPr>
          <w:rFonts w:ascii="Arial" w:hAnsi="Arial" w:cs="Arial"/>
        </w:rPr>
      </w:pPr>
      <w:r w:rsidRPr="00B72B94">
        <w:rPr>
          <w:rFonts w:ascii="Arial" w:hAnsi="Arial" w:cs="Arial"/>
        </w:rPr>
        <w:t>Cumplimiento de la presentación de todos los documentos y requisitos contenidos en las bases.</w:t>
      </w:r>
    </w:p>
    <w:p w14:paraId="4AFF53CC" w14:textId="77777777" w:rsidR="004462B4" w:rsidRPr="00B72B94" w:rsidRDefault="004462B4" w:rsidP="004462B4">
      <w:pPr>
        <w:pStyle w:val="Lista2"/>
        <w:numPr>
          <w:ilvl w:val="0"/>
          <w:numId w:val="26"/>
        </w:numPr>
        <w:jc w:val="both"/>
        <w:rPr>
          <w:rFonts w:ascii="Arial" w:hAnsi="Arial" w:cs="Arial"/>
        </w:rPr>
      </w:pPr>
      <w:r w:rsidRPr="00B72B94">
        <w:rPr>
          <w:rFonts w:ascii="Arial" w:hAnsi="Arial" w:cs="Arial"/>
        </w:rPr>
        <w:t xml:space="preserve">El precio </w:t>
      </w:r>
      <w:r>
        <w:rPr>
          <w:rFonts w:ascii="Arial" w:hAnsi="Arial" w:cs="Arial"/>
        </w:rPr>
        <w:t>más conveniente</w:t>
      </w:r>
      <w:r w:rsidRPr="00B72B94">
        <w:rPr>
          <w:rFonts w:ascii="Arial" w:hAnsi="Arial" w:cs="Arial"/>
        </w:rPr>
        <w:t>.</w:t>
      </w:r>
    </w:p>
    <w:p w14:paraId="403EA35C" w14:textId="0671C9BA" w:rsidR="004462B4" w:rsidRDefault="004462B4" w:rsidP="004462B4">
      <w:pPr>
        <w:pStyle w:val="Lista2"/>
        <w:numPr>
          <w:ilvl w:val="0"/>
          <w:numId w:val="26"/>
        </w:numPr>
        <w:jc w:val="both"/>
        <w:rPr>
          <w:rFonts w:ascii="Arial" w:hAnsi="Arial" w:cs="Arial"/>
        </w:rPr>
      </w:pPr>
      <w:r w:rsidRPr="00B72B94">
        <w:rPr>
          <w:rFonts w:ascii="Arial" w:hAnsi="Arial" w:cs="Arial"/>
        </w:rPr>
        <w:t>En caso de empate entre uno o varios licitantes en una misma o más partidas, se adjudicará el contrato en primer término a las micro empresas,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56549EF0" w14:textId="540D47F3" w:rsidR="00A136B1" w:rsidRDefault="00A136B1" w:rsidP="00A136B1">
      <w:pPr>
        <w:pStyle w:val="Lista2"/>
        <w:ind w:left="720" w:firstLine="0"/>
        <w:jc w:val="both"/>
        <w:rPr>
          <w:rFonts w:ascii="Arial" w:hAnsi="Arial" w:cs="Arial"/>
        </w:rPr>
      </w:pPr>
    </w:p>
    <w:p w14:paraId="308EBA06" w14:textId="2AC75919" w:rsidR="00A136B1" w:rsidRPr="00064EE0" w:rsidRDefault="00A136B1" w:rsidP="00F9191F">
      <w:pPr>
        <w:autoSpaceDE w:val="0"/>
        <w:autoSpaceDN w:val="0"/>
        <w:adjustRightInd w:val="0"/>
        <w:ind w:firstLine="360"/>
        <w:rPr>
          <w:rFonts w:ascii="Arial" w:hAnsi="Arial" w:cs="Arial"/>
          <w:b/>
        </w:rPr>
      </w:pPr>
      <w:r>
        <w:rPr>
          <w:rFonts w:ascii="Arial" w:hAnsi="Arial" w:cs="Arial"/>
          <w:b/>
        </w:rPr>
        <w:t>8</w:t>
      </w:r>
      <w:r w:rsidRPr="00064EE0">
        <w:rPr>
          <w:rFonts w:ascii="Arial" w:hAnsi="Arial" w:cs="Arial"/>
          <w:b/>
        </w:rPr>
        <w:t>.1 PERSONAS QUE PODRÁN PARTICIPAR:</w:t>
      </w:r>
    </w:p>
    <w:p w14:paraId="6E8352B1" w14:textId="77777777" w:rsidR="00A136B1" w:rsidRPr="00064EE0" w:rsidRDefault="00A136B1" w:rsidP="00A136B1">
      <w:pPr>
        <w:autoSpaceDE w:val="0"/>
        <w:autoSpaceDN w:val="0"/>
        <w:adjustRightInd w:val="0"/>
        <w:rPr>
          <w:rFonts w:ascii="Arial" w:hAnsi="Arial" w:cs="Arial"/>
          <w:b/>
        </w:rPr>
      </w:pPr>
    </w:p>
    <w:p w14:paraId="3F083A53" w14:textId="77777777" w:rsidR="00A136B1" w:rsidRPr="00064EE0" w:rsidRDefault="00A136B1" w:rsidP="00A136B1">
      <w:pPr>
        <w:autoSpaceDE w:val="0"/>
        <w:autoSpaceDN w:val="0"/>
        <w:adjustRightInd w:val="0"/>
        <w:jc w:val="both"/>
        <w:rPr>
          <w:rFonts w:ascii="Arial" w:hAnsi="Arial" w:cs="Arial"/>
        </w:rPr>
      </w:pPr>
      <w:r w:rsidRPr="00064EE0">
        <w:rPr>
          <w:rFonts w:ascii="Arial" w:hAnsi="Arial" w:cs="Arial"/>
        </w:rPr>
        <w:t>Podrán participar en el presente procedimiento de licitación, las personas físicas y jurídicas que cuenten con capacidad de respuesta inmediata, con recursos técnicos, financieros y demás que sean necesarios y que se encuentren debidamente registrados en el padrón de Proveedores de la ASEJ.</w:t>
      </w:r>
    </w:p>
    <w:p w14:paraId="39B25CE4" w14:textId="77777777" w:rsidR="00A136B1" w:rsidRPr="00064EE0" w:rsidRDefault="00A136B1" w:rsidP="00A136B1">
      <w:pPr>
        <w:autoSpaceDE w:val="0"/>
        <w:autoSpaceDN w:val="0"/>
        <w:adjustRightInd w:val="0"/>
        <w:jc w:val="both"/>
        <w:rPr>
          <w:rFonts w:ascii="Arial" w:hAnsi="Arial" w:cs="Arial"/>
        </w:rPr>
      </w:pPr>
    </w:p>
    <w:p w14:paraId="0AA26F66" w14:textId="77777777" w:rsidR="00A136B1" w:rsidRPr="00064EE0" w:rsidRDefault="00A136B1" w:rsidP="00A136B1">
      <w:pPr>
        <w:autoSpaceDE w:val="0"/>
        <w:autoSpaceDN w:val="0"/>
        <w:adjustRightInd w:val="0"/>
        <w:jc w:val="both"/>
        <w:rPr>
          <w:rFonts w:ascii="Arial" w:hAnsi="Arial" w:cs="Arial"/>
        </w:rPr>
      </w:pPr>
      <w:r w:rsidRPr="00064EE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1C8E0AFD" w14:textId="77777777" w:rsidR="00A136B1" w:rsidRPr="00B72B94" w:rsidRDefault="00A136B1" w:rsidP="00A136B1">
      <w:pPr>
        <w:pStyle w:val="Lista2"/>
        <w:ind w:left="720" w:firstLine="0"/>
        <w:jc w:val="both"/>
        <w:rPr>
          <w:rFonts w:ascii="Arial" w:hAnsi="Arial" w:cs="Arial"/>
        </w:rPr>
      </w:pPr>
    </w:p>
    <w:p w14:paraId="3E0DC9A1" w14:textId="77777777" w:rsidR="004462B4" w:rsidRPr="00B72B94" w:rsidRDefault="004462B4" w:rsidP="004462B4">
      <w:pPr>
        <w:pStyle w:val="Lista2"/>
        <w:jc w:val="both"/>
        <w:rPr>
          <w:rFonts w:ascii="Arial" w:hAnsi="Arial" w:cs="Arial"/>
          <w:highlight w:val="cyan"/>
        </w:rPr>
      </w:pPr>
    </w:p>
    <w:p w14:paraId="651765FA" w14:textId="77777777" w:rsidR="00C26D14" w:rsidRDefault="004462B4" w:rsidP="004462B4">
      <w:pPr>
        <w:ind w:left="360"/>
        <w:jc w:val="both"/>
        <w:rPr>
          <w:rFonts w:ascii="Arial" w:hAnsi="Arial" w:cs="Arial"/>
          <w:b/>
        </w:rPr>
      </w:pPr>
      <w:r>
        <w:rPr>
          <w:rFonts w:ascii="Arial" w:hAnsi="Arial" w:cs="Arial"/>
          <w:b/>
        </w:rPr>
        <w:t xml:space="preserve">9. </w:t>
      </w:r>
      <w:r w:rsidRPr="008D3565">
        <w:rPr>
          <w:rFonts w:ascii="Arial" w:hAnsi="Arial" w:cs="Arial"/>
          <w:b/>
        </w:rPr>
        <w:t>CAUSAS EXPRESAS DE DESECHAMIENTO O DESCALIFICACIÓN</w:t>
      </w:r>
      <w:r w:rsidR="00EA5CB2" w:rsidRPr="00724D99">
        <w:rPr>
          <w:rFonts w:ascii="Arial" w:hAnsi="Arial" w:cs="Arial"/>
          <w:b/>
        </w:rPr>
        <w:t>.</w:t>
      </w:r>
    </w:p>
    <w:p w14:paraId="6961CD68" w14:textId="77777777" w:rsidR="00C26D14" w:rsidRDefault="00C26D14" w:rsidP="00C26D14">
      <w:pPr>
        <w:jc w:val="both"/>
        <w:rPr>
          <w:rFonts w:ascii="Arial" w:hAnsi="Arial" w:cs="Arial"/>
          <w:b/>
        </w:rPr>
      </w:pPr>
    </w:p>
    <w:p w14:paraId="31FCEAB9" w14:textId="19053406" w:rsidR="004462B4" w:rsidRPr="008D3565" w:rsidRDefault="00EA5CB2" w:rsidP="00C26D14">
      <w:pPr>
        <w:jc w:val="both"/>
        <w:rPr>
          <w:rFonts w:ascii="Arial" w:hAnsi="Arial" w:cs="Arial"/>
          <w:b/>
        </w:rPr>
      </w:pPr>
      <w:r w:rsidRPr="00724D99">
        <w:rPr>
          <w:rFonts w:ascii="Arial" w:hAnsi="Arial" w:cs="Arial"/>
          <w:b/>
        </w:rPr>
        <w:t xml:space="preserve"> </w:t>
      </w:r>
      <w:r w:rsidRPr="00E865F1">
        <w:rPr>
          <w:rFonts w:ascii="Arial" w:hAnsi="Arial" w:cs="Arial"/>
        </w:rPr>
        <w:t xml:space="preserve">Las cuales deberán quedar por escrito, señalándose con precisión que se desechan o </w:t>
      </w:r>
      <w:r w:rsidR="00C26D14">
        <w:rPr>
          <w:rFonts w:ascii="Arial" w:hAnsi="Arial" w:cs="Arial"/>
        </w:rPr>
        <w:t xml:space="preserve">  </w:t>
      </w:r>
      <w:r w:rsidRPr="00E865F1">
        <w:rPr>
          <w:rFonts w:ascii="Arial" w:hAnsi="Arial" w:cs="Arial"/>
        </w:rPr>
        <w:t>descalifican las propuestas presentadas, por alguno de los siguientes motivos:</w:t>
      </w:r>
      <w:r w:rsidR="004462B4" w:rsidRPr="008D3565">
        <w:rPr>
          <w:rFonts w:ascii="Arial" w:hAnsi="Arial" w:cs="Arial"/>
          <w:b/>
        </w:rPr>
        <w:t xml:space="preserve"> </w:t>
      </w:r>
    </w:p>
    <w:p w14:paraId="4EC58EC0" w14:textId="77777777" w:rsidR="004462B4" w:rsidRPr="00B72B94" w:rsidRDefault="004462B4" w:rsidP="004462B4">
      <w:pPr>
        <w:pStyle w:val="Prrafodelista"/>
        <w:ind w:left="360"/>
        <w:jc w:val="both"/>
        <w:rPr>
          <w:rFonts w:ascii="Arial" w:hAnsi="Arial" w:cs="Arial"/>
          <w:b/>
        </w:rPr>
      </w:pPr>
    </w:p>
    <w:p w14:paraId="0C0249E6" w14:textId="77777777" w:rsidR="004462B4" w:rsidRPr="00B72B94" w:rsidRDefault="004462B4" w:rsidP="004462B4">
      <w:pPr>
        <w:pStyle w:val="Prrafodelista"/>
        <w:numPr>
          <w:ilvl w:val="0"/>
          <w:numId w:val="27"/>
        </w:numPr>
        <w:jc w:val="both"/>
        <w:rPr>
          <w:rFonts w:ascii="Arial" w:hAnsi="Arial" w:cs="Arial"/>
        </w:rPr>
      </w:pPr>
      <w:r w:rsidRPr="00B72B94">
        <w:rPr>
          <w:rFonts w:ascii="Arial" w:hAnsi="Arial" w:cs="Arial"/>
        </w:rPr>
        <w:t>La falta de cumplimiento de cualquiera de los puntos establecidos en la presente convocatoria.</w:t>
      </w:r>
    </w:p>
    <w:p w14:paraId="4ED9B07B" w14:textId="77777777" w:rsidR="004462B4" w:rsidRPr="00B72B94" w:rsidRDefault="004462B4" w:rsidP="004462B4">
      <w:pPr>
        <w:pStyle w:val="Prrafodelista"/>
        <w:numPr>
          <w:ilvl w:val="0"/>
          <w:numId w:val="27"/>
        </w:numPr>
        <w:jc w:val="both"/>
        <w:rPr>
          <w:rFonts w:ascii="Arial" w:hAnsi="Arial" w:cs="Arial"/>
        </w:rPr>
      </w:pPr>
      <w:r w:rsidRPr="00B72B94">
        <w:rPr>
          <w:rFonts w:ascii="Arial" w:hAnsi="Arial" w:cs="Arial"/>
        </w:rPr>
        <w:t>No presentar cualquiera de los documentos requeridos en las presentes bases.</w:t>
      </w:r>
    </w:p>
    <w:p w14:paraId="105433CE" w14:textId="3DB89A1D" w:rsidR="004462B4" w:rsidRPr="00B72B94" w:rsidRDefault="004462B4" w:rsidP="004462B4">
      <w:pPr>
        <w:pStyle w:val="Prrafodelista"/>
        <w:numPr>
          <w:ilvl w:val="0"/>
          <w:numId w:val="27"/>
        </w:numPr>
        <w:jc w:val="both"/>
        <w:rPr>
          <w:rFonts w:ascii="Arial" w:hAnsi="Arial" w:cs="Arial"/>
        </w:rPr>
      </w:pPr>
      <w:r w:rsidRPr="00B72B94">
        <w:rPr>
          <w:rFonts w:ascii="Arial" w:hAnsi="Arial" w:cs="Arial"/>
        </w:rPr>
        <w:t xml:space="preserve">No acreditar alguna de las especificaciones expresamente requeridas de los </w:t>
      </w:r>
      <w:r w:rsidR="00056B6A" w:rsidRPr="00056B6A">
        <w:rPr>
          <w:rFonts w:ascii="Arial" w:hAnsi="Arial" w:cs="Arial"/>
          <w:b/>
        </w:rPr>
        <w:t>servicios</w:t>
      </w:r>
      <w:r w:rsidRPr="00B72B94">
        <w:rPr>
          <w:rFonts w:ascii="Arial" w:hAnsi="Arial" w:cs="Arial"/>
        </w:rPr>
        <w:t xml:space="preserve"> licitados.</w:t>
      </w:r>
    </w:p>
    <w:p w14:paraId="09542681" w14:textId="77777777" w:rsidR="004462B4" w:rsidRPr="00B72B94" w:rsidRDefault="004462B4" w:rsidP="004462B4">
      <w:pPr>
        <w:pStyle w:val="Prrafodelista"/>
        <w:numPr>
          <w:ilvl w:val="0"/>
          <w:numId w:val="27"/>
        </w:numPr>
        <w:jc w:val="both"/>
        <w:rPr>
          <w:rFonts w:ascii="Arial" w:hAnsi="Arial" w:cs="Arial"/>
        </w:rPr>
      </w:pPr>
      <w:r w:rsidRPr="00B72B94">
        <w:rPr>
          <w:rFonts w:ascii="Arial" w:hAnsi="Arial" w:cs="Arial"/>
        </w:rPr>
        <w:t>Incurrir en falsedad de declaraciones ante la Convocante, respecto de los Anexos firmados bajo protesta de decir verdad, así como en todos los documentos solicitados en las bases de esta Licitación.</w:t>
      </w:r>
    </w:p>
    <w:p w14:paraId="7C55CCF8" w14:textId="77777777" w:rsidR="004462B4" w:rsidRPr="00B72B94" w:rsidRDefault="004462B4" w:rsidP="004462B4">
      <w:pPr>
        <w:pStyle w:val="Prrafodelista"/>
        <w:numPr>
          <w:ilvl w:val="0"/>
          <w:numId w:val="27"/>
        </w:numPr>
        <w:jc w:val="both"/>
        <w:rPr>
          <w:rFonts w:ascii="Arial" w:hAnsi="Arial" w:cs="Arial"/>
        </w:rPr>
      </w:pPr>
      <w:r w:rsidRPr="00B72B94">
        <w:rPr>
          <w:rFonts w:ascii="Arial" w:hAnsi="Arial" w:cs="Arial"/>
        </w:rPr>
        <w:t>Ofrecer un tiempo de entrega mayor al especificado a las bases.</w:t>
      </w:r>
    </w:p>
    <w:p w14:paraId="02A54972" w14:textId="77777777" w:rsidR="004462B4" w:rsidRPr="00B72B94" w:rsidRDefault="004462B4" w:rsidP="004462B4">
      <w:pPr>
        <w:pStyle w:val="Prrafodelista"/>
        <w:numPr>
          <w:ilvl w:val="0"/>
          <w:numId w:val="27"/>
        </w:numPr>
        <w:jc w:val="both"/>
        <w:rPr>
          <w:rFonts w:ascii="Arial" w:hAnsi="Arial" w:cs="Arial"/>
        </w:rPr>
      </w:pPr>
      <w:r w:rsidRPr="00B72B94">
        <w:rPr>
          <w:rFonts w:ascii="Arial" w:hAnsi="Arial" w:cs="Arial"/>
        </w:rPr>
        <w:t>Cuando no estén firmadas las propuestas por las personas legalmente facultadas para ello.</w:t>
      </w:r>
    </w:p>
    <w:p w14:paraId="19FF5DED" w14:textId="4C29B2AF" w:rsidR="004462B4" w:rsidRPr="00B72B94" w:rsidRDefault="004462B4" w:rsidP="004462B4">
      <w:pPr>
        <w:pStyle w:val="Prrafodelista"/>
        <w:numPr>
          <w:ilvl w:val="0"/>
          <w:numId w:val="27"/>
        </w:numPr>
        <w:jc w:val="both"/>
        <w:rPr>
          <w:rFonts w:ascii="Arial" w:hAnsi="Arial" w:cs="Arial"/>
        </w:rPr>
      </w:pPr>
      <w:r w:rsidRPr="00B72B94">
        <w:rPr>
          <w:rFonts w:ascii="Arial" w:hAnsi="Arial" w:cs="Arial"/>
        </w:rPr>
        <w:t>Ofrecer varias propuestas de una misma partida</w:t>
      </w:r>
      <w:r w:rsidR="00700411">
        <w:rPr>
          <w:rFonts w:ascii="Arial" w:hAnsi="Arial" w:cs="Arial"/>
        </w:rPr>
        <w:t xml:space="preserve"> </w:t>
      </w:r>
      <w:r w:rsidR="00700411" w:rsidRPr="00564715">
        <w:rPr>
          <w:rFonts w:ascii="Arial" w:hAnsi="Arial" w:cs="Arial"/>
        </w:rPr>
        <w:t>licitada</w:t>
      </w:r>
      <w:r w:rsidRPr="00B72B94">
        <w:rPr>
          <w:rFonts w:ascii="Arial" w:hAnsi="Arial" w:cs="Arial"/>
        </w:rPr>
        <w:t>.</w:t>
      </w:r>
    </w:p>
    <w:p w14:paraId="74C319D3" w14:textId="4CF091E7" w:rsidR="004462B4" w:rsidRDefault="004462B4" w:rsidP="004462B4">
      <w:pPr>
        <w:pStyle w:val="Prrafodelista"/>
        <w:numPr>
          <w:ilvl w:val="0"/>
          <w:numId w:val="27"/>
        </w:numPr>
        <w:jc w:val="both"/>
        <w:rPr>
          <w:rFonts w:ascii="Arial" w:hAnsi="Arial" w:cs="Arial"/>
        </w:rPr>
      </w:pPr>
      <w:r w:rsidRPr="00B72B94">
        <w:rPr>
          <w:rFonts w:ascii="Arial" w:hAnsi="Arial" w:cs="Arial"/>
        </w:rPr>
        <w:t>Cuando se compruebe que algún licitante ha acordado con otro u otros elevar el costo de los bienes y/o servicios licitados, que tenga como fin obtener una ventaja</w:t>
      </w:r>
      <w:r w:rsidR="00A136B1">
        <w:rPr>
          <w:rFonts w:ascii="Arial" w:hAnsi="Arial" w:cs="Arial"/>
        </w:rPr>
        <w:t>.</w:t>
      </w:r>
    </w:p>
    <w:p w14:paraId="1176B324" w14:textId="77777777" w:rsidR="00A136B1" w:rsidRPr="001F5578" w:rsidRDefault="00A136B1" w:rsidP="00A136B1">
      <w:pPr>
        <w:pStyle w:val="Prrafodelista"/>
        <w:numPr>
          <w:ilvl w:val="0"/>
          <w:numId w:val="27"/>
        </w:numPr>
        <w:jc w:val="both"/>
        <w:rPr>
          <w:rFonts w:ascii="Arial" w:hAnsi="Arial" w:cs="Arial"/>
        </w:rPr>
      </w:pPr>
      <w:r>
        <w:rPr>
          <w:rFonts w:ascii="Arial" w:hAnsi="Arial" w:cs="Arial"/>
        </w:rPr>
        <w:t>Cuando la propuesta económica se presente fuera del formato establecido como Anexo 4, y/o fuera confusa.</w:t>
      </w:r>
    </w:p>
    <w:p w14:paraId="7BC2A47E" w14:textId="77777777" w:rsidR="004462B4" w:rsidRPr="00B72B94" w:rsidRDefault="004462B4" w:rsidP="004462B4">
      <w:pPr>
        <w:jc w:val="both"/>
        <w:rPr>
          <w:rFonts w:ascii="Arial" w:hAnsi="Arial" w:cs="Arial"/>
        </w:rPr>
      </w:pPr>
      <w:r w:rsidRPr="00B72B94">
        <w:rPr>
          <w:rFonts w:ascii="Arial" w:hAnsi="Arial" w:cs="Arial"/>
        </w:rPr>
        <w:t xml:space="preserve"> </w:t>
      </w:r>
    </w:p>
    <w:p w14:paraId="752D64E4" w14:textId="440D1EEB" w:rsidR="004462B4" w:rsidRPr="00B72B94" w:rsidRDefault="004128E6" w:rsidP="004462B4">
      <w:pPr>
        <w:jc w:val="both"/>
        <w:rPr>
          <w:rFonts w:ascii="Arial" w:hAnsi="Arial" w:cs="Arial"/>
        </w:rPr>
      </w:pPr>
      <w:r w:rsidRPr="00D93E54">
        <w:rPr>
          <w:rFonts w:ascii="Arial" w:hAnsi="Arial" w:cs="Arial"/>
        </w:rPr>
        <w:t>Para caso de interpretación administrativa de las presentes bases, l</w:t>
      </w:r>
      <w:r w:rsidR="004462B4" w:rsidRPr="00D93E54">
        <w:rPr>
          <w:rFonts w:ascii="Arial" w:hAnsi="Arial" w:cs="Arial"/>
        </w:rPr>
        <w:t>a Unidad de Compras de la Convocante, resolverá el sentido de cualquier situación no prevista en la presente convocatoria</w:t>
      </w:r>
      <w:r w:rsidRPr="00D93E54">
        <w:rPr>
          <w:rFonts w:ascii="Arial" w:hAnsi="Arial" w:cs="Arial"/>
        </w:rPr>
        <w:t>, fundando y motivando su decisión, y</w:t>
      </w:r>
      <w:r w:rsidR="004462B4" w:rsidRPr="00D93E54">
        <w:rPr>
          <w:rFonts w:ascii="Arial" w:hAnsi="Arial" w:cs="Arial"/>
        </w:rPr>
        <w:t xml:space="preserve"> serán</w:t>
      </w:r>
      <w:r w:rsidR="004462B4" w:rsidRPr="00B72B94">
        <w:rPr>
          <w:rFonts w:ascii="Arial" w:hAnsi="Arial" w:cs="Arial"/>
        </w:rPr>
        <w:t xml:space="preserve"> definitivas.</w:t>
      </w:r>
    </w:p>
    <w:p w14:paraId="6984670D" w14:textId="77777777" w:rsidR="004462B4" w:rsidRPr="00B72B94" w:rsidRDefault="004462B4" w:rsidP="004462B4">
      <w:pPr>
        <w:jc w:val="both"/>
        <w:rPr>
          <w:rFonts w:ascii="Arial" w:hAnsi="Arial" w:cs="Arial"/>
          <w:b/>
        </w:rPr>
      </w:pPr>
    </w:p>
    <w:p w14:paraId="1772510A" w14:textId="2F0B5AFA" w:rsidR="004462B4" w:rsidRPr="008D3565" w:rsidRDefault="004462B4" w:rsidP="004462B4">
      <w:pPr>
        <w:ind w:left="360"/>
        <w:jc w:val="both"/>
        <w:rPr>
          <w:rFonts w:ascii="Arial" w:hAnsi="Arial" w:cs="Arial"/>
          <w:b/>
        </w:rPr>
      </w:pPr>
      <w:r>
        <w:rPr>
          <w:rFonts w:ascii="Arial" w:hAnsi="Arial" w:cs="Arial"/>
          <w:b/>
        </w:rPr>
        <w:t xml:space="preserve">10. </w:t>
      </w:r>
      <w:r w:rsidRPr="008D3565">
        <w:rPr>
          <w:rFonts w:ascii="Arial" w:hAnsi="Arial" w:cs="Arial"/>
          <w:b/>
        </w:rPr>
        <w:t>DECLARACIÓN DE LICITACIÓN PÚBLICA O PARTIDA(S) DESIERTA(S)</w:t>
      </w:r>
      <w:r w:rsidR="007C1B17">
        <w:rPr>
          <w:rFonts w:ascii="Arial" w:hAnsi="Arial" w:cs="Arial"/>
          <w:b/>
        </w:rPr>
        <w:t xml:space="preserve"> Y/O DE LA CANCELACIÓN.</w:t>
      </w:r>
    </w:p>
    <w:p w14:paraId="179BB504" w14:textId="77777777" w:rsidR="004462B4" w:rsidRPr="00B72B94" w:rsidRDefault="004462B4" w:rsidP="004462B4">
      <w:pPr>
        <w:pStyle w:val="Continuarlista"/>
        <w:spacing w:after="0"/>
        <w:ind w:left="0"/>
        <w:jc w:val="both"/>
        <w:rPr>
          <w:rFonts w:ascii="Arial" w:hAnsi="Arial" w:cs="Arial"/>
        </w:rPr>
      </w:pPr>
    </w:p>
    <w:p w14:paraId="4B7C1FC3" w14:textId="78173F16" w:rsidR="004462B4" w:rsidRPr="00B72B94" w:rsidRDefault="00056B6A" w:rsidP="004462B4">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Jalisco y sus Municipios, se procederá a </w:t>
      </w:r>
      <w:r w:rsidR="004462B4" w:rsidRPr="00B72B94">
        <w:rPr>
          <w:rFonts w:ascii="Arial" w:hAnsi="Arial" w:cs="Arial"/>
        </w:rPr>
        <w:t>declarar desierta la LICITACIÓN o alguna partida de forma total o parcial, en los siguientes casos:</w:t>
      </w:r>
    </w:p>
    <w:p w14:paraId="73DB565A" w14:textId="77777777" w:rsidR="004462B4" w:rsidRPr="00B72B94" w:rsidRDefault="004462B4" w:rsidP="004462B4">
      <w:pPr>
        <w:pStyle w:val="Continuarlista"/>
        <w:spacing w:after="0"/>
        <w:ind w:left="0"/>
        <w:jc w:val="both"/>
        <w:rPr>
          <w:rFonts w:ascii="Arial" w:hAnsi="Arial" w:cs="Arial"/>
        </w:rPr>
      </w:pPr>
    </w:p>
    <w:p w14:paraId="4F726E9B" w14:textId="70AD2443" w:rsidR="00056B6A" w:rsidRPr="007C1B17" w:rsidRDefault="00056B6A" w:rsidP="00056B6A">
      <w:pPr>
        <w:pStyle w:val="Continuarlista"/>
        <w:numPr>
          <w:ilvl w:val="0"/>
          <w:numId w:val="28"/>
        </w:numPr>
        <w:spacing w:after="0"/>
        <w:jc w:val="both"/>
        <w:rPr>
          <w:rFonts w:ascii="Arial" w:hAnsi="Arial" w:cs="Arial"/>
          <w:b/>
        </w:rPr>
      </w:pPr>
      <w:r w:rsidRPr="007C1B17">
        <w:rPr>
          <w:rFonts w:ascii="Arial" w:hAnsi="Arial" w:cs="Arial"/>
          <w:b/>
        </w:rPr>
        <w:t xml:space="preserve">Cuando las proposiciones presentadas no reúnan los requisitos solicitados. </w:t>
      </w:r>
    </w:p>
    <w:p w14:paraId="3F06530E" w14:textId="3DD19AF1" w:rsidR="00056B6A" w:rsidRPr="007C1B17" w:rsidRDefault="00056B6A" w:rsidP="00056B6A">
      <w:pPr>
        <w:pStyle w:val="Continuarlista"/>
        <w:numPr>
          <w:ilvl w:val="0"/>
          <w:numId w:val="28"/>
        </w:numPr>
        <w:spacing w:after="0"/>
        <w:jc w:val="both"/>
        <w:rPr>
          <w:rFonts w:ascii="Arial" w:hAnsi="Arial" w:cs="Arial"/>
          <w:b/>
        </w:rPr>
      </w:pPr>
      <w:r w:rsidRPr="007C1B17">
        <w:rPr>
          <w:rFonts w:ascii="Arial" w:hAnsi="Arial" w:cs="Arial"/>
          <w:b/>
        </w:rPr>
        <w:t>Cuando los precios de los bienes, arrendamientos o servicios ofertados no resulten aceptables.</w:t>
      </w:r>
    </w:p>
    <w:p w14:paraId="34691183" w14:textId="4EBF60DE" w:rsidR="00056B6A" w:rsidRPr="007C1B17" w:rsidRDefault="007C1B17" w:rsidP="007C1B17">
      <w:pPr>
        <w:pStyle w:val="Continuarlista"/>
        <w:numPr>
          <w:ilvl w:val="0"/>
          <w:numId w:val="28"/>
        </w:numPr>
        <w:spacing w:after="0"/>
        <w:jc w:val="both"/>
        <w:rPr>
          <w:rFonts w:ascii="Arial" w:hAnsi="Arial" w:cs="Arial"/>
          <w:b/>
        </w:rPr>
      </w:pPr>
      <w:r w:rsidRPr="007C1B17">
        <w:rPr>
          <w:rFonts w:ascii="Arial" w:hAnsi="Arial" w:cs="Arial"/>
          <w:b/>
        </w:rPr>
        <w:t>En caso de que no se presente el mínimo de propuestas</w:t>
      </w:r>
      <w:r w:rsidRPr="007C1B17">
        <w:rPr>
          <w:b/>
        </w:rPr>
        <w:t xml:space="preserve"> </w:t>
      </w:r>
      <w:r w:rsidRPr="007C1B17">
        <w:rPr>
          <w:rFonts w:ascii="Arial" w:hAnsi="Arial" w:cs="Arial"/>
          <w:b/>
        </w:rPr>
        <w:t>susceptibles de analizarse técnicamente.</w:t>
      </w:r>
    </w:p>
    <w:p w14:paraId="11A53628" w14:textId="77777777" w:rsidR="007C1B17" w:rsidRDefault="007C1B17" w:rsidP="004462B4">
      <w:pPr>
        <w:jc w:val="both"/>
        <w:rPr>
          <w:rFonts w:ascii="Arial" w:hAnsi="Arial" w:cs="Arial"/>
          <w:b/>
        </w:rPr>
      </w:pPr>
    </w:p>
    <w:p w14:paraId="700B253B" w14:textId="77777777" w:rsidR="007C1B17" w:rsidRDefault="007C1B17" w:rsidP="004462B4">
      <w:pPr>
        <w:jc w:val="both"/>
        <w:rPr>
          <w:rFonts w:ascii="Arial" w:hAnsi="Arial" w:cs="Arial"/>
          <w:b/>
        </w:rPr>
      </w:pPr>
      <w:r w:rsidRPr="007C1B17">
        <w:rPr>
          <w:rFonts w:ascii="Arial" w:hAnsi="Arial" w:cs="Arial"/>
          <w:b/>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w:t>
      </w:r>
      <w:r>
        <w:rPr>
          <w:rFonts w:ascii="Arial" w:hAnsi="Arial" w:cs="Arial"/>
          <w:b/>
        </w:rPr>
        <w:t xml:space="preserve">. </w:t>
      </w:r>
    </w:p>
    <w:p w14:paraId="5CA1F1D0" w14:textId="77777777" w:rsidR="007C1B17" w:rsidRDefault="007C1B17" w:rsidP="004462B4">
      <w:pPr>
        <w:jc w:val="both"/>
        <w:rPr>
          <w:rFonts w:ascii="Arial" w:hAnsi="Arial" w:cs="Arial"/>
          <w:b/>
        </w:rPr>
      </w:pPr>
    </w:p>
    <w:p w14:paraId="5B3ECABC" w14:textId="77777777" w:rsidR="007C1B17" w:rsidRDefault="007C1B17" w:rsidP="004462B4">
      <w:pPr>
        <w:jc w:val="both"/>
        <w:rPr>
          <w:rFonts w:ascii="Arial" w:hAnsi="Arial" w:cs="Arial"/>
          <w:b/>
        </w:rPr>
      </w:pPr>
      <w:r w:rsidRPr="007C1B17">
        <w:rPr>
          <w:rFonts w:ascii="Arial" w:hAnsi="Arial" w:cs="Arial"/>
          <w:b/>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al Estado, o se determine, por la autoridad competente, la nulidad de los actos que dieron origen al contrato. </w:t>
      </w:r>
    </w:p>
    <w:p w14:paraId="48CCB009" w14:textId="77777777" w:rsidR="007C1B17" w:rsidRDefault="007C1B17" w:rsidP="004462B4">
      <w:pPr>
        <w:jc w:val="both"/>
        <w:rPr>
          <w:rFonts w:ascii="Arial" w:hAnsi="Arial" w:cs="Arial"/>
          <w:b/>
        </w:rPr>
      </w:pPr>
    </w:p>
    <w:p w14:paraId="6F8A353D" w14:textId="436D3DED" w:rsidR="007C1B17" w:rsidRDefault="007C1B17" w:rsidP="004462B4">
      <w:pPr>
        <w:jc w:val="both"/>
        <w:rPr>
          <w:rFonts w:ascii="Arial" w:hAnsi="Arial" w:cs="Arial"/>
          <w:b/>
        </w:rPr>
      </w:pPr>
      <w:r>
        <w:rPr>
          <w:rFonts w:ascii="Arial" w:hAnsi="Arial" w:cs="Arial"/>
          <w:b/>
        </w:rPr>
        <w:t>El fallo que se emita dentro de la presente licitación y en su caso, el o los contratos respectivos, quedan sujetos a la condición suspensiva de la autorización de los recursos necesarios para adquirir y cumplir con las obligaciones pactadas, dentro de los ejercicios presupuestales subsecuentes, dentro del presupuesto de egresos de la ASEJ correspondiente.</w:t>
      </w:r>
    </w:p>
    <w:p w14:paraId="24295B8D" w14:textId="77777777" w:rsidR="007C1B17" w:rsidRDefault="007C1B17" w:rsidP="004462B4">
      <w:pPr>
        <w:jc w:val="both"/>
        <w:rPr>
          <w:rFonts w:ascii="Arial" w:hAnsi="Arial" w:cs="Arial"/>
          <w:b/>
        </w:rPr>
      </w:pPr>
    </w:p>
    <w:p w14:paraId="4BC6A56F" w14:textId="46E0C42F" w:rsidR="007C1B17" w:rsidRDefault="007C1B17" w:rsidP="004462B4">
      <w:pPr>
        <w:jc w:val="both"/>
        <w:rPr>
          <w:rFonts w:ascii="Arial" w:hAnsi="Arial" w:cs="Arial"/>
          <w:b/>
        </w:rPr>
      </w:pPr>
      <w:r w:rsidRPr="007C1B17">
        <w:rPr>
          <w:rFonts w:ascii="Arial" w:hAnsi="Arial" w:cs="Arial"/>
          <w:b/>
        </w:rPr>
        <w:t xml:space="preserve">En </w:t>
      </w:r>
      <w:r w:rsidR="000D4D4B">
        <w:rPr>
          <w:rFonts w:ascii="Arial" w:hAnsi="Arial" w:cs="Arial"/>
          <w:b/>
        </w:rPr>
        <w:t xml:space="preserve">los últimos dos supuestos correspondientes a la resolución de los contratos y de la condición suspensiva, </w:t>
      </w:r>
      <w:r w:rsidRPr="007C1B17">
        <w:rPr>
          <w:rFonts w:ascii="Arial" w:hAnsi="Arial" w:cs="Arial"/>
          <w:b/>
        </w:rPr>
        <w:t xml:space="preserve">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w:t>
      </w:r>
      <w:r w:rsidR="000D4D4B">
        <w:rPr>
          <w:rFonts w:ascii="Arial" w:hAnsi="Arial" w:cs="Arial"/>
          <w:b/>
        </w:rPr>
        <w:t>la Ley de Compras Gubernamentales, Enajenaciones y Contratación de Servicios del Estado de Jalisco y sus Municipios.</w:t>
      </w:r>
    </w:p>
    <w:p w14:paraId="7CA81733" w14:textId="77777777" w:rsidR="007C1B17" w:rsidRDefault="007C1B17" w:rsidP="004462B4">
      <w:pPr>
        <w:jc w:val="both"/>
        <w:rPr>
          <w:rFonts w:ascii="Arial" w:hAnsi="Arial" w:cs="Arial"/>
          <w:b/>
        </w:rPr>
      </w:pPr>
    </w:p>
    <w:p w14:paraId="7FD52797" w14:textId="77777777" w:rsidR="004462B4" w:rsidRPr="008D3565" w:rsidRDefault="004462B4" w:rsidP="004462B4">
      <w:pPr>
        <w:ind w:left="360"/>
        <w:jc w:val="both"/>
        <w:rPr>
          <w:rFonts w:ascii="Arial" w:hAnsi="Arial" w:cs="Arial"/>
          <w:b/>
        </w:rPr>
      </w:pPr>
      <w:r>
        <w:rPr>
          <w:rFonts w:ascii="Arial" w:hAnsi="Arial" w:cs="Arial"/>
          <w:b/>
        </w:rPr>
        <w:t xml:space="preserve">11. </w:t>
      </w:r>
      <w:r w:rsidRPr="008D3565">
        <w:rPr>
          <w:rFonts w:ascii="Arial" w:hAnsi="Arial" w:cs="Arial"/>
          <w:b/>
        </w:rPr>
        <w:t>EMISIÓN DEL FALLO</w:t>
      </w:r>
    </w:p>
    <w:p w14:paraId="2F5CBC40" w14:textId="77777777" w:rsidR="004462B4" w:rsidRPr="00B72B94" w:rsidRDefault="004462B4" w:rsidP="004462B4">
      <w:pPr>
        <w:pStyle w:val="Prrafodelista"/>
        <w:ind w:left="360"/>
        <w:jc w:val="both"/>
        <w:rPr>
          <w:rFonts w:ascii="Arial" w:hAnsi="Arial" w:cs="Arial"/>
          <w:b/>
        </w:rPr>
      </w:pPr>
    </w:p>
    <w:p w14:paraId="13AEA869" w14:textId="77777777" w:rsidR="004462B4" w:rsidRPr="001F5578" w:rsidRDefault="004462B4" w:rsidP="004462B4">
      <w:pPr>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1"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3F9966E1" w14:textId="77777777" w:rsidR="00497164" w:rsidRPr="00B72B94" w:rsidRDefault="00497164" w:rsidP="004462B4">
      <w:pPr>
        <w:jc w:val="both"/>
        <w:rPr>
          <w:rFonts w:ascii="Arial" w:hAnsi="Arial" w:cs="Arial"/>
          <w:b/>
        </w:rPr>
      </w:pPr>
    </w:p>
    <w:p w14:paraId="1BFF6D17" w14:textId="0BB9F6E4" w:rsidR="004462B4" w:rsidRDefault="004462B4" w:rsidP="004462B4">
      <w:pPr>
        <w:ind w:left="360"/>
        <w:jc w:val="both"/>
        <w:rPr>
          <w:rFonts w:ascii="Arial" w:hAnsi="Arial" w:cs="Arial"/>
          <w:b/>
        </w:rPr>
      </w:pPr>
      <w:r>
        <w:rPr>
          <w:rFonts w:ascii="Arial" w:hAnsi="Arial" w:cs="Arial"/>
          <w:b/>
        </w:rPr>
        <w:t xml:space="preserve">12. </w:t>
      </w:r>
      <w:r w:rsidRPr="008D3565">
        <w:rPr>
          <w:rFonts w:ascii="Arial" w:hAnsi="Arial" w:cs="Arial"/>
          <w:b/>
        </w:rPr>
        <w:t>FORMA DE PAGO</w:t>
      </w:r>
    </w:p>
    <w:p w14:paraId="78414465" w14:textId="77777777" w:rsidR="003D7566" w:rsidRPr="008D3565" w:rsidRDefault="003D7566" w:rsidP="004462B4">
      <w:pPr>
        <w:ind w:left="360"/>
        <w:jc w:val="both"/>
        <w:rPr>
          <w:rFonts w:ascii="Arial" w:hAnsi="Arial" w:cs="Arial"/>
          <w:b/>
        </w:rPr>
      </w:pPr>
    </w:p>
    <w:p w14:paraId="6B011960" w14:textId="77777777" w:rsidR="00E6196B" w:rsidRDefault="00E6196B" w:rsidP="00E6196B">
      <w:pPr>
        <w:jc w:val="both"/>
        <w:rPr>
          <w:rFonts w:ascii="Arial" w:hAnsi="Arial" w:cs="Arial"/>
        </w:rPr>
      </w:pPr>
      <w:r w:rsidRPr="006D11C5">
        <w:rPr>
          <w:rFonts w:ascii="Arial" w:hAnsi="Arial" w:cs="Arial"/>
        </w:rPr>
        <w:t>Los pagos se efectuarán de manera mensual, en moneda nacional, mediante transferencia electrónica de fondos a la cuenta bancaria del Proveedor, por la cantidad estipulada en su propuesta económica, con la condición suspensiva, de que las obligaciones y pagos de ejercicios subsecuentes, quedarán sujetos a la autorización del presupuesto de Egresos de la Auditoría Superior del Estado de Jalisco y a la disponibilidad de recursos en la partida correspondiente.</w:t>
      </w:r>
    </w:p>
    <w:p w14:paraId="52768EB0" w14:textId="41EB251F" w:rsidR="00E6196B" w:rsidRPr="0055220C" w:rsidRDefault="00E6196B" w:rsidP="006264D1">
      <w:pPr>
        <w:jc w:val="both"/>
        <w:rPr>
          <w:rFonts w:ascii="Arial" w:hAnsi="Arial" w:cs="Arial"/>
        </w:rPr>
      </w:pPr>
      <w:r>
        <w:rPr>
          <w:rFonts w:ascii="Arial" w:hAnsi="Arial" w:cs="Arial"/>
          <w:b/>
        </w:rPr>
        <w:t xml:space="preserve"> </w:t>
      </w:r>
    </w:p>
    <w:p w14:paraId="7FE6F964" w14:textId="409A64C8" w:rsidR="00315760" w:rsidRDefault="00315760" w:rsidP="00CE7781">
      <w:pPr>
        <w:shd w:val="clear" w:color="auto" w:fill="FFFFFF" w:themeFill="background1"/>
        <w:jc w:val="both"/>
        <w:rPr>
          <w:rFonts w:ascii="Arial" w:hAnsi="Arial" w:cs="Arial"/>
          <w:b/>
        </w:rPr>
      </w:pPr>
      <w:r>
        <w:rPr>
          <w:rFonts w:ascii="Arial" w:hAnsi="Arial" w:cs="Arial"/>
          <w:b/>
        </w:rPr>
        <w:t xml:space="preserve">     </w:t>
      </w:r>
      <w:r w:rsidRPr="00FD7939">
        <w:rPr>
          <w:rFonts w:ascii="Arial" w:hAnsi="Arial" w:cs="Arial"/>
          <w:b/>
        </w:rPr>
        <w:t>1</w:t>
      </w:r>
      <w:r>
        <w:rPr>
          <w:rFonts w:ascii="Arial" w:hAnsi="Arial" w:cs="Arial"/>
          <w:b/>
        </w:rPr>
        <w:t>2</w:t>
      </w:r>
      <w:r w:rsidRPr="00FD7939">
        <w:rPr>
          <w:rFonts w:ascii="Arial" w:hAnsi="Arial" w:cs="Arial"/>
          <w:b/>
        </w:rPr>
        <w:t>.2 GARANTÍAS</w:t>
      </w:r>
    </w:p>
    <w:p w14:paraId="5AFA5C8D" w14:textId="77777777" w:rsidR="00315760" w:rsidRDefault="00315760" w:rsidP="00CE7781">
      <w:pPr>
        <w:shd w:val="clear" w:color="auto" w:fill="FFFFFF" w:themeFill="background1"/>
        <w:jc w:val="both"/>
        <w:rPr>
          <w:rFonts w:ascii="Arial" w:hAnsi="Arial" w:cs="Arial"/>
          <w:b/>
        </w:rPr>
      </w:pPr>
    </w:p>
    <w:p w14:paraId="1BEABB98" w14:textId="08E013F6" w:rsidR="00F0564E" w:rsidRPr="000D4D4B" w:rsidRDefault="00F0564E" w:rsidP="00B52929">
      <w:pPr>
        <w:jc w:val="both"/>
        <w:rPr>
          <w:rFonts w:ascii="Arial" w:hAnsi="Arial" w:cs="Arial"/>
          <w:b/>
        </w:rPr>
      </w:pPr>
      <w:r w:rsidRPr="000D4D4B">
        <w:rPr>
          <w:rFonts w:ascii="Arial" w:hAnsi="Arial" w:cs="Arial"/>
          <w:b/>
        </w:rPr>
        <w:t>El proveedor adjudicado deberá presentar Fianza de cumplimiento</w:t>
      </w:r>
      <w:r w:rsidR="00B20A73" w:rsidRPr="000D4D4B">
        <w:rPr>
          <w:rFonts w:ascii="Arial" w:hAnsi="Arial" w:cs="Arial"/>
          <w:b/>
        </w:rPr>
        <w:t xml:space="preserve"> y de vicios ocultos</w:t>
      </w:r>
      <w:r w:rsidRPr="000D4D4B">
        <w:rPr>
          <w:rFonts w:ascii="Arial" w:hAnsi="Arial" w:cs="Arial"/>
          <w:b/>
        </w:rPr>
        <w:t xml:space="preserve"> </w:t>
      </w:r>
      <w:r w:rsidR="000D4D4B" w:rsidRPr="000D4D4B">
        <w:rPr>
          <w:rFonts w:ascii="Arial" w:hAnsi="Arial" w:cs="Arial"/>
          <w:b/>
        </w:rPr>
        <w:t xml:space="preserve">defectos y deficiencias en la calidad de sus servicios, y del personal a su cargo, </w:t>
      </w:r>
      <w:r w:rsidRPr="000D4D4B">
        <w:rPr>
          <w:rFonts w:ascii="Arial" w:hAnsi="Arial" w:cs="Arial"/>
          <w:b/>
        </w:rPr>
        <w:t xml:space="preserve">por un monto del </w:t>
      </w:r>
      <w:r w:rsidR="00CB3314" w:rsidRPr="000D4D4B">
        <w:rPr>
          <w:rFonts w:ascii="Arial" w:hAnsi="Arial" w:cs="Arial"/>
          <w:b/>
        </w:rPr>
        <w:t>2</w:t>
      </w:r>
      <w:r w:rsidRPr="000D4D4B">
        <w:rPr>
          <w:rFonts w:ascii="Arial" w:hAnsi="Arial" w:cs="Arial"/>
          <w:b/>
        </w:rPr>
        <w:t xml:space="preserve">0% del valor total de lo adjudicado, </w:t>
      </w:r>
      <w:r w:rsidR="00CB3314" w:rsidRPr="000D4D4B">
        <w:rPr>
          <w:rFonts w:ascii="Arial" w:hAnsi="Arial" w:cs="Arial"/>
          <w:b/>
        </w:rPr>
        <w:t xml:space="preserve">sin incluir el Impuesto al Valor Agregado, </w:t>
      </w:r>
      <w:r w:rsidRPr="000D4D4B">
        <w:rPr>
          <w:rFonts w:ascii="Arial" w:hAnsi="Arial" w:cs="Arial"/>
          <w:b/>
        </w:rPr>
        <w:t>de acuerdo a su</w:t>
      </w:r>
      <w:r w:rsidR="000D4D4B" w:rsidRPr="000D4D4B">
        <w:rPr>
          <w:rFonts w:ascii="Arial" w:hAnsi="Arial" w:cs="Arial"/>
          <w:b/>
        </w:rPr>
        <w:t>s</w:t>
      </w:r>
      <w:r w:rsidRPr="000D4D4B">
        <w:rPr>
          <w:rFonts w:ascii="Arial" w:hAnsi="Arial" w:cs="Arial"/>
          <w:b/>
        </w:rPr>
        <w:t xml:space="preserve"> propuesta</w:t>
      </w:r>
      <w:r w:rsidR="000D4D4B" w:rsidRPr="000D4D4B">
        <w:rPr>
          <w:rFonts w:ascii="Arial" w:hAnsi="Arial" w:cs="Arial"/>
          <w:b/>
        </w:rPr>
        <w:t>s técnica y</w:t>
      </w:r>
      <w:r w:rsidRPr="000D4D4B">
        <w:rPr>
          <w:rFonts w:ascii="Arial" w:hAnsi="Arial" w:cs="Arial"/>
          <w:b/>
        </w:rPr>
        <w:t xml:space="preserve"> económica presentada</w:t>
      </w:r>
      <w:r w:rsidR="000D4D4B" w:rsidRPr="000D4D4B">
        <w:rPr>
          <w:rFonts w:ascii="Arial" w:hAnsi="Arial" w:cs="Arial"/>
          <w:b/>
        </w:rPr>
        <w:t>;</w:t>
      </w:r>
      <w:r w:rsidRPr="000D4D4B">
        <w:rPr>
          <w:rFonts w:ascii="Arial" w:hAnsi="Arial" w:cs="Arial"/>
          <w:b/>
        </w:rPr>
        <w:t xml:space="preserve"> así mismo, dicha fianza deberá tener una vigencia por tres años a partir de la fecha de inicio de la prestación del servicio.</w:t>
      </w:r>
    </w:p>
    <w:p w14:paraId="5E727AAC" w14:textId="77777777" w:rsidR="00F0564E" w:rsidRDefault="00F0564E" w:rsidP="00CE7781">
      <w:pPr>
        <w:shd w:val="clear" w:color="auto" w:fill="FFFFFF" w:themeFill="background1"/>
        <w:jc w:val="both"/>
        <w:rPr>
          <w:rFonts w:ascii="Arial" w:hAnsi="Arial" w:cs="Arial"/>
        </w:rPr>
      </w:pPr>
    </w:p>
    <w:p w14:paraId="0E198524" w14:textId="77777777" w:rsidR="00605AE3" w:rsidRDefault="00BB1412" w:rsidP="003D7566">
      <w:pPr>
        <w:jc w:val="both"/>
        <w:rPr>
          <w:rFonts w:ascii="Arial" w:hAnsi="Arial" w:cs="Arial"/>
          <w:b/>
        </w:rPr>
      </w:pPr>
      <w:r>
        <w:rPr>
          <w:rFonts w:ascii="Arial" w:hAnsi="Arial" w:cs="Arial"/>
          <w:b/>
        </w:rPr>
        <w:t xml:space="preserve">     </w:t>
      </w:r>
    </w:p>
    <w:p w14:paraId="6910CF91" w14:textId="4C4EC183" w:rsidR="004462B4" w:rsidRDefault="00F0564E" w:rsidP="00F0564E">
      <w:pPr>
        <w:jc w:val="both"/>
        <w:rPr>
          <w:rFonts w:ascii="Arial" w:hAnsi="Arial" w:cs="Arial"/>
          <w:b/>
        </w:rPr>
      </w:pPr>
      <w:r>
        <w:rPr>
          <w:rFonts w:ascii="Arial" w:hAnsi="Arial" w:cs="Arial"/>
          <w:b/>
        </w:rPr>
        <w:t xml:space="preserve">      </w:t>
      </w:r>
      <w:r w:rsidR="004462B4">
        <w:rPr>
          <w:rFonts w:ascii="Arial" w:hAnsi="Arial" w:cs="Arial"/>
          <w:b/>
        </w:rPr>
        <w:t>1</w:t>
      </w:r>
      <w:r w:rsidR="00F04A1F">
        <w:rPr>
          <w:rFonts w:ascii="Arial" w:hAnsi="Arial" w:cs="Arial"/>
          <w:b/>
        </w:rPr>
        <w:t>3</w:t>
      </w:r>
      <w:r w:rsidR="004462B4">
        <w:rPr>
          <w:rFonts w:ascii="Arial" w:hAnsi="Arial" w:cs="Arial"/>
          <w:b/>
        </w:rPr>
        <w:t xml:space="preserve">. </w:t>
      </w:r>
      <w:r w:rsidR="004462B4" w:rsidRPr="008D3565">
        <w:rPr>
          <w:rFonts w:ascii="Arial" w:hAnsi="Arial" w:cs="Arial"/>
          <w:b/>
        </w:rPr>
        <w:t>LUGAR DE ENTREGA</w:t>
      </w:r>
    </w:p>
    <w:p w14:paraId="4A03D39C" w14:textId="77777777" w:rsidR="002C0676" w:rsidRPr="008D3565" w:rsidRDefault="002C0676" w:rsidP="003D7566">
      <w:pPr>
        <w:jc w:val="both"/>
        <w:rPr>
          <w:rFonts w:ascii="Arial" w:hAnsi="Arial" w:cs="Arial"/>
          <w:b/>
        </w:rPr>
      </w:pPr>
    </w:p>
    <w:p w14:paraId="555994E8" w14:textId="6237C074" w:rsidR="00715387" w:rsidRPr="000D4D4B" w:rsidRDefault="00715387" w:rsidP="00715387">
      <w:pPr>
        <w:pStyle w:val="Continuarlista"/>
        <w:spacing w:after="0"/>
        <w:ind w:left="0"/>
        <w:jc w:val="both"/>
        <w:rPr>
          <w:rFonts w:ascii="Arial" w:hAnsi="Arial" w:cs="Arial"/>
          <w:b/>
        </w:rPr>
      </w:pPr>
      <w:r w:rsidRPr="000D4D4B">
        <w:rPr>
          <w:rFonts w:ascii="Arial" w:hAnsi="Arial" w:cs="Arial"/>
          <w:b/>
        </w:rPr>
        <w:t xml:space="preserve">La entrega de los bienes/o servicios se realizará en </w:t>
      </w:r>
      <w:r w:rsidR="000D4D4B" w:rsidRPr="000D4D4B">
        <w:rPr>
          <w:rFonts w:ascii="Arial" w:hAnsi="Arial" w:cs="Arial"/>
          <w:b/>
        </w:rPr>
        <w:t>la planta baja d</w:t>
      </w:r>
      <w:r w:rsidRPr="000D4D4B">
        <w:rPr>
          <w:rFonts w:ascii="Arial" w:hAnsi="Arial" w:cs="Arial"/>
          <w:b/>
        </w:rPr>
        <w:t>el dom</w:t>
      </w:r>
      <w:r w:rsidR="000D4D4B" w:rsidRPr="000D4D4B">
        <w:rPr>
          <w:rFonts w:ascii="Arial" w:hAnsi="Arial" w:cs="Arial"/>
          <w:b/>
        </w:rPr>
        <w:t>icilio oficial de la Convocante.</w:t>
      </w:r>
    </w:p>
    <w:p w14:paraId="68B26903" w14:textId="77777777" w:rsidR="00715387" w:rsidRPr="001F5578" w:rsidRDefault="00715387" w:rsidP="00715387">
      <w:pPr>
        <w:pStyle w:val="Continuarlista"/>
        <w:spacing w:after="0"/>
        <w:ind w:left="0"/>
        <w:jc w:val="both"/>
        <w:rPr>
          <w:rFonts w:ascii="Arial" w:hAnsi="Arial" w:cs="Arial"/>
        </w:rPr>
      </w:pPr>
    </w:p>
    <w:p w14:paraId="1F73850A" w14:textId="77777777" w:rsidR="00715387" w:rsidRPr="001F5578" w:rsidRDefault="00715387" w:rsidP="00715387">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57149D43" w14:textId="77777777" w:rsidR="004462B4" w:rsidRPr="00B72B94" w:rsidRDefault="004462B4" w:rsidP="004462B4">
      <w:pPr>
        <w:rPr>
          <w:rFonts w:ascii="Arial" w:hAnsi="Arial" w:cs="Arial"/>
          <w:b/>
        </w:rPr>
      </w:pPr>
    </w:p>
    <w:p w14:paraId="4CE20142" w14:textId="265B7F21" w:rsidR="004462B4" w:rsidRPr="008D3565" w:rsidRDefault="00F0564E" w:rsidP="00F0564E">
      <w:pPr>
        <w:jc w:val="both"/>
        <w:rPr>
          <w:rFonts w:ascii="Arial" w:hAnsi="Arial" w:cs="Arial"/>
          <w:b/>
        </w:rPr>
      </w:pPr>
      <w:r>
        <w:rPr>
          <w:rFonts w:ascii="Arial" w:hAnsi="Arial" w:cs="Arial"/>
          <w:b/>
        </w:rPr>
        <w:t xml:space="preserve">        </w:t>
      </w:r>
      <w:r w:rsidR="004462B4">
        <w:rPr>
          <w:rFonts w:ascii="Arial" w:hAnsi="Arial" w:cs="Arial"/>
          <w:b/>
        </w:rPr>
        <w:t>1</w:t>
      </w:r>
      <w:r w:rsidR="00F04A1F">
        <w:rPr>
          <w:rFonts w:ascii="Arial" w:hAnsi="Arial" w:cs="Arial"/>
          <w:b/>
        </w:rPr>
        <w:t>4</w:t>
      </w:r>
      <w:r w:rsidR="004462B4">
        <w:rPr>
          <w:rFonts w:ascii="Arial" w:hAnsi="Arial" w:cs="Arial"/>
          <w:b/>
        </w:rPr>
        <w:t>.</w:t>
      </w:r>
      <w:r w:rsidR="004462B4" w:rsidRPr="008D3565">
        <w:rPr>
          <w:rFonts w:ascii="Arial" w:hAnsi="Arial" w:cs="Arial"/>
          <w:b/>
        </w:rPr>
        <w:t xml:space="preserve"> CESIÓN DE DERECHOS Y OBLIGACIONES</w:t>
      </w:r>
    </w:p>
    <w:p w14:paraId="15572CBA" w14:textId="77777777" w:rsidR="004462B4" w:rsidRPr="00B72B94" w:rsidRDefault="004462B4" w:rsidP="004462B4">
      <w:pPr>
        <w:pStyle w:val="Continuarlista"/>
        <w:spacing w:after="0"/>
        <w:ind w:left="0"/>
        <w:jc w:val="both"/>
        <w:rPr>
          <w:rFonts w:ascii="Arial" w:hAnsi="Arial" w:cs="Arial"/>
        </w:rPr>
      </w:pPr>
    </w:p>
    <w:p w14:paraId="4C5B96B0" w14:textId="77777777" w:rsidR="004462B4" w:rsidRPr="00B72B94" w:rsidRDefault="004462B4" w:rsidP="004462B4">
      <w:pPr>
        <w:pStyle w:val="Continuarlista"/>
        <w:spacing w:after="0"/>
        <w:ind w:left="0"/>
        <w:jc w:val="both"/>
        <w:rPr>
          <w:rFonts w:ascii="Arial" w:hAnsi="Arial" w:cs="Arial"/>
        </w:rPr>
      </w:pPr>
      <w:r w:rsidRPr="00B72B94">
        <w:rPr>
          <w:rFonts w:ascii="Arial" w:hAnsi="Arial" w:cs="Arial"/>
        </w:rPr>
        <w:t>El adjudicatario no podrá ceder a otras personas físicas o jurídicas, ya sea todo o en partes los derechos y obligaciones que se deriven del fallo de adjudicación de la presente Licitación Pública, salvo los de cobro que se generen en los términos del fallo de adjudicación.</w:t>
      </w:r>
    </w:p>
    <w:p w14:paraId="70B0C3D6" w14:textId="77777777" w:rsidR="004462B4" w:rsidRPr="00B72B94" w:rsidRDefault="004462B4" w:rsidP="004462B4">
      <w:pPr>
        <w:tabs>
          <w:tab w:val="left" w:pos="360"/>
        </w:tabs>
        <w:rPr>
          <w:rFonts w:ascii="Arial" w:hAnsi="Arial" w:cs="Arial"/>
          <w:b/>
        </w:rPr>
      </w:pPr>
    </w:p>
    <w:p w14:paraId="4855EA25" w14:textId="008EC955" w:rsidR="004462B4" w:rsidRPr="008D3565" w:rsidRDefault="00F0564E" w:rsidP="00F0564E">
      <w:pPr>
        <w:jc w:val="both"/>
        <w:rPr>
          <w:rFonts w:ascii="Arial" w:hAnsi="Arial" w:cs="Arial"/>
          <w:b/>
        </w:rPr>
      </w:pPr>
      <w:r>
        <w:rPr>
          <w:rFonts w:ascii="Arial" w:hAnsi="Arial" w:cs="Arial"/>
          <w:b/>
        </w:rPr>
        <w:t xml:space="preserve">        </w:t>
      </w:r>
      <w:r w:rsidR="004462B4">
        <w:rPr>
          <w:rFonts w:ascii="Arial" w:hAnsi="Arial" w:cs="Arial"/>
          <w:b/>
        </w:rPr>
        <w:t>1</w:t>
      </w:r>
      <w:r w:rsidR="00F04A1F">
        <w:rPr>
          <w:rFonts w:ascii="Arial" w:hAnsi="Arial" w:cs="Arial"/>
          <w:b/>
        </w:rPr>
        <w:t>5</w:t>
      </w:r>
      <w:r w:rsidR="004462B4">
        <w:rPr>
          <w:rFonts w:ascii="Arial" w:hAnsi="Arial" w:cs="Arial"/>
          <w:b/>
        </w:rPr>
        <w:t xml:space="preserve">. </w:t>
      </w:r>
      <w:r w:rsidR="004462B4" w:rsidRPr="008D3565">
        <w:rPr>
          <w:rFonts w:ascii="Arial" w:hAnsi="Arial" w:cs="Arial"/>
          <w:b/>
        </w:rPr>
        <w:t>COSTO DE PREPARACIÓN DE LAS PROPOSICIONES</w:t>
      </w:r>
    </w:p>
    <w:p w14:paraId="23045B98" w14:textId="77777777" w:rsidR="004462B4" w:rsidRPr="00B72B94" w:rsidRDefault="004462B4" w:rsidP="004462B4">
      <w:pPr>
        <w:tabs>
          <w:tab w:val="left" w:pos="360"/>
        </w:tabs>
        <w:rPr>
          <w:rFonts w:ascii="Arial" w:hAnsi="Arial" w:cs="Arial"/>
          <w:b/>
        </w:rPr>
      </w:pPr>
    </w:p>
    <w:p w14:paraId="793A9B00" w14:textId="77777777" w:rsidR="004462B4" w:rsidRPr="00B72B94" w:rsidRDefault="004462B4" w:rsidP="004462B4">
      <w:pPr>
        <w:pStyle w:val="Continuarlista"/>
        <w:spacing w:after="0"/>
        <w:ind w:left="0"/>
        <w:jc w:val="both"/>
        <w:rPr>
          <w:rFonts w:ascii="Arial" w:hAnsi="Arial" w:cs="Arial"/>
        </w:rPr>
      </w:pPr>
      <w:r w:rsidRPr="00B72B94">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58594576" w14:textId="77777777" w:rsidR="004462B4" w:rsidRPr="00B72B94" w:rsidRDefault="004462B4" w:rsidP="004462B4">
      <w:pPr>
        <w:rPr>
          <w:rFonts w:ascii="Arial" w:hAnsi="Arial" w:cs="Arial"/>
        </w:rPr>
      </w:pPr>
    </w:p>
    <w:p w14:paraId="73CAA072" w14:textId="429AC81E" w:rsidR="004462B4" w:rsidRPr="008D3565" w:rsidRDefault="00F0564E" w:rsidP="00F0564E">
      <w:pPr>
        <w:jc w:val="both"/>
        <w:rPr>
          <w:rFonts w:ascii="Arial" w:hAnsi="Arial" w:cs="Arial"/>
          <w:b/>
        </w:rPr>
      </w:pPr>
      <w:r>
        <w:rPr>
          <w:rFonts w:ascii="Arial" w:hAnsi="Arial" w:cs="Arial"/>
          <w:b/>
        </w:rPr>
        <w:t xml:space="preserve">        </w:t>
      </w:r>
      <w:r w:rsidR="004462B4">
        <w:rPr>
          <w:rFonts w:ascii="Arial" w:hAnsi="Arial" w:cs="Arial"/>
          <w:b/>
        </w:rPr>
        <w:t>1</w:t>
      </w:r>
      <w:r w:rsidR="00F04A1F">
        <w:rPr>
          <w:rFonts w:ascii="Arial" w:hAnsi="Arial" w:cs="Arial"/>
          <w:b/>
        </w:rPr>
        <w:t>6</w:t>
      </w:r>
      <w:r w:rsidR="004462B4">
        <w:rPr>
          <w:rFonts w:ascii="Arial" w:hAnsi="Arial" w:cs="Arial"/>
          <w:b/>
        </w:rPr>
        <w:t xml:space="preserve">. </w:t>
      </w:r>
      <w:r w:rsidR="004462B4" w:rsidRPr="008D3565">
        <w:rPr>
          <w:rFonts w:ascii="Arial" w:hAnsi="Arial" w:cs="Arial"/>
          <w:b/>
        </w:rPr>
        <w:t>RELACIONES LABORALES</w:t>
      </w:r>
    </w:p>
    <w:p w14:paraId="3F7A3AC9" w14:textId="77777777" w:rsidR="004462B4" w:rsidRPr="00B72B94" w:rsidRDefault="004462B4" w:rsidP="004462B4">
      <w:pPr>
        <w:rPr>
          <w:rFonts w:ascii="Arial" w:hAnsi="Arial" w:cs="Arial"/>
          <w:b/>
        </w:rPr>
      </w:pPr>
    </w:p>
    <w:p w14:paraId="4F2E1725" w14:textId="77777777" w:rsidR="004462B4" w:rsidRPr="001F5578" w:rsidRDefault="004462B4" w:rsidP="004462B4">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363AD663" w14:textId="77777777" w:rsidR="004462B4" w:rsidRPr="00B72B94" w:rsidRDefault="004462B4" w:rsidP="004462B4">
      <w:pPr>
        <w:rPr>
          <w:rFonts w:ascii="Arial" w:hAnsi="Arial" w:cs="Arial"/>
          <w:b/>
        </w:rPr>
      </w:pPr>
    </w:p>
    <w:p w14:paraId="0A3F55AE" w14:textId="483D8C3E" w:rsidR="004462B4" w:rsidRPr="008D3565" w:rsidRDefault="00F0564E" w:rsidP="00F0564E">
      <w:pPr>
        <w:jc w:val="both"/>
        <w:rPr>
          <w:rFonts w:ascii="Arial" w:hAnsi="Arial" w:cs="Arial"/>
          <w:b/>
        </w:rPr>
      </w:pPr>
      <w:r>
        <w:rPr>
          <w:rFonts w:ascii="Arial" w:hAnsi="Arial" w:cs="Arial"/>
          <w:b/>
        </w:rPr>
        <w:t xml:space="preserve">       </w:t>
      </w:r>
      <w:r w:rsidR="004462B4">
        <w:rPr>
          <w:rFonts w:ascii="Arial" w:hAnsi="Arial" w:cs="Arial"/>
          <w:b/>
        </w:rPr>
        <w:t>1</w:t>
      </w:r>
      <w:r w:rsidR="00F04A1F">
        <w:rPr>
          <w:rFonts w:ascii="Arial" w:hAnsi="Arial" w:cs="Arial"/>
          <w:b/>
        </w:rPr>
        <w:t>7</w:t>
      </w:r>
      <w:r w:rsidR="004462B4">
        <w:rPr>
          <w:rFonts w:ascii="Arial" w:hAnsi="Arial" w:cs="Arial"/>
          <w:b/>
        </w:rPr>
        <w:t xml:space="preserve">. </w:t>
      </w:r>
      <w:r w:rsidR="004462B4" w:rsidRPr="008D3565">
        <w:rPr>
          <w:rFonts w:ascii="Arial" w:hAnsi="Arial" w:cs="Arial"/>
          <w:b/>
        </w:rPr>
        <w:t>PATENTES, MARCAS Y DERECHOS DE AUTOR</w:t>
      </w:r>
    </w:p>
    <w:p w14:paraId="3AC6B327" w14:textId="77777777" w:rsidR="004462B4" w:rsidRPr="00B72B94" w:rsidRDefault="004462B4" w:rsidP="004462B4">
      <w:pPr>
        <w:pStyle w:val="Continuarlista"/>
        <w:spacing w:after="0"/>
        <w:ind w:left="0"/>
        <w:jc w:val="both"/>
        <w:rPr>
          <w:rFonts w:ascii="Arial" w:hAnsi="Arial" w:cs="Arial"/>
        </w:rPr>
      </w:pPr>
    </w:p>
    <w:p w14:paraId="73D3A8D2" w14:textId="77777777" w:rsidR="004462B4" w:rsidRPr="00B72B94" w:rsidRDefault="004462B4" w:rsidP="004462B4">
      <w:pPr>
        <w:pStyle w:val="Continuarlista"/>
        <w:spacing w:after="0"/>
        <w:ind w:left="0"/>
        <w:jc w:val="both"/>
        <w:rPr>
          <w:rFonts w:ascii="Arial" w:hAnsi="Arial" w:cs="Arial"/>
        </w:rPr>
      </w:pPr>
      <w:r w:rsidRPr="00B72B94">
        <w:rPr>
          <w:rFonts w:ascii="Arial" w:hAnsi="Arial" w:cs="Arial"/>
        </w:rPr>
        <w:t>El participante a quien se le adjudique el fallo o parte del mismo,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A006F56" w14:textId="77777777" w:rsidR="004462B4" w:rsidRPr="00B72B94" w:rsidRDefault="004462B4" w:rsidP="004462B4">
      <w:pPr>
        <w:pStyle w:val="Continuarlista"/>
        <w:spacing w:after="0"/>
        <w:ind w:left="0"/>
        <w:jc w:val="both"/>
        <w:rPr>
          <w:rFonts w:ascii="Arial" w:hAnsi="Arial" w:cs="Arial"/>
        </w:rPr>
      </w:pPr>
    </w:p>
    <w:p w14:paraId="1DBBF137" w14:textId="431110D0" w:rsidR="004462B4" w:rsidRPr="008D3565" w:rsidRDefault="00F0564E" w:rsidP="00F0564E">
      <w:pPr>
        <w:jc w:val="both"/>
        <w:rPr>
          <w:rFonts w:ascii="Arial" w:hAnsi="Arial" w:cs="Arial"/>
          <w:b/>
        </w:rPr>
      </w:pPr>
      <w:r>
        <w:rPr>
          <w:rFonts w:ascii="Arial" w:hAnsi="Arial" w:cs="Arial"/>
          <w:b/>
        </w:rPr>
        <w:t xml:space="preserve">      </w:t>
      </w:r>
      <w:r w:rsidR="004462B4">
        <w:rPr>
          <w:rFonts w:ascii="Arial" w:hAnsi="Arial" w:cs="Arial"/>
          <w:b/>
        </w:rPr>
        <w:t>1</w:t>
      </w:r>
      <w:r w:rsidR="00F04A1F">
        <w:rPr>
          <w:rFonts w:ascii="Arial" w:hAnsi="Arial" w:cs="Arial"/>
          <w:b/>
        </w:rPr>
        <w:t>8</w:t>
      </w:r>
      <w:r w:rsidR="004462B4">
        <w:rPr>
          <w:rFonts w:ascii="Arial" w:hAnsi="Arial" w:cs="Arial"/>
          <w:b/>
        </w:rPr>
        <w:t xml:space="preserve">. </w:t>
      </w:r>
      <w:r w:rsidR="004462B4" w:rsidRPr="008D3565">
        <w:rPr>
          <w:rFonts w:ascii="Arial" w:hAnsi="Arial" w:cs="Arial"/>
          <w:b/>
        </w:rPr>
        <w:t>CAMBIO O MODIFICACIÓN EN EL CONTENIDO DE LAS BASES</w:t>
      </w:r>
    </w:p>
    <w:p w14:paraId="4E217C95" w14:textId="77777777" w:rsidR="004462B4" w:rsidRPr="00B72B94" w:rsidRDefault="004462B4" w:rsidP="004462B4">
      <w:pPr>
        <w:jc w:val="both"/>
        <w:rPr>
          <w:rFonts w:ascii="Arial" w:hAnsi="Arial" w:cs="Arial"/>
          <w:b/>
        </w:rPr>
      </w:pPr>
    </w:p>
    <w:p w14:paraId="75B54368" w14:textId="77777777" w:rsidR="004462B4" w:rsidRPr="001F5578" w:rsidRDefault="004462B4" w:rsidP="004462B4">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2"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contantemente dichos documentos, durante el tiempo que se encuentre vigente la presente Licitación.</w:t>
      </w:r>
    </w:p>
    <w:p w14:paraId="45E7E078" w14:textId="77777777" w:rsidR="004462B4" w:rsidRPr="001F5578" w:rsidRDefault="004462B4" w:rsidP="004462B4">
      <w:pPr>
        <w:jc w:val="both"/>
        <w:rPr>
          <w:rFonts w:ascii="Arial" w:hAnsi="Arial" w:cs="Arial"/>
        </w:rPr>
      </w:pPr>
    </w:p>
    <w:p w14:paraId="6B9B46D0" w14:textId="77777777" w:rsidR="004462B4" w:rsidRPr="001F5578" w:rsidRDefault="004462B4" w:rsidP="004462B4">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3EF896FE" w14:textId="77777777" w:rsidR="004462B4" w:rsidRPr="00B72B94" w:rsidRDefault="004462B4" w:rsidP="004462B4">
      <w:pPr>
        <w:jc w:val="both"/>
        <w:rPr>
          <w:rFonts w:ascii="Arial" w:hAnsi="Arial" w:cs="Arial"/>
        </w:rPr>
      </w:pPr>
    </w:p>
    <w:p w14:paraId="61C56ACF" w14:textId="4F1541D5" w:rsidR="004462B4" w:rsidRPr="008D3565" w:rsidRDefault="00F04A1F" w:rsidP="004462B4">
      <w:pPr>
        <w:ind w:left="283"/>
        <w:jc w:val="both"/>
        <w:rPr>
          <w:rFonts w:ascii="Arial" w:hAnsi="Arial" w:cs="Arial"/>
          <w:b/>
        </w:rPr>
      </w:pPr>
      <w:r>
        <w:rPr>
          <w:rFonts w:ascii="Arial" w:hAnsi="Arial" w:cs="Arial"/>
          <w:b/>
        </w:rPr>
        <w:t>19</w:t>
      </w:r>
      <w:r w:rsidR="004462B4">
        <w:rPr>
          <w:rFonts w:ascii="Arial" w:hAnsi="Arial" w:cs="Arial"/>
          <w:b/>
        </w:rPr>
        <w:t xml:space="preserve">. </w:t>
      </w:r>
      <w:r w:rsidR="004462B4" w:rsidRPr="008D3565">
        <w:rPr>
          <w:rFonts w:ascii="Arial" w:hAnsi="Arial" w:cs="Arial"/>
          <w:b/>
        </w:rPr>
        <w:t>INCONFORMIDADES</w:t>
      </w:r>
    </w:p>
    <w:p w14:paraId="6D9F6D8C" w14:textId="77777777" w:rsidR="004462B4" w:rsidRPr="00B72B94" w:rsidRDefault="004462B4" w:rsidP="004462B4">
      <w:pPr>
        <w:pStyle w:val="Continuarlista"/>
        <w:spacing w:after="0"/>
        <w:ind w:left="0"/>
        <w:jc w:val="both"/>
        <w:rPr>
          <w:rFonts w:ascii="Arial" w:hAnsi="Arial" w:cs="Arial"/>
        </w:rPr>
      </w:pPr>
    </w:p>
    <w:p w14:paraId="183A98B6" w14:textId="60B35424" w:rsidR="004462B4" w:rsidRPr="00B72B94" w:rsidRDefault="004462B4" w:rsidP="004462B4">
      <w:pPr>
        <w:jc w:val="both"/>
        <w:rPr>
          <w:rFonts w:ascii="Arial" w:hAnsi="Arial" w:cs="Arial"/>
        </w:rPr>
      </w:pPr>
      <w:r w:rsidRPr="00B72B94">
        <w:rPr>
          <w:rFonts w:ascii="Arial" w:hAnsi="Arial" w:cs="Arial"/>
        </w:rPr>
        <w:t xml:space="preserve">Los proveedores podrán inconformarse por escrito ante el Órgano Interno de Control, que en este caso es </w:t>
      </w:r>
      <w:r w:rsidR="005D5292">
        <w:rPr>
          <w:rFonts w:ascii="Arial" w:hAnsi="Arial" w:cs="Arial"/>
        </w:rPr>
        <w:t>el Órgano Técnico de Vigilancia y Sistema Anticorrupción</w:t>
      </w:r>
      <w:r w:rsidRPr="00B72B94">
        <w:rPr>
          <w:rFonts w:ascii="Arial" w:hAnsi="Arial" w:cs="Arial"/>
        </w:rPr>
        <w:t xml:space="preserve"> del Congreso del Estado de Jalisco, en apego a lo que prevé la Ley de Compras Gubernamentales, Enajenaciones y Contratación de Servicios del Estado de Jalisco y sus Municipios.</w:t>
      </w:r>
    </w:p>
    <w:p w14:paraId="7FE19F8C" w14:textId="77777777" w:rsidR="003C3493" w:rsidRDefault="003C3493" w:rsidP="004462B4">
      <w:pPr>
        <w:ind w:left="283"/>
        <w:jc w:val="both"/>
        <w:rPr>
          <w:rFonts w:ascii="Arial" w:hAnsi="Arial" w:cs="Arial"/>
          <w:b/>
        </w:rPr>
      </w:pPr>
    </w:p>
    <w:p w14:paraId="18232288" w14:textId="65A5E2A3" w:rsidR="004462B4" w:rsidRPr="008D3565" w:rsidRDefault="004462B4" w:rsidP="004462B4">
      <w:pPr>
        <w:ind w:left="283"/>
        <w:jc w:val="both"/>
        <w:rPr>
          <w:rFonts w:ascii="Arial" w:hAnsi="Arial" w:cs="Arial"/>
          <w:b/>
        </w:rPr>
      </w:pPr>
      <w:r>
        <w:rPr>
          <w:rFonts w:ascii="Arial" w:hAnsi="Arial" w:cs="Arial"/>
          <w:b/>
        </w:rPr>
        <w:t>2</w:t>
      </w:r>
      <w:r w:rsidR="00F04A1F">
        <w:rPr>
          <w:rFonts w:ascii="Arial" w:hAnsi="Arial" w:cs="Arial"/>
          <w:b/>
        </w:rPr>
        <w:t>0</w:t>
      </w:r>
      <w:r>
        <w:rPr>
          <w:rFonts w:ascii="Arial" w:hAnsi="Arial" w:cs="Arial"/>
          <w:b/>
        </w:rPr>
        <w:t xml:space="preserve">. </w:t>
      </w:r>
      <w:r w:rsidRPr="008D3565">
        <w:rPr>
          <w:rFonts w:ascii="Arial" w:hAnsi="Arial" w:cs="Arial"/>
          <w:b/>
        </w:rPr>
        <w:t>SANCIONES</w:t>
      </w:r>
    </w:p>
    <w:p w14:paraId="16F07661" w14:textId="77777777" w:rsidR="004462B4" w:rsidRPr="00B72B94" w:rsidRDefault="004462B4" w:rsidP="004462B4">
      <w:pPr>
        <w:pStyle w:val="Lista2"/>
        <w:ind w:left="0" w:firstLine="0"/>
        <w:jc w:val="both"/>
        <w:rPr>
          <w:rFonts w:ascii="Arial" w:hAnsi="Arial" w:cs="Arial"/>
          <w:b/>
        </w:rPr>
      </w:pPr>
      <w:r w:rsidRPr="00B72B94">
        <w:rPr>
          <w:rFonts w:ascii="Arial" w:hAnsi="Arial" w:cs="Arial"/>
          <w:b/>
        </w:rPr>
        <w:t xml:space="preserve"> </w:t>
      </w:r>
    </w:p>
    <w:p w14:paraId="21FA18D8" w14:textId="77777777" w:rsidR="004462B4" w:rsidRPr="00B72B94" w:rsidRDefault="004462B4" w:rsidP="004462B4">
      <w:pPr>
        <w:pStyle w:val="Lista2"/>
        <w:ind w:left="0" w:firstLine="0"/>
        <w:jc w:val="both"/>
        <w:rPr>
          <w:rFonts w:ascii="Arial" w:hAnsi="Arial" w:cs="Arial"/>
          <w:b/>
          <w:i/>
          <w:u w:val="single"/>
        </w:rPr>
      </w:pPr>
      <w:r w:rsidRPr="00B72B94">
        <w:rPr>
          <w:rFonts w:ascii="Arial" w:hAnsi="Arial" w:cs="Arial"/>
          <w:b/>
          <w:i/>
          <w:u w:val="single"/>
        </w:rPr>
        <w:t>APLICACIÓN DE SANCIÓN POR RETRASO:</w:t>
      </w:r>
    </w:p>
    <w:p w14:paraId="1297D363" w14:textId="77777777" w:rsidR="004462B4" w:rsidRPr="00B72B94" w:rsidRDefault="004462B4" w:rsidP="004462B4">
      <w:pPr>
        <w:pStyle w:val="Lista2"/>
        <w:ind w:left="0" w:firstLine="0"/>
        <w:jc w:val="both"/>
        <w:rPr>
          <w:rFonts w:ascii="Arial" w:hAnsi="Arial" w:cs="Arial"/>
          <w:b/>
          <w:i/>
          <w:u w:val="single"/>
        </w:rPr>
      </w:pPr>
    </w:p>
    <w:p w14:paraId="022FA16C" w14:textId="4C6738E5" w:rsidR="00117950" w:rsidRPr="000D4D4B" w:rsidRDefault="004462B4" w:rsidP="004462B4">
      <w:pPr>
        <w:pStyle w:val="Lista3"/>
        <w:ind w:left="0" w:firstLine="0"/>
        <w:jc w:val="both"/>
        <w:rPr>
          <w:rFonts w:ascii="Arial" w:hAnsi="Arial" w:cs="Arial"/>
          <w:b/>
        </w:rPr>
      </w:pPr>
      <w:r w:rsidRPr="000D4D4B">
        <w:rPr>
          <w:rFonts w:ascii="Arial" w:hAnsi="Arial" w:cs="Arial"/>
          <w:b/>
        </w:rPr>
        <w:t xml:space="preserve">Se podrá aplicar a partir del primer día de atraso respecto de la fecha máxima de entrega indicada en el contrato, una pena convencional del 1% del importe del servicio no entregado, </w:t>
      </w:r>
      <w:r w:rsidR="00117950" w:rsidRPr="000D4D4B">
        <w:rPr>
          <w:rFonts w:ascii="Arial" w:hAnsi="Arial" w:cs="Arial"/>
          <w:b/>
        </w:rPr>
        <w:t xml:space="preserve">por cada día natural de retraso; </w:t>
      </w:r>
      <w:r w:rsidR="00046637" w:rsidRPr="000D4D4B">
        <w:rPr>
          <w:rFonts w:ascii="Arial" w:hAnsi="Arial" w:cs="Arial"/>
          <w:b/>
        </w:rPr>
        <w:t>c</w:t>
      </w:r>
      <w:r w:rsidR="00117950" w:rsidRPr="000D4D4B">
        <w:rPr>
          <w:rFonts w:ascii="Arial" w:hAnsi="Arial" w:cs="Arial"/>
          <w:b/>
        </w:rPr>
        <w:t xml:space="preserve">uando el incumplimiento tenga como causa </w:t>
      </w:r>
      <w:r w:rsidR="00863397" w:rsidRPr="000D4D4B">
        <w:rPr>
          <w:rFonts w:ascii="Arial" w:hAnsi="Arial" w:cs="Arial"/>
          <w:b/>
        </w:rPr>
        <w:t xml:space="preserve">la prestación del servicio </w:t>
      </w:r>
      <w:r w:rsidR="00117950" w:rsidRPr="000D4D4B">
        <w:rPr>
          <w:rFonts w:ascii="Arial" w:hAnsi="Arial" w:cs="Arial"/>
          <w:b/>
        </w:rPr>
        <w:t xml:space="preserve">con especificaciones o características distintas a las </w:t>
      </w:r>
      <w:r w:rsidR="000D4D4B" w:rsidRPr="000D4D4B">
        <w:rPr>
          <w:rFonts w:ascii="Arial" w:hAnsi="Arial" w:cs="Arial"/>
          <w:b/>
        </w:rPr>
        <w:t>ofertadas en su propuesta económica</w:t>
      </w:r>
      <w:r w:rsidR="00117950" w:rsidRPr="000D4D4B">
        <w:rPr>
          <w:rFonts w:ascii="Arial" w:hAnsi="Arial" w:cs="Arial"/>
          <w:b/>
        </w:rPr>
        <w:t>, la pena convencional será por el equivalente al 2%.</w:t>
      </w:r>
    </w:p>
    <w:p w14:paraId="2BA47531" w14:textId="77777777" w:rsidR="00F02444" w:rsidRPr="000D4D4B" w:rsidRDefault="00F02444" w:rsidP="004462B4">
      <w:pPr>
        <w:pStyle w:val="Lista3"/>
        <w:ind w:left="0" w:firstLine="0"/>
        <w:jc w:val="both"/>
        <w:rPr>
          <w:rFonts w:ascii="Arial" w:hAnsi="Arial" w:cs="Arial"/>
          <w:b/>
        </w:rPr>
      </w:pPr>
    </w:p>
    <w:p w14:paraId="04273F3F" w14:textId="5BBA9CA3" w:rsidR="00F02444" w:rsidRPr="000D4D4B" w:rsidRDefault="00F02444" w:rsidP="004462B4">
      <w:pPr>
        <w:pStyle w:val="Lista3"/>
        <w:ind w:left="0" w:firstLine="0"/>
        <w:jc w:val="both"/>
        <w:rPr>
          <w:rFonts w:ascii="Arial" w:hAnsi="Arial" w:cs="Arial"/>
          <w:b/>
        </w:rPr>
      </w:pPr>
      <w:r w:rsidRPr="000D4D4B">
        <w:rPr>
          <w:rFonts w:ascii="Arial" w:hAnsi="Arial" w:cs="Arial"/>
          <w:b/>
        </w:rPr>
        <w:t>Cuando la obligación de prestar el servicio, se establezca en fracciones de horas, y no por días, la sanción se iniciará a computar como día de retraso, a partir del minuto siguiente de retraso en la prestación del servicio.</w:t>
      </w:r>
    </w:p>
    <w:p w14:paraId="6BC95492" w14:textId="77777777" w:rsidR="00117950" w:rsidRPr="000D4D4B" w:rsidRDefault="00117950" w:rsidP="004462B4">
      <w:pPr>
        <w:pStyle w:val="Lista3"/>
        <w:ind w:left="0" w:firstLine="0"/>
        <w:jc w:val="both"/>
        <w:rPr>
          <w:rFonts w:ascii="Arial" w:hAnsi="Arial" w:cs="Arial"/>
          <w:b/>
        </w:rPr>
      </w:pPr>
    </w:p>
    <w:p w14:paraId="65954A4A" w14:textId="776DFF20" w:rsidR="004462B4" w:rsidRPr="000D4D4B" w:rsidRDefault="004462B4" w:rsidP="004462B4">
      <w:pPr>
        <w:pStyle w:val="Lista3"/>
        <w:ind w:left="0" w:firstLine="0"/>
        <w:jc w:val="both"/>
        <w:rPr>
          <w:rFonts w:ascii="Arial" w:hAnsi="Arial" w:cs="Arial"/>
          <w:b/>
        </w:rPr>
      </w:pPr>
      <w:r w:rsidRPr="000D4D4B">
        <w:rPr>
          <w:rFonts w:ascii="Arial" w:hAnsi="Arial" w:cs="Arial"/>
          <w:b/>
        </w:rPr>
        <w:t xml:space="preserve">La sanción máxima será del </w:t>
      </w:r>
      <w:r w:rsidR="00CB3314" w:rsidRPr="000D4D4B">
        <w:rPr>
          <w:rFonts w:ascii="Arial" w:hAnsi="Arial" w:cs="Arial"/>
          <w:b/>
        </w:rPr>
        <w:t>20</w:t>
      </w:r>
      <w:r w:rsidRPr="000D4D4B">
        <w:rPr>
          <w:rFonts w:ascii="Arial" w:hAnsi="Arial" w:cs="Arial"/>
          <w:b/>
        </w:rPr>
        <w:t>% del monto total, pudiéndose cancelar el pedido</w:t>
      </w:r>
      <w:r w:rsidR="000D4D4B" w:rsidRPr="000D4D4B">
        <w:rPr>
          <w:rFonts w:ascii="Arial" w:hAnsi="Arial" w:cs="Arial"/>
          <w:b/>
        </w:rPr>
        <w:t xml:space="preserve">, sin responsabilidad para la convocante, </w:t>
      </w:r>
      <w:r w:rsidRPr="000D4D4B">
        <w:rPr>
          <w:rFonts w:ascii="Arial" w:hAnsi="Arial" w:cs="Arial"/>
          <w:b/>
        </w:rPr>
        <w:t>una vez que se haya llegado a la sanción máxima.</w:t>
      </w:r>
    </w:p>
    <w:p w14:paraId="2B4FE41B" w14:textId="77777777" w:rsidR="004462B4" w:rsidRPr="000D4D4B" w:rsidRDefault="004462B4" w:rsidP="004462B4">
      <w:pPr>
        <w:pStyle w:val="Lista3"/>
        <w:ind w:left="0" w:firstLine="0"/>
        <w:jc w:val="both"/>
        <w:rPr>
          <w:rFonts w:ascii="Arial" w:hAnsi="Arial" w:cs="Arial"/>
          <w:b/>
        </w:rPr>
      </w:pPr>
    </w:p>
    <w:p w14:paraId="32EEB6E0" w14:textId="14396EB4" w:rsidR="004462B4" w:rsidRPr="008D3565" w:rsidRDefault="004462B4" w:rsidP="004462B4">
      <w:pPr>
        <w:ind w:left="283"/>
        <w:jc w:val="both"/>
        <w:rPr>
          <w:rFonts w:ascii="Arial" w:hAnsi="Arial" w:cs="Arial"/>
          <w:b/>
        </w:rPr>
      </w:pPr>
      <w:r>
        <w:rPr>
          <w:rFonts w:ascii="Arial" w:hAnsi="Arial" w:cs="Arial"/>
          <w:b/>
        </w:rPr>
        <w:t xml:space="preserve">1. </w:t>
      </w:r>
      <w:r w:rsidRPr="008D3565">
        <w:rPr>
          <w:rFonts w:ascii="Arial" w:hAnsi="Arial" w:cs="Arial"/>
          <w:b/>
        </w:rPr>
        <w:t>DERECHOS DE LICITANTES Y PROVEEDORES</w:t>
      </w:r>
    </w:p>
    <w:p w14:paraId="0AEA8BC4" w14:textId="77777777" w:rsidR="004462B4" w:rsidRDefault="004462B4" w:rsidP="004462B4">
      <w:pPr>
        <w:jc w:val="both"/>
        <w:rPr>
          <w:rFonts w:ascii="Arial" w:hAnsi="Arial" w:cs="Arial"/>
          <w:b/>
        </w:rPr>
      </w:pPr>
    </w:p>
    <w:p w14:paraId="63009041" w14:textId="0008F41A" w:rsidR="004462B4" w:rsidRPr="00F8387C" w:rsidRDefault="004462B4" w:rsidP="004462B4">
      <w:pPr>
        <w:numPr>
          <w:ilvl w:val="0"/>
          <w:numId w:val="34"/>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sidR="00D207B9">
        <w:rPr>
          <w:rFonts w:ascii="Arial" w:hAnsi="Arial" w:cs="Arial"/>
        </w:rPr>
        <w:t>s artículos 90 a 109 de la Ley de Compras Gubernamentales, Enajenaciones y Contratación de Servicios del Estado de Jalisco y sus Municipios.</w:t>
      </w:r>
    </w:p>
    <w:p w14:paraId="27AAF457" w14:textId="77777777" w:rsidR="004462B4" w:rsidRPr="00F8387C" w:rsidRDefault="004462B4" w:rsidP="004462B4">
      <w:pPr>
        <w:ind w:left="15" w:firstLine="60"/>
        <w:jc w:val="both"/>
        <w:rPr>
          <w:rFonts w:ascii="Arial" w:hAnsi="Arial" w:cs="Arial"/>
        </w:rPr>
      </w:pPr>
    </w:p>
    <w:p w14:paraId="646C8891" w14:textId="77777777" w:rsidR="004462B4" w:rsidRPr="00F8387C" w:rsidRDefault="004462B4" w:rsidP="004462B4">
      <w:pPr>
        <w:numPr>
          <w:ilvl w:val="0"/>
          <w:numId w:val="34"/>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32C01026" w14:textId="77777777" w:rsidR="004462B4" w:rsidRPr="00F8387C" w:rsidRDefault="004462B4" w:rsidP="004462B4">
      <w:pPr>
        <w:ind w:left="15" w:firstLine="60"/>
        <w:jc w:val="both"/>
        <w:rPr>
          <w:rFonts w:ascii="Arial" w:hAnsi="Arial" w:cs="Arial"/>
        </w:rPr>
      </w:pPr>
    </w:p>
    <w:p w14:paraId="0D3843BF" w14:textId="77777777" w:rsidR="004462B4" w:rsidRPr="00F8387C" w:rsidRDefault="004462B4" w:rsidP="004462B4">
      <w:pPr>
        <w:numPr>
          <w:ilvl w:val="0"/>
          <w:numId w:val="34"/>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28BA3DE" w14:textId="77777777" w:rsidR="004462B4" w:rsidRPr="00F8387C" w:rsidRDefault="004462B4" w:rsidP="004462B4">
      <w:pPr>
        <w:ind w:firstLine="60"/>
        <w:jc w:val="both"/>
        <w:rPr>
          <w:rFonts w:ascii="Arial" w:hAnsi="Arial" w:cs="Arial"/>
        </w:rPr>
      </w:pPr>
    </w:p>
    <w:p w14:paraId="021A5F4F" w14:textId="77777777" w:rsidR="004462B4" w:rsidRPr="00F8387C" w:rsidRDefault="004462B4" w:rsidP="004462B4">
      <w:pPr>
        <w:numPr>
          <w:ilvl w:val="0"/>
          <w:numId w:val="34"/>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48C6FD24" w14:textId="77777777" w:rsidR="004462B4" w:rsidRPr="00F8387C" w:rsidRDefault="004462B4" w:rsidP="004462B4">
      <w:pPr>
        <w:ind w:firstLine="60"/>
        <w:jc w:val="both"/>
        <w:rPr>
          <w:rFonts w:ascii="Arial" w:hAnsi="Arial" w:cs="Arial"/>
        </w:rPr>
      </w:pPr>
    </w:p>
    <w:p w14:paraId="14EA24B3" w14:textId="4B8C6DF3" w:rsidR="004462B4" w:rsidRDefault="004462B4" w:rsidP="004462B4">
      <w:pPr>
        <w:numPr>
          <w:ilvl w:val="0"/>
          <w:numId w:val="34"/>
        </w:numPr>
        <w:jc w:val="both"/>
        <w:rPr>
          <w:rFonts w:ascii="Arial" w:hAnsi="Arial" w:cs="Arial"/>
        </w:rPr>
      </w:pPr>
      <w:r w:rsidRPr="00F8387C">
        <w:rPr>
          <w:rFonts w:ascii="Arial" w:hAnsi="Arial" w:cs="Arial"/>
        </w:rPr>
        <w:t>Denunciar cualquier irregularidad o queja.</w:t>
      </w:r>
    </w:p>
    <w:p w14:paraId="00F2C158" w14:textId="77777777" w:rsidR="00750FF5" w:rsidRDefault="00750FF5" w:rsidP="00750FF5">
      <w:pPr>
        <w:pStyle w:val="Prrafodelista"/>
        <w:rPr>
          <w:rFonts w:ascii="Arial" w:hAnsi="Arial" w:cs="Arial"/>
        </w:rPr>
      </w:pPr>
    </w:p>
    <w:p w14:paraId="05C2DF40" w14:textId="235754A9" w:rsidR="00750FF5" w:rsidRPr="00295248" w:rsidRDefault="00750FF5" w:rsidP="00750FF5">
      <w:pPr>
        <w:pStyle w:val="Prrafodelista"/>
        <w:ind w:left="284"/>
        <w:jc w:val="both"/>
        <w:rPr>
          <w:rFonts w:ascii="Arial" w:hAnsi="Arial" w:cs="Arial"/>
          <w:b/>
        </w:rPr>
      </w:pPr>
      <w:r w:rsidRPr="00295248">
        <w:rPr>
          <w:rFonts w:ascii="Arial" w:hAnsi="Arial" w:cs="Arial"/>
          <w:b/>
        </w:rPr>
        <w:t>21.-</w:t>
      </w:r>
      <w:r w:rsidR="00295248" w:rsidRPr="00295248">
        <w:rPr>
          <w:rFonts w:ascii="Arial" w:hAnsi="Arial" w:cs="Arial"/>
          <w:b/>
        </w:rPr>
        <w:t>TESTIGOS SOCIALES</w:t>
      </w:r>
      <w:r w:rsidRPr="00295248">
        <w:rPr>
          <w:rFonts w:ascii="Arial" w:hAnsi="Arial" w:cs="Arial"/>
          <w:b/>
        </w:rPr>
        <w:t>.</w:t>
      </w:r>
    </w:p>
    <w:p w14:paraId="1FFB4BC8" w14:textId="77777777" w:rsidR="00750FF5" w:rsidRPr="00295248" w:rsidRDefault="00750FF5" w:rsidP="00750FF5">
      <w:pPr>
        <w:jc w:val="both"/>
        <w:rPr>
          <w:rFonts w:ascii="Arial" w:hAnsi="Arial" w:cs="Arial"/>
        </w:rPr>
      </w:pPr>
    </w:p>
    <w:p w14:paraId="0696ED9C" w14:textId="77777777" w:rsidR="00750FF5" w:rsidRPr="00295248" w:rsidRDefault="00750FF5" w:rsidP="00750FF5">
      <w:pPr>
        <w:jc w:val="both"/>
        <w:rPr>
          <w:rFonts w:ascii="Arial" w:hAnsi="Arial" w:cs="Arial"/>
          <w:color w:val="808080" w:themeColor="background1" w:themeShade="80"/>
        </w:rPr>
      </w:pPr>
      <w:r w:rsidRPr="00295248">
        <w:rPr>
          <w:rFonts w:ascii="Arial" w:hAnsi="Arial" w:cs="Arial"/>
        </w:rPr>
        <w:t xml:space="preserve">Conforme a lo previsto en los artículos 2 numeral 1, fracción XX, y 37 de la Ley de Compras Gubernamentales, Enajenaciones y Contratación de Servicios del Estado de Jalisco y sus </w:t>
      </w:r>
      <w:r w:rsidRPr="00724D99">
        <w:rPr>
          <w:rFonts w:ascii="Arial" w:hAnsi="Arial" w:cs="Arial"/>
        </w:rPr>
        <w:t>Municipios, en este proceso no participan Testigos Sociales,</w:t>
      </w:r>
      <w:r w:rsidRPr="00295248">
        <w:rPr>
          <w:rFonts w:ascii="Arial" w:hAnsi="Arial" w:cs="Arial"/>
        </w:rPr>
        <w:t xml:space="preserve"> toda vez que no existe en el sistema electrónico de compras gubernamentales y contratación de obra pública, el padrón de testigos sociales</w:t>
      </w:r>
      <w:r w:rsidRPr="00295248">
        <w:rPr>
          <w:rFonts w:ascii="Arial" w:hAnsi="Arial" w:cs="Arial"/>
          <w:color w:val="808080" w:themeColor="background1" w:themeShade="80"/>
        </w:rPr>
        <w:t>.</w:t>
      </w:r>
    </w:p>
    <w:p w14:paraId="758EB09B" w14:textId="77777777" w:rsidR="004462B4" w:rsidRDefault="004462B4" w:rsidP="004462B4">
      <w:pPr>
        <w:pStyle w:val="Prrafodelista"/>
        <w:jc w:val="both"/>
        <w:rPr>
          <w:rFonts w:ascii="Arial" w:hAnsi="Arial" w:cs="Arial"/>
          <w:b/>
        </w:rPr>
      </w:pPr>
    </w:p>
    <w:p w14:paraId="7E1A1261" w14:textId="591657D8" w:rsidR="004462B4" w:rsidRPr="008D3565" w:rsidRDefault="004462B4" w:rsidP="004462B4">
      <w:pPr>
        <w:ind w:left="283"/>
        <w:jc w:val="both"/>
        <w:rPr>
          <w:rFonts w:ascii="Arial" w:hAnsi="Arial" w:cs="Arial"/>
          <w:b/>
        </w:rPr>
      </w:pPr>
      <w:r>
        <w:rPr>
          <w:rFonts w:ascii="Arial" w:hAnsi="Arial" w:cs="Arial"/>
          <w:b/>
        </w:rPr>
        <w:t>2</w:t>
      </w:r>
      <w:r w:rsidR="00750FF5">
        <w:rPr>
          <w:rFonts w:ascii="Arial" w:hAnsi="Arial" w:cs="Arial"/>
          <w:b/>
        </w:rPr>
        <w:t>2</w:t>
      </w:r>
      <w:r>
        <w:rPr>
          <w:rFonts w:ascii="Arial" w:hAnsi="Arial" w:cs="Arial"/>
          <w:b/>
        </w:rPr>
        <w:t xml:space="preserve">. </w:t>
      </w:r>
      <w:r w:rsidRPr="008D3565">
        <w:rPr>
          <w:rFonts w:ascii="Arial" w:hAnsi="Arial" w:cs="Arial"/>
          <w:b/>
        </w:rPr>
        <w:t>DE LA INTERPRETACIÓN DE LAS BASES</w:t>
      </w:r>
    </w:p>
    <w:p w14:paraId="49401EFB" w14:textId="77777777" w:rsidR="004462B4" w:rsidRPr="00B72B94" w:rsidRDefault="004462B4" w:rsidP="004462B4">
      <w:pPr>
        <w:rPr>
          <w:rFonts w:ascii="Arial" w:hAnsi="Arial" w:cs="Arial"/>
          <w:b/>
        </w:rPr>
      </w:pPr>
    </w:p>
    <w:p w14:paraId="3BF153E2" w14:textId="77777777" w:rsidR="004462B4" w:rsidRPr="00B72B94" w:rsidRDefault="004462B4" w:rsidP="004462B4">
      <w:pPr>
        <w:jc w:val="both"/>
        <w:rPr>
          <w:rFonts w:ascii="Arial" w:hAnsi="Arial" w:cs="Arial"/>
        </w:rPr>
      </w:pPr>
      <w:r w:rsidRPr="00B72B94">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p w14:paraId="342BD0A1" w14:textId="77777777" w:rsidR="004462B4" w:rsidRPr="00F8387C" w:rsidRDefault="004462B4" w:rsidP="004462B4">
      <w:pPr>
        <w:jc w:val="both"/>
        <w:rPr>
          <w:rFonts w:ascii="Arial" w:hAnsi="Arial" w:cs="Arial"/>
        </w:rPr>
      </w:pPr>
    </w:p>
    <w:p w14:paraId="0FEF8DED" w14:textId="77777777" w:rsidR="004462B4" w:rsidRDefault="004462B4" w:rsidP="004462B4">
      <w:pPr>
        <w:jc w:val="both"/>
      </w:pPr>
    </w:p>
    <w:p w14:paraId="742483FA" w14:textId="77777777" w:rsidR="004462B4" w:rsidRDefault="004462B4" w:rsidP="004462B4"/>
    <w:p w14:paraId="37E80794" w14:textId="77777777" w:rsidR="004462B4" w:rsidRDefault="004462B4" w:rsidP="004462B4"/>
    <w:p w14:paraId="2EAA6410" w14:textId="77777777" w:rsidR="004462B4" w:rsidRPr="00B72B94" w:rsidRDefault="004462B4" w:rsidP="00B72B94">
      <w:pPr>
        <w:pStyle w:val="TextoCarCar"/>
        <w:spacing w:before="0" w:line="240" w:lineRule="auto"/>
        <w:ind w:firstLine="0"/>
        <w:rPr>
          <w:rFonts w:cs="Arial"/>
          <w:b/>
          <w:bCs/>
          <w:lang w:val="es-ES_tradnl"/>
        </w:rPr>
      </w:pPr>
    </w:p>
    <w:sectPr w:rsidR="004462B4" w:rsidRPr="00B72B94" w:rsidSect="00092188">
      <w:headerReference w:type="default" r:id="rId13"/>
      <w:footerReference w:type="default" r:id="rId14"/>
      <w:pgSz w:w="12242" w:h="15842" w:code="1"/>
      <w:pgMar w:top="1701" w:right="1418" w:bottom="1701" w:left="1418" w:header="1418" w:footer="92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189D4" w14:textId="77777777" w:rsidR="00560661" w:rsidRDefault="00560661" w:rsidP="00095020">
      <w:r>
        <w:separator/>
      </w:r>
    </w:p>
  </w:endnote>
  <w:endnote w:type="continuationSeparator" w:id="0">
    <w:p w14:paraId="612264A3" w14:textId="77777777" w:rsidR="00560661" w:rsidRDefault="00560661" w:rsidP="0009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57093334"/>
      <w:docPartObj>
        <w:docPartGallery w:val="Page Numbers (Bottom of Page)"/>
        <w:docPartUnique/>
      </w:docPartObj>
    </w:sdtPr>
    <w:sdtEndPr/>
    <w:sdtContent>
      <w:sdt>
        <w:sdtPr>
          <w:rPr>
            <w:rFonts w:ascii="Arial" w:hAnsi="Arial" w:cs="Arial"/>
            <w:sz w:val="16"/>
            <w:szCs w:val="16"/>
          </w:rPr>
          <w:id w:val="1733584075"/>
          <w:docPartObj>
            <w:docPartGallery w:val="Page Numbers (Top of Page)"/>
            <w:docPartUnique/>
          </w:docPartObj>
        </w:sdtPr>
        <w:sdtEndPr/>
        <w:sdtContent>
          <w:p w14:paraId="58210386" w14:textId="2B70FB93" w:rsidR="00F02444" w:rsidRPr="00091155" w:rsidRDefault="00F02444">
            <w:pPr>
              <w:pStyle w:val="Piedepgina"/>
              <w:rPr>
                <w:rFonts w:ascii="Arial" w:hAnsi="Arial" w:cs="Arial"/>
                <w:sz w:val="16"/>
                <w:szCs w:val="16"/>
              </w:rPr>
            </w:pPr>
            <w:r>
              <w:rPr>
                <w:rFonts w:ascii="Arial" w:hAnsi="Arial" w:cs="Arial"/>
                <w:noProof/>
                <w:sz w:val="16"/>
                <w:szCs w:val="16"/>
              </w:rPr>
              <w:t>LICITACIÓN PÚBLICA LP-CC-002-2019</w:t>
            </w:r>
            <w:r w:rsidRPr="00370D25">
              <w:rPr>
                <w:rFonts w:ascii="Arial" w:hAnsi="Arial" w:cs="Arial"/>
                <w:noProof/>
                <w:sz w:val="16"/>
                <w:szCs w:val="16"/>
              </w:rPr>
              <w:t xml:space="preserve">  “</w:t>
            </w:r>
            <w:r>
              <w:rPr>
                <w:rFonts w:ascii="Arial" w:hAnsi="Arial" w:cs="Arial"/>
                <w:b/>
                <w:sz w:val="14"/>
                <w:szCs w:val="14"/>
              </w:rPr>
              <w:t>CONTRATACIÓN DE SERVICIO DE TELECOMUNICACIONES</w:t>
            </w:r>
            <w:r w:rsidRPr="00091155">
              <w:rPr>
                <w:rFonts w:ascii="Arial" w:hAnsi="Arial" w:cs="Arial"/>
                <w:noProof/>
                <w:sz w:val="16"/>
                <w:szCs w:val="16"/>
              </w:rPr>
              <w:t>”.</w:t>
            </w:r>
            <w:r w:rsidRPr="00091155">
              <w:rPr>
                <w:rFonts w:ascii="Arial" w:hAnsi="Arial" w:cs="Arial"/>
                <w:b/>
                <w:sz w:val="16"/>
                <w:szCs w:val="16"/>
              </w:rPr>
              <w:t xml:space="preserve"> </w:t>
            </w:r>
            <w:r>
              <w:rPr>
                <w:rFonts w:ascii="Arial" w:hAnsi="Arial" w:cs="Arial"/>
                <w:b/>
                <w:sz w:val="16"/>
                <w:szCs w:val="16"/>
              </w:rPr>
              <w:t xml:space="preserve">      </w:t>
            </w:r>
            <w:r>
              <w:rPr>
                <w:rFonts w:ascii="Arial" w:hAnsi="Arial" w:cs="Arial"/>
                <w:b/>
                <w:sz w:val="16"/>
                <w:szCs w:val="16"/>
              </w:rPr>
              <w:tab/>
              <w:t xml:space="preserve">  </w:t>
            </w:r>
            <w:r w:rsidRPr="00091155">
              <w:rPr>
                <w:rFonts w:ascii="Arial" w:hAnsi="Arial" w:cs="Arial"/>
                <w:sz w:val="16"/>
                <w:szCs w:val="16"/>
              </w:rPr>
              <w:t xml:space="preserve">Página </w:t>
            </w:r>
            <w:r w:rsidRPr="00091155">
              <w:rPr>
                <w:rFonts w:ascii="Arial" w:hAnsi="Arial" w:cs="Arial"/>
                <w:b/>
                <w:bCs/>
                <w:sz w:val="16"/>
                <w:szCs w:val="16"/>
              </w:rPr>
              <w:fldChar w:fldCharType="begin"/>
            </w:r>
            <w:r w:rsidRPr="00091155">
              <w:rPr>
                <w:rFonts w:ascii="Arial" w:hAnsi="Arial" w:cs="Arial"/>
                <w:b/>
                <w:bCs/>
                <w:sz w:val="16"/>
                <w:szCs w:val="16"/>
              </w:rPr>
              <w:instrText>PAGE</w:instrText>
            </w:r>
            <w:r w:rsidRPr="00091155">
              <w:rPr>
                <w:rFonts w:ascii="Arial" w:hAnsi="Arial" w:cs="Arial"/>
                <w:b/>
                <w:bCs/>
                <w:sz w:val="16"/>
                <w:szCs w:val="16"/>
              </w:rPr>
              <w:fldChar w:fldCharType="separate"/>
            </w:r>
            <w:r w:rsidR="00FB4B77">
              <w:rPr>
                <w:rFonts w:ascii="Arial" w:hAnsi="Arial" w:cs="Arial"/>
                <w:b/>
                <w:bCs/>
                <w:noProof/>
                <w:sz w:val="16"/>
                <w:szCs w:val="16"/>
              </w:rPr>
              <w:t>2</w:t>
            </w:r>
            <w:r w:rsidRPr="00091155">
              <w:rPr>
                <w:rFonts w:ascii="Arial" w:hAnsi="Arial" w:cs="Arial"/>
                <w:b/>
                <w:bCs/>
                <w:sz w:val="16"/>
                <w:szCs w:val="16"/>
              </w:rPr>
              <w:fldChar w:fldCharType="end"/>
            </w:r>
            <w:r w:rsidRPr="00091155">
              <w:rPr>
                <w:rFonts w:ascii="Arial" w:hAnsi="Arial" w:cs="Arial"/>
                <w:sz w:val="16"/>
                <w:szCs w:val="16"/>
              </w:rPr>
              <w:t xml:space="preserve"> de </w:t>
            </w:r>
            <w:r w:rsidRPr="00091155">
              <w:rPr>
                <w:rFonts w:ascii="Arial" w:hAnsi="Arial" w:cs="Arial"/>
                <w:b/>
                <w:bCs/>
                <w:sz w:val="16"/>
                <w:szCs w:val="16"/>
              </w:rPr>
              <w:fldChar w:fldCharType="begin"/>
            </w:r>
            <w:r w:rsidRPr="00091155">
              <w:rPr>
                <w:rFonts w:ascii="Arial" w:hAnsi="Arial" w:cs="Arial"/>
                <w:b/>
                <w:bCs/>
                <w:sz w:val="16"/>
                <w:szCs w:val="16"/>
              </w:rPr>
              <w:instrText>NUMPAGES</w:instrText>
            </w:r>
            <w:r w:rsidRPr="00091155">
              <w:rPr>
                <w:rFonts w:ascii="Arial" w:hAnsi="Arial" w:cs="Arial"/>
                <w:b/>
                <w:bCs/>
                <w:sz w:val="16"/>
                <w:szCs w:val="16"/>
              </w:rPr>
              <w:fldChar w:fldCharType="separate"/>
            </w:r>
            <w:r w:rsidR="00FB4B77">
              <w:rPr>
                <w:rFonts w:ascii="Arial" w:hAnsi="Arial" w:cs="Arial"/>
                <w:b/>
                <w:bCs/>
                <w:noProof/>
                <w:sz w:val="16"/>
                <w:szCs w:val="16"/>
              </w:rPr>
              <w:t>5</w:t>
            </w:r>
            <w:r w:rsidRPr="00091155">
              <w:rPr>
                <w:rFonts w:ascii="Arial" w:hAnsi="Arial" w:cs="Arial"/>
                <w:b/>
                <w:bCs/>
                <w:sz w:val="16"/>
                <w:szCs w:val="16"/>
              </w:rPr>
              <w:fldChar w:fldCharType="end"/>
            </w:r>
          </w:p>
        </w:sdtContent>
      </w:sdt>
    </w:sdtContent>
  </w:sdt>
  <w:p w14:paraId="7435119C" w14:textId="77777777" w:rsidR="00F02444" w:rsidRPr="00091155" w:rsidRDefault="00F02444">
    <w:pPr>
      <w:pStyle w:val="Piedepgin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44FDA" w14:textId="77777777" w:rsidR="00560661" w:rsidRDefault="00560661" w:rsidP="00095020">
      <w:r>
        <w:separator/>
      </w:r>
    </w:p>
  </w:footnote>
  <w:footnote w:type="continuationSeparator" w:id="0">
    <w:p w14:paraId="20D68322" w14:textId="77777777" w:rsidR="00560661" w:rsidRDefault="00560661" w:rsidP="000950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E25E5" w14:textId="61087E6A" w:rsidR="00F02444" w:rsidRDefault="00F02444" w:rsidP="00610901">
    <w:pPr>
      <w:spacing w:line="276" w:lineRule="auto"/>
      <w:jc w:val="both"/>
      <w:rPr>
        <w:rFonts w:ascii="Arial" w:hAnsi="Arial" w:cs="Arial"/>
        <w:sz w:val="16"/>
        <w:szCs w:val="16"/>
      </w:rPr>
    </w:pPr>
  </w:p>
  <w:p w14:paraId="6346B8DA" w14:textId="370CB120" w:rsidR="00F02444" w:rsidRPr="00B25D44" w:rsidRDefault="00F02444" w:rsidP="00610901">
    <w:pPr>
      <w:spacing w:line="276" w:lineRule="auto"/>
      <w:jc w:val="right"/>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1200"/>
    <w:multiLevelType w:val="multilevel"/>
    <w:tmpl w:val="78F859E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2D110B"/>
    <w:multiLevelType w:val="singleLevel"/>
    <w:tmpl w:val="0C0A0017"/>
    <w:lvl w:ilvl="0">
      <w:start w:val="1"/>
      <w:numFmt w:val="lowerLetter"/>
      <w:lvlText w:val="%1)"/>
      <w:lvlJc w:val="left"/>
      <w:pPr>
        <w:tabs>
          <w:tab w:val="num" w:pos="360"/>
        </w:tabs>
        <w:ind w:left="360" w:hanging="360"/>
      </w:pPr>
      <w:rPr>
        <w:rFonts w:hint="default"/>
      </w:rPr>
    </w:lvl>
  </w:abstractNum>
  <w:abstractNum w:abstractNumId="2"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96247B"/>
    <w:multiLevelType w:val="hybridMultilevel"/>
    <w:tmpl w:val="8EEC7AF0"/>
    <w:lvl w:ilvl="0" w:tplc="0C0A000D">
      <w:start w:val="1"/>
      <w:numFmt w:val="bullet"/>
      <w:lvlText w:val=""/>
      <w:lvlJc w:val="left"/>
      <w:pPr>
        <w:tabs>
          <w:tab w:val="num" w:pos="1363"/>
        </w:tabs>
        <w:ind w:left="1363" w:hanging="360"/>
      </w:pPr>
      <w:rPr>
        <w:rFonts w:ascii="Wingdings" w:hAnsi="Wingdings" w:hint="default"/>
      </w:rPr>
    </w:lvl>
    <w:lvl w:ilvl="1" w:tplc="0C0A0003" w:tentative="1">
      <w:start w:val="1"/>
      <w:numFmt w:val="bullet"/>
      <w:lvlText w:val="o"/>
      <w:lvlJc w:val="left"/>
      <w:pPr>
        <w:tabs>
          <w:tab w:val="num" w:pos="2083"/>
        </w:tabs>
        <w:ind w:left="2083" w:hanging="360"/>
      </w:pPr>
      <w:rPr>
        <w:rFonts w:ascii="Courier New" w:hAnsi="Courier New" w:cs="Courier New" w:hint="default"/>
      </w:rPr>
    </w:lvl>
    <w:lvl w:ilvl="2" w:tplc="0C0A0005" w:tentative="1">
      <w:start w:val="1"/>
      <w:numFmt w:val="bullet"/>
      <w:lvlText w:val=""/>
      <w:lvlJc w:val="left"/>
      <w:pPr>
        <w:tabs>
          <w:tab w:val="num" w:pos="2803"/>
        </w:tabs>
        <w:ind w:left="2803" w:hanging="360"/>
      </w:pPr>
      <w:rPr>
        <w:rFonts w:ascii="Wingdings" w:hAnsi="Wingdings" w:hint="default"/>
      </w:rPr>
    </w:lvl>
    <w:lvl w:ilvl="3" w:tplc="0C0A0001" w:tentative="1">
      <w:start w:val="1"/>
      <w:numFmt w:val="bullet"/>
      <w:lvlText w:val=""/>
      <w:lvlJc w:val="left"/>
      <w:pPr>
        <w:tabs>
          <w:tab w:val="num" w:pos="3523"/>
        </w:tabs>
        <w:ind w:left="3523" w:hanging="360"/>
      </w:pPr>
      <w:rPr>
        <w:rFonts w:ascii="Symbol" w:hAnsi="Symbol" w:hint="default"/>
      </w:rPr>
    </w:lvl>
    <w:lvl w:ilvl="4" w:tplc="0C0A0003" w:tentative="1">
      <w:start w:val="1"/>
      <w:numFmt w:val="bullet"/>
      <w:lvlText w:val="o"/>
      <w:lvlJc w:val="left"/>
      <w:pPr>
        <w:tabs>
          <w:tab w:val="num" w:pos="4243"/>
        </w:tabs>
        <w:ind w:left="4243" w:hanging="360"/>
      </w:pPr>
      <w:rPr>
        <w:rFonts w:ascii="Courier New" w:hAnsi="Courier New" w:cs="Courier New" w:hint="default"/>
      </w:rPr>
    </w:lvl>
    <w:lvl w:ilvl="5" w:tplc="0C0A0005" w:tentative="1">
      <w:start w:val="1"/>
      <w:numFmt w:val="bullet"/>
      <w:lvlText w:val=""/>
      <w:lvlJc w:val="left"/>
      <w:pPr>
        <w:tabs>
          <w:tab w:val="num" w:pos="4963"/>
        </w:tabs>
        <w:ind w:left="4963" w:hanging="360"/>
      </w:pPr>
      <w:rPr>
        <w:rFonts w:ascii="Wingdings" w:hAnsi="Wingdings" w:hint="default"/>
      </w:rPr>
    </w:lvl>
    <w:lvl w:ilvl="6" w:tplc="0C0A0001" w:tentative="1">
      <w:start w:val="1"/>
      <w:numFmt w:val="bullet"/>
      <w:lvlText w:val=""/>
      <w:lvlJc w:val="left"/>
      <w:pPr>
        <w:tabs>
          <w:tab w:val="num" w:pos="5683"/>
        </w:tabs>
        <w:ind w:left="5683" w:hanging="360"/>
      </w:pPr>
      <w:rPr>
        <w:rFonts w:ascii="Symbol" w:hAnsi="Symbol" w:hint="default"/>
      </w:rPr>
    </w:lvl>
    <w:lvl w:ilvl="7" w:tplc="0C0A0003" w:tentative="1">
      <w:start w:val="1"/>
      <w:numFmt w:val="bullet"/>
      <w:lvlText w:val="o"/>
      <w:lvlJc w:val="left"/>
      <w:pPr>
        <w:tabs>
          <w:tab w:val="num" w:pos="6403"/>
        </w:tabs>
        <w:ind w:left="6403" w:hanging="360"/>
      </w:pPr>
      <w:rPr>
        <w:rFonts w:ascii="Courier New" w:hAnsi="Courier New" w:cs="Courier New" w:hint="default"/>
      </w:rPr>
    </w:lvl>
    <w:lvl w:ilvl="8" w:tplc="0C0A0005" w:tentative="1">
      <w:start w:val="1"/>
      <w:numFmt w:val="bullet"/>
      <w:lvlText w:val=""/>
      <w:lvlJc w:val="left"/>
      <w:pPr>
        <w:tabs>
          <w:tab w:val="num" w:pos="7123"/>
        </w:tabs>
        <w:ind w:left="7123" w:hanging="360"/>
      </w:pPr>
      <w:rPr>
        <w:rFonts w:ascii="Wingdings" w:hAnsi="Wingdings" w:hint="default"/>
      </w:rPr>
    </w:lvl>
  </w:abstractNum>
  <w:abstractNum w:abstractNumId="4" w15:restartNumberingAfterBreak="0">
    <w:nsid w:val="11C263B4"/>
    <w:multiLevelType w:val="hybridMultilevel"/>
    <w:tmpl w:val="D9BCBA86"/>
    <w:lvl w:ilvl="0" w:tplc="1ABA906E">
      <w:start w:val="1"/>
      <w:numFmt w:val="lowerLetter"/>
      <w:lvlText w:val="%1)"/>
      <w:lvlJc w:val="left"/>
      <w:pPr>
        <w:ind w:left="720" w:hanging="360"/>
      </w:pPr>
      <w:rPr>
        <w:rFonts w:ascii="Arial" w:hAnsi="Arial" w:cs="Arial"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D17129"/>
    <w:multiLevelType w:val="singleLevel"/>
    <w:tmpl w:val="EE0242A8"/>
    <w:lvl w:ilvl="0">
      <w:start w:val="1"/>
      <w:numFmt w:val="lowerLetter"/>
      <w:lvlText w:val="%1)"/>
      <w:lvlJc w:val="left"/>
      <w:pPr>
        <w:tabs>
          <w:tab w:val="num" w:pos="2484"/>
        </w:tabs>
        <w:ind w:left="2484" w:hanging="360"/>
      </w:pPr>
      <w:rPr>
        <w:rFonts w:hint="default"/>
      </w:rPr>
    </w:lvl>
  </w:abstractNum>
  <w:abstractNum w:abstractNumId="6"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305B24"/>
    <w:multiLevelType w:val="hybridMultilevel"/>
    <w:tmpl w:val="34F4EC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2F478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AAD5A2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31F37CE5"/>
    <w:multiLevelType w:val="hybridMultilevel"/>
    <w:tmpl w:val="50203724"/>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BC95D73"/>
    <w:multiLevelType w:val="hybridMultilevel"/>
    <w:tmpl w:val="B1ACB9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C106E5"/>
    <w:multiLevelType w:val="singleLevel"/>
    <w:tmpl w:val="7864119E"/>
    <w:lvl w:ilvl="0">
      <w:start w:val="1"/>
      <w:numFmt w:val="lowerLetter"/>
      <w:lvlText w:val="%1)"/>
      <w:lvlJc w:val="left"/>
      <w:pPr>
        <w:tabs>
          <w:tab w:val="num" w:pos="1770"/>
        </w:tabs>
        <w:ind w:left="1770" w:hanging="360"/>
      </w:pPr>
      <w:rPr>
        <w:rFonts w:hint="default"/>
        <w:b/>
      </w:rPr>
    </w:lvl>
  </w:abstractNum>
  <w:abstractNum w:abstractNumId="16" w15:restartNumberingAfterBreak="0">
    <w:nsid w:val="3F8B7295"/>
    <w:multiLevelType w:val="hybridMultilevel"/>
    <w:tmpl w:val="1D301C6E"/>
    <w:lvl w:ilvl="0" w:tplc="080A0017">
      <w:start w:val="1"/>
      <w:numFmt w:val="lowerLetter"/>
      <w:lvlText w:val="%1)"/>
      <w:lvlJc w:val="left"/>
      <w:pPr>
        <w:tabs>
          <w:tab w:val="num" w:pos="720"/>
        </w:tabs>
        <w:ind w:left="720" w:hanging="360"/>
      </w:pPr>
      <w:rPr>
        <w:rFonts w:hint="default"/>
      </w:rPr>
    </w:lvl>
    <w:lvl w:ilvl="1" w:tplc="080A0003" w:tentative="1">
      <w:start w:val="1"/>
      <w:numFmt w:val="bullet"/>
      <w:lvlText w:val="o"/>
      <w:lvlJc w:val="left"/>
      <w:pPr>
        <w:tabs>
          <w:tab w:val="num" w:pos="3555"/>
        </w:tabs>
        <w:ind w:left="3555" w:hanging="360"/>
      </w:pPr>
      <w:rPr>
        <w:rFonts w:ascii="Courier New" w:hAnsi="Courier New" w:cs="Courier New" w:hint="default"/>
      </w:rPr>
    </w:lvl>
    <w:lvl w:ilvl="2" w:tplc="080A0005">
      <w:start w:val="1"/>
      <w:numFmt w:val="bullet"/>
      <w:lvlText w:val=""/>
      <w:lvlJc w:val="left"/>
      <w:pPr>
        <w:tabs>
          <w:tab w:val="num" w:pos="4275"/>
        </w:tabs>
        <w:ind w:left="4275" w:hanging="360"/>
      </w:pPr>
      <w:rPr>
        <w:rFonts w:ascii="Wingdings" w:hAnsi="Wingdings" w:hint="default"/>
      </w:rPr>
    </w:lvl>
    <w:lvl w:ilvl="3" w:tplc="080A0001" w:tentative="1">
      <w:start w:val="1"/>
      <w:numFmt w:val="bullet"/>
      <w:lvlText w:val=""/>
      <w:lvlJc w:val="left"/>
      <w:pPr>
        <w:tabs>
          <w:tab w:val="num" w:pos="4995"/>
        </w:tabs>
        <w:ind w:left="4995" w:hanging="360"/>
      </w:pPr>
      <w:rPr>
        <w:rFonts w:ascii="Symbol" w:hAnsi="Symbol" w:hint="default"/>
      </w:rPr>
    </w:lvl>
    <w:lvl w:ilvl="4" w:tplc="080A0003" w:tentative="1">
      <w:start w:val="1"/>
      <w:numFmt w:val="bullet"/>
      <w:lvlText w:val="o"/>
      <w:lvlJc w:val="left"/>
      <w:pPr>
        <w:tabs>
          <w:tab w:val="num" w:pos="5715"/>
        </w:tabs>
        <w:ind w:left="5715" w:hanging="360"/>
      </w:pPr>
      <w:rPr>
        <w:rFonts w:ascii="Courier New" w:hAnsi="Courier New" w:cs="Courier New" w:hint="default"/>
      </w:rPr>
    </w:lvl>
    <w:lvl w:ilvl="5" w:tplc="080A0005" w:tentative="1">
      <w:start w:val="1"/>
      <w:numFmt w:val="bullet"/>
      <w:lvlText w:val=""/>
      <w:lvlJc w:val="left"/>
      <w:pPr>
        <w:tabs>
          <w:tab w:val="num" w:pos="6435"/>
        </w:tabs>
        <w:ind w:left="6435" w:hanging="360"/>
      </w:pPr>
      <w:rPr>
        <w:rFonts w:ascii="Wingdings" w:hAnsi="Wingdings" w:hint="default"/>
      </w:rPr>
    </w:lvl>
    <w:lvl w:ilvl="6" w:tplc="080A0001" w:tentative="1">
      <w:start w:val="1"/>
      <w:numFmt w:val="bullet"/>
      <w:lvlText w:val=""/>
      <w:lvlJc w:val="left"/>
      <w:pPr>
        <w:tabs>
          <w:tab w:val="num" w:pos="7155"/>
        </w:tabs>
        <w:ind w:left="7155" w:hanging="360"/>
      </w:pPr>
      <w:rPr>
        <w:rFonts w:ascii="Symbol" w:hAnsi="Symbol" w:hint="default"/>
      </w:rPr>
    </w:lvl>
    <w:lvl w:ilvl="7" w:tplc="080A0003" w:tentative="1">
      <w:start w:val="1"/>
      <w:numFmt w:val="bullet"/>
      <w:lvlText w:val="o"/>
      <w:lvlJc w:val="left"/>
      <w:pPr>
        <w:tabs>
          <w:tab w:val="num" w:pos="7875"/>
        </w:tabs>
        <w:ind w:left="7875" w:hanging="360"/>
      </w:pPr>
      <w:rPr>
        <w:rFonts w:ascii="Courier New" w:hAnsi="Courier New" w:cs="Courier New" w:hint="default"/>
      </w:rPr>
    </w:lvl>
    <w:lvl w:ilvl="8" w:tplc="080A0005" w:tentative="1">
      <w:start w:val="1"/>
      <w:numFmt w:val="bullet"/>
      <w:lvlText w:val=""/>
      <w:lvlJc w:val="left"/>
      <w:pPr>
        <w:tabs>
          <w:tab w:val="num" w:pos="8595"/>
        </w:tabs>
        <w:ind w:left="8595" w:hanging="360"/>
      </w:pPr>
      <w:rPr>
        <w:rFonts w:ascii="Wingdings" w:hAnsi="Wingdings" w:hint="default"/>
      </w:rPr>
    </w:lvl>
  </w:abstractNum>
  <w:abstractNum w:abstractNumId="17" w15:restartNumberingAfterBreak="0">
    <w:nsid w:val="4105153A"/>
    <w:multiLevelType w:val="hybridMultilevel"/>
    <w:tmpl w:val="4F143FA4"/>
    <w:lvl w:ilvl="0" w:tplc="080A000F">
      <w:start w:val="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73E5BAF"/>
    <w:multiLevelType w:val="hybridMultilevel"/>
    <w:tmpl w:val="3516010E"/>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CD96CF1"/>
    <w:multiLevelType w:val="singleLevel"/>
    <w:tmpl w:val="0C0A0017"/>
    <w:lvl w:ilvl="0">
      <w:start w:val="1"/>
      <w:numFmt w:val="lowerLetter"/>
      <w:lvlText w:val="%1)"/>
      <w:lvlJc w:val="left"/>
      <w:pPr>
        <w:tabs>
          <w:tab w:val="num" w:pos="360"/>
        </w:tabs>
        <w:ind w:left="360" w:hanging="360"/>
      </w:pPr>
      <w:rPr>
        <w:rFonts w:hint="default"/>
      </w:rPr>
    </w:lvl>
  </w:abstractNum>
  <w:abstractNum w:abstractNumId="23" w15:restartNumberingAfterBreak="0">
    <w:nsid w:val="4D463B60"/>
    <w:multiLevelType w:val="multilevel"/>
    <w:tmpl w:val="2AD82C3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E026F38"/>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4F356AF2"/>
    <w:multiLevelType w:val="hybridMultilevel"/>
    <w:tmpl w:val="B3F2CF96"/>
    <w:lvl w:ilvl="0" w:tplc="56E859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0702E91"/>
    <w:multiLevelType w:val="hybridMultilevel"/>
    <w:tmpl w:val="6E902C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0CA2216"/>
    <w:multiLevelType w:val="hybridMultilevel"/>
    <w:tmpl w:val="293E90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50D2D1A"/>
    <w:multiLevelType w:val="multilevel"/>
    <w:tmpl w:val="0554C01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7022ACA"/>
    <w:multiLevelType w:val="hybridMultilevel"/>
    <w:tmpl w:val="840AE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57AA55EF"/>
    <w:multiLevelType w:val="multilevel"/>
    <w:tmpl w:val="E558E05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7BF1139"/>
    <w:multiLevelType w:val="multilevel"/>
    <w:tmpl w:val="D136C29E"/>
    <w:lvl w:ilvl="0">
      <w:start w:val="7"/>
      <w:numFmt w:val="decimal"/>
      <w:lvlText w:val="%1"/>
      <w:lvlJc w:val="left"/>
      <w:pPr>
        <w:ind w:left="360" w:hanging="360"/>
      </w:pPr>
      <w:rPr>
        <w:rFonts w:hint="default"/>
      </w:rPr>
    </w:lvl>
    <w:lvl w:ilvl="1">
      <w:start w:val="4"/>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33" w15:restartNumberingAfterBreak="0">
    <w:nsid w:val="59CA5BF7"/>
    <w:multiLevelType w:val="multilevel"/>
    <w:tmpl w:val="D306032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35" w15:restartNumberingAfterBreak="0">
    <w:nsid w:val="5D7947BC"/>
    <w:multiLevelType w:val="hybridMultilevel"/>
    <w:tmpl w:val="76701A4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4B12808"/>
    <w:multiLevelType w:val="hybridMultilevel"/>
    <w:tmpl w:val="61B272A8"/>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75322C5"/>
    <w:multiLevelType w:val="hybridMultilevel"/>
    <w:tmpl w:val="6736DC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9D30F57"/>
    <w:multiLevelType w:val="multilevel"/>
    <w:tmpl w:val="4E72FB40"/>
    <w:lvl w:ilvl="0">
      <w:start w:val="7"/>
      <w:numFmt w:val="decimal"/>
      <w:lvlText w:val="%1"/>
      <w:lvlJc w:val="left"/>
      <w:pPr>
        <w:ind w:left="360" w:hanging="360"/>
      </w:pPr>
      <w:rPr>
        <w:rFonts w:hint="default"/>
      </w:rPr>
    </w:lvl>
    <w:lvl w:ilvl="1">
      <w:start w:val="4"/>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39" w15:restartNumberingAfterBreak="0">
    <w:nsid w:val="6F65538A"/>
    <w:multiLevelType w:val="multilevel"/>
    <w:tmpl w:val="2CF41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31B18AB"/>
    <w:multiLevelType w:val="hybridMultilevel"/>
    <w:tmpl w:val="D17644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D9E6D6E"/>
    <w:multiLevelType w:val="hybridMultilevel"/>
    <w:tmpl w:val="0DB2E1B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E357863"/>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15"/>
  </w:num>
  <w:num w:numId="2">
    <w:abstractNumId w:val="1"/>
  </w:num>
  <w:num w:numId="3">
    <w:abstractNumId w:val="43"/>
  </w:num>
  <w:num w:numId="4">
    <w:abstractNumId w:val="5"/>
  </w:num>
  <w:num w:numId="5">
    <w:abstractNumId w:val="16"/>
  </w:num>
  <w:num w:numId="6">
    <w:abstractNumId w:val="34"/>
  </w:num>
  <w:num w:numId="7">
    <w:abstractNumId w:val="3"/>
  </w:num>
  <w:num w:numId="8">
    <w:abstractNumId w:val="36"/>
  </w:num>
  <w:num w:numId="9">
    <w:abstractNumId w:val="13"/>
  </w:num>
  <w:num w:numId="10">
    <w:abstractNumId w:val="25"/>
  </w:num>
  <w:num w:numId="11">
    <w:abstractNumId w:val="22"/>
  </w:num>
  <w:num w:numId="12">
    <w:abstractNumId w:val="26"/>
  </w:num>
  <w:num w:numId="13">
    <w:abstractNumId w:val="4"/>
  </w:num>
  <w:num w:numId="14">
    <w:abstractNumId w:val="27"/>
  </w:num>
  <w:num w:numId="15">
    <w:abstractNumId w:val="9"/>
  </w:num>
  <w:num w:numId="16">
    <w:abstractNumId w:val="14"/>
  </w:num>
  <w:num w:numId="17">
    <w:abstractNumId w:val="37"/>
  </w:num>
  <w:num w:numId="18">
    <w:abstractNumId w:val="31"/>
  </w:num>
  <w:num w:numId="19">
    <w:abstractNumId w:val="10"/>
  </w:num>
  <w:num w:numId="20">
    <w:abstractNumId w:val="18"/>
  </w:num>
  <w:num w:numId="21">
    <w:abstractNumId w:val="24"/>
  </w:num>
  <w:num w:numId="22">
    <w:abstractNumId w:val="17"/>
  </w:num>
  <w:num w:numId="23">
    <w:abstractNumId w:val="12"/>
  </w:num>
  <w:num w:numId="24">
    <w:abstractNumId w:val="30"/>
  </w:num>
  <w:num w:numId="25">
    <w:abstractNumId w:val="8"/>
  </w:num>
  <w:num w:numId="26">
    <w:abstractNumId w:val="29"/>
  </w:num>
  <w:num w:numId="27">
    <w:abstractNumId w:val="19"/>
  </w:num>
  <w:num w:numId="28">
    <w:abstractNumId w:val="41"/>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
  </w:num>
  <w:num w:numId="36">
    <w:abstractNumId w:val="7"/>
  </w:num>
  <w:num w:numId="37">
    <w:abstractNumId w:val="42"/>
  </w:num>
  <w:num w:numId="38">
    <w:abstractNumId w:val="6"/>
  </w:num>
  <w:num w:numId="39">
    <w:abstractNumId w:val="11"/>
  </w:num>
  <w:num w:numId="40">
    <w:abstractNumId w:val="21"/>
  </w:num>
  <w:num w:numId="41">
    <w:abstractNumId w:val="38"/>
  </w:num>
  <w:num w:numId="42">
    <w:abstractNumId w:val="32"/>
  </w:num>
  <w:num w:numId="43">
    <w:abstractNumId w:val="35"/>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020"/>
    <w:rsid w:val="000010C6"/>
    <w:rsid w:val="00003603"/>
    <w:rsid w:val="00003F90"/>
    <w:rsid w:val="00007CCA"/>
    <w:rsid w:val="0001065D"/>
    <w:rsid w:val="00020A26"/>
    <w:rsid w:val="000214FB"/>
    <w:rsid w:val="000225B9"/>
    <w:rsid w:val="00022EEC"/>
    <w:rsid w:val="0002353A"/>
    <w:rsid w:val="0002365F"/>
    <w:rsid w:val="000237B6"/>
    <w:rsid w:val="00027AAC"/>
    <w:rsid w:val="00031538"/>
    <w:rsid w:val="00031D51"/>
    <w:rsid w:val="00031E69"/>
    <w:rsid w:val="00033CA2"/>
    <w:rsid w:val="00035603"/>
    <w:rsid w:val="00037387"/>
    <w:rsid w:val="0004006B"/>
    <w:rsid w:val="0004624B"/>
    <w:rsid w:val="00046637"/>
    <w:rsid w:val="00046DE3"/>
    <w:rsid w:val="0005643E"/>
    <w:rsid w:val="00056B59"/>
    <w:rsid w:val="00056B6A"/>
    <w:rsid w:val="00060803"/>
    <w:rsid w:val="00064443"/>
    <w:rsid w:val="0006575C"/>
    <w:rsid w:val="00066C6F"/>
    <w:rsid w:val="00072110"/>
    <w:rsid w:val="000741BE"/>
    <w:rsid w:val="000743D7"/>
    <w:rsid w:val="000808D6"/>
    <w:rsid w:val="00082143"/>
    <w:rsid w:val="00083DC9"/>
    <w:rsid w:val="000846C2"/>
    <w:rsid w:val="00091155"/>
    <w:rsid w:val="00092188"/>
    <w:rsid w:val="000942A2"/>
    <w:rsid w:val="00094624"/>
    <w:rsid w:val="00095020"/>
    <w:rsid w:val="00096A30"/>
    <w:rsid w:val="000A0841"/>
    <w:rsid w:val="000A0F3F"/>
    <w:rsid w:val="000A5DA9"/>
    <w:rsid w:val="000A7A04"/>
    <w:rsid w:val="000B1A40"/>
    <w:rsid w:val="000B1A42"/>
    <w:rsid w:val="000B5BB1"/>
    <w:rsid w:val="000B7743"/>
    <w:rsid w:val="000C7297"/>
    <w:rsid w:val="000C7EAE"/>
    <w:rsid w:val="000D40EE"/>
    <w:rsid w:val="000D4D4B"/>
    <w:rsid w:val="000D4E73"/>
    <w:rsid w:val="000D505E"/>
    <w:rsid w:val="000D6C08"/>
    <w:rsid w:val="000E1931"/>
    <w:rsid w:val="000E1CAD"/>
    <w:rsid w:val="000E2248"/>
    <w:rsid w:val="000E244F"/>
    <w:rsid w:val="000F188B"/>
    <w:rsid w:val="000F3BD7"/>
    <w:rsid w:val="00101166"/>
    <w:rsid w:val="00110D21"/>
    <w:rsid w:val="00117950"/>
    <w:rsid w:val="00120DC5"/>
    <w:rsid w:val="00121C9C"/>
    <w:rsid w:val="00124B59"/>
    <w:rsid w:val="0012545E"/>
    <w:rsid w:val="001278A6"/>
    <w:rsid w:val="00127A6E"/>
    <w:rsid w:val="00133322"/>
    <w:rsid w:val="00133FBF"/>
    <w:rsid w:val="00134D0E"/>
    <w:rsid w:val="001376C5"/>
    <w:rsid w:val="0014139C"/>
    <w:rsid w:val="0014200B"/>
    <w:rsid w:val="00143ED6"/>
    <w:rsid w:val="0014446A"/>
    <w:rsid w:val="00145C4F"/>
    <w:rsid w:val="001463BA"/>
    <w:rsid w:val="00147B3B"/>
    <w:rsid w:val="00151A5E"/>
    <w:rsid w:val="001554D4"/>
    <w:rsid w:val="00155597"/>
    <w:rsid w:val="00156352"/>
    <w:rsid w:val="00161369"/>
    <w:rsid w:val="00162083"/>
    <w:rsid w:val="00172B66"/>
    <w:rsid w:val="001732A2"/>
    <w:rsid w:val="001746AB"/>
    <w:rsid w:val="001747C5"/>
    <w:rsid w:val="00174A6F"/>
    <w:rsid w:val="00174F65"/>
    <w:rsid w:val="001810CA"/>
    <w:rsid w:val="0018589D"/>
    <w:rsid w:val="001908F9"/>
    <w:rsid w:val="001934B3"/>
    <w:rsid w:val="00196BA9"/>
    <w:rsid w:val="001A5425"/>
    <w:rsid w:val="001B417B"/>
    <w:rsid w:val="001B44F8"/>
    <w:rsid w:val="001B4616"/>
    <w:rsid w:val="001B4D24"/>
    <w:rsid w:val="001B79C4"/>
    <w:rsid w:val="001C632B"/>
    <w:rsid w:val="001D52C8"/>
    <w:rsid w:val="001D6A18"/>
    <w:rsid w:val="001D7A62"/>
    <w:rsid w:val="001E0F36"/>
    <w:rsid w:val="001E1A6D"/>
    <w:rsid w:val="001E290E"/>
    <w:rsid w:val="001E4319"/>
    <w:rsid w:val="001F1D14"/>
    <w:rsid w:val="001F25E0"/>
    <w:rsid w:val="001F3E46"/>
    <w:rsid w:val="001F4279"/>
    <w:rsid w:val="001F550E"/>
    <w:rsid w:val="00202881"/>
    <w:rsid w:val="00204620"/>
    <w:rsid w:val="00206398"/>
    <w:rsid w:val="00206778"/>
    <w:rsid w:val="00207156"/>
    <w:rsid w:val="00211E47"/>
    <w:rsid w:val="00211E50"/>
    <w:rsid w:val="00213156"/>
    <w:rsid w:val="002141DB"/>
    <w:rsid w:val="0021600B"/>
    <w:rsid w:val="00221697"/>
    <w:rsid w:val="00223833"/>
    <w:rsid w:val="00225AD0"/>
    <w:rsid w:val="00227D71"/>
    <w:rsid w:val="002323F6"/>
    <w:rsid w:val="002373A3"/>
    <w:rsid w:val="0024301D"/>
    <w:rsid w:val="0024508E"/>
    <w:rsid w:val="00245523"/>
    <w:rsid w:val="002537DC"/>
    <w:rsid w:val="00260EC5"/>
    <w:rsid w:val="00262226"/>
    <w:rsid w:val="00262978"/>
    <w:rsid w:val="002631A9"/>
    <w:rsid w:val="00275478"/>
    <w:rsid w:val="00280D9F"/>
    <w:rsid w:val="00281278"/>
    <w:rsid w:val="002814A9"/>
    <w:rsid w:val="00281DD5"/>
    <w:rsid w:val="002842C9"/>
    <w:rsid w:val="00286FE3"/>
    <w:rsid w:val="00290072"/>
    <w:rsid w:val="002918CB"/>
    <w:rsid w:val="00291A1E"/>
    <w:rsid w:val="002929E7"/>
    <w:rsid w:val="0029313D"/>
    <w:rsid w:val="00294E49"/>
    <w:rsid w:val="00295248"/>
    <w:rsid w:val="002A52CF"/>
    <w:rsid w:val="002B1A68"/>
    <w:rsid w:val="002B1D68"/>
    <w:rsid w:val="002B3A22"/>
    <w:rsid w:val="002B4F6E"/>
    <w:rsid w:val="002C0676"/>
    <w:rsid w:val="002C6225"/>
    <w:rsid w:val="002D60B9"/>
    <w:rsid w:val="002D6991"/>
    <w:rsid w:val="002D7B2E"/>
    <w:rsid w:val="002E7A9D"/>
    <w:rsid w:val="002F2239"/>
    <w:rsid w:val="002F352C"/>
    <w:rsid w:val="002F4A74"/>
    <w:rsid w:val="002F5136"/>
    <w:rsid w:val="00301A12"/>
    <w:rsid w:val="00302195"/>
    <w:rsid w:val="00302C81"/>
    <w:rsid w:val="003046FB"/>
    <w:rsid w:val="00306239"/>
    <w:rsid w:val="00315760"/>
    <w:rsid w:val="003160A2"/>
    <w:rsid w:val="00316116"/>
    <w:rsid w:val="00321A4D"/>
    <w:rsid w:val="0032326C"/>
    <w:rsid w:val="00326455"/>
    <w:rsid w:val="00333373"/>
    <w:rsid w:val="00334E9A"/>
    <w:rsid w:val="00335EF8"/>
    <w:rsid w:val="003375D7"/>
    <w:rsid w:val="003455EA"/>
    <w:rsid w:val="00345BD1"/>
    <w:rsid w:val="00347254"/>
    <w:rsid w:val="00351FEB"/>
    <w:rsid w:val="00352A0E"/>
    <w:rsid w:val="003531C8"/>
    <w:rsid w:val="00354D2B"/>
    <w:rsid w:val="00356064"/>
    <w:rsid w:val="003608EA"/>
    <w:rsid w:val="00362954"/>
    <w:rsid w:val="00364F48"/>
    <w:rsid w:val="00365BF2"/>
    <w:rsid w:val="00367302"/>
    <w:rsid w:val="00370D25"/>
    <w:rsid w:val="003714CC"/>
    <w:rsid w:val="0037668A"/>
    <w:rsid w:val="00376748"/>
    <w:rsid w:val="0038170F"/>
    <w:rsid w:val="003868B2"/>
    <w:rsid w:val="00386D5B"/>
    <w:rsid w:val="00390210"/>
    <w:rsid w:val="00392FFA"/>
    <w:rsid w:val="0039509B"/>
    <w:rsid w:val="003954CC"/>
    <w:rsid w:val="0039643C"/>
    <w:rsid w:val="00396572"/>
    <w:rsid w:val="00397BD3"/>
    <w:rsid w:val="003A16EC"/>
    <w:rsid w:val="003A2F9E"/>
    <w:rsid w:val="003A4BE2"/>
    <w:rsid w:val="003A64D7"/>
    <w:rsid w:val="003B07F9"/>
    <w:rsid w:val="003B0CFB"/>
    <w:rsid w:val="003B6296"/>
    <w:rsid w:val="003B638E"/>
    <w:rsid w:val="003B67BB"/>
    <w:rsid w:val="003C071C"/>
    <w:rsid w:val="003C0CC3"/>
    <w:rsid w:val="003C14B0"/>
    <w:rsid w:val="003C2F6C"/>
    <w:rsid w:val="003C3493"/>
    <w:rsid w:val="003C5937"/>
    <w:rsid w:val="003C5A30"/>
    <w:rsid w:val="003D0AC8"/>
    <w:rsid w:val="003D1395"/>
    <w:rsid w:val="003D1F65"/>
    <w:rsid w:val="003D5EED"/>
    <w:rsid w:val="003D7566"/>
    <w:rsid w:val="003E22D0"/>
    <w:rsid w:val="003E5DF1"/>
    <w:rsid w:val="003E5FDC"/>
    <w:rsid w:val="003E6374"/>
    <w:rsid w:val="003F22DA"/>
    <w:rsid w:val="003F4DB3"/>
    <w:rsid w:val="004128E6"/>
    <w:rsid w:val="004136EA"/>
    <w:rsid w:val="00416099"/>
    <w:rsid w:val="0042222A"/>
    <w:rsid w:val="0042750B"/>
    <w:rsid w:val="0043227E"/>
    <w:rsid w:val="004407CC"/>
    <w:rsid w:val="0044180A"/>
    <w:rsid w:val="00442D78"/>
    <w:rsid w:val="004456B0"/>
    <w:rsid w:val="004462B4"/>
    <w:rsid w:val="00451433"/>
    <w:rsid w:val="00451442"/>
    <w:rsid w:val="00455550"/>
    <w:rsid w:val="004559A4"/>
    <w:rsid w:val="00456FA8"/>
    <w:rsid w:val="00466614"/>
    <w:rsid w:val="00471B4E"/>
    <w:rsid w:val="0047212D"/>
    <w:rsid w:val="00473D23"/>
    <w:rsid w:val="00474198"/>
    <w:rsid w:val="0047454F"/>
    <w:rsid w:val="00475919"/>
    <w:rsid w:val="00477C46"/>
    <w:rsid w:val="00482FBA"/>
    <w:rsid w:val="004918DB"/>
    <w:rsid w:val="00491FA7"/>
    <w:rsid w:val="004924B0"/>
    <w:rsid w:val="00495C31"/>
    <w:rsid w:val="00497164"/>
    <w:rsid w:val="004A0B5E"/>
    <w:rsid w:val="004A2BA5"/>
    <w:rsid w:val="004A2E2F"/>
    <w:rsid w:val="004A31D8"/>
    <w:rsid w:val="004A379C"/>
    <w:rsid w:val="004C0D67"/>
    <w:rsid w:val="004C58EB"/>
    <w:rsid w:val="004D0072"/>
    <w:rsid w:val="004D06D1"/>
    <w:rsid w:val="004D08C3"/>
    <w:rsid w:val="004D755F"/>
    <w:rsid w:val="004E383D"/>
    <w:rsid w:val="004E4698"/>
    <w:rsid w:val="004E4C92"/>
    <w:rsid w:val="004E5804"/>
    <w:rsid w:val="004E785A"/>
    <w:rsid w:val="004F36E9"/>
    <w:rsid w:val="004F4B22"/>
    <w:rsid w:val="004F7327"/>
    <w:rsid w:val="00504936"/>
    <w:rsid w:val="00507AFA"/>
    <w:rsid w:val="00511D70"/>
    <w:rsid w:val="005158BE"/>
    <w:rsid w:val="00516762"/>
    <w:rsid w:val="00520559"/>
    <w:rsid w:val="0052157F"/>
    <w:rsid w:val="00525722"/>
    <w:rsid w:val="00533D00"/>
    <w:rsid w:val="00536F8C"/>
    <w:rsid w:val="00542ABF"/>
    <w:rsid w:val="00542D4D"/>
    <w:rsid w:val="0054674E"/>
    <w:rsid w:val="00552D85"/>
    <w:rsid w:val="00553352"/>
    <w:rsid w:val="005549B1"/>
    <w:rsid w:val="00555B3F"/>
    <w:rsid w:val="00560661"/>
    <w:rsid w:val="0056207A"/>
    <w:rsid w:val="00563FCE"/>
    <w:rsid w:val="00564715"/>
    <w:rsid w:val="00566389"/>
    <w:rsid w:val="0056639E"/>
    <w:rsid w:val="00574152"/>
    <w:rsid w:val="00574D2E"/>
    <w:rsid w:val="00575475"/>
    <w:rsid w:val="00575A9D"/>
    <w:rsid w:val="0058097F"/>
    <w:rsid w:val="0058361A"/>
    <w:rsid w:val="00585AFF"/>
    <w:rsid w:val="00590BF7"/>
    <w:rsid w:val="0059200C"/>
    <w:rsid w:val="005929A1"/>
    <w:rsid w:val="00592B3C"/>
    <w:rsid w:val="00593356"/>
    <w:rsid w:val="00593B03"/>
    <w:rsid w:val="0059606B"/>
    <w:rsid w:val="005A16F1"/>
    <w:rsid w:val="005A21BD"/>
    <w:rsid w:val="005A261A"/>
    <w:rsid w:val="005A3BD1"/>
    <w:rsid w:val="005A5819"/>
    <w:rsid w:val="005A7E1D"/>
    <w:rsid w:val="005A7F6A"/>
    <w:rsid w:val="005B168E"/>
    <w:rsid w:val="005B3A01"/>
    <w:rsid w:val="005B4377"/>
    <w:rsid w:val="005C36B7"/>
    <w:rsid w:val="005C496D"/>
    <w:rsid w:val="005D3FCB"/>
    <w:rsid w:val="005D4ADE"/>
    <w:rsid w:val="005D5292"/>
    <w:rsid w:val="005E3368"/>
    <w:rsid w:val="005E5C51"/>
    <w:rsid w:val="005E77DE"/>
    <w:rsid w:val="005F22D4"/>
    <w:rsid w:val="005F4E94"/>
    <w:rsid w:val="00602FE5"/>
    <w:rsid w:val="00605AE3"/>
    <w:rsid w:val="00605F0C"/>
    <w:rsid w:val="006072EA"/>
    <w:rsid w:val="00610901"/>
    <w:rsid w:val="006171DE"/>
    <w:rsid w:val="006264D1"/>
    <w:rsid w:val="00632D81"/>
    <w:rsid w:val="0063481C"/>
    <w:rsid w:val="0063565E"/>
    <w:rsid w:val="00635BD1"/>
    <w:rsid w:val="0064056F"/>
    <w:rsid w:val="00640EF5"/>
    <w:rsid w:val="00645803"/>
    <w:rsid w:val="006466D8"/>
    <w:rsid w:val="0064773E"/>
    <w:rsid w:val="006500A0"/>
    <w:rsid w:val="00650990"/>
    <w:rsid w:val="006536A7"/>
    <w:rsid w:val="0065462D"/>
    <w:rsid w:val="0066211C"/>
    <w:rsid w:val="00662533"/>
    <w:rsid w:val="006625F8"/>
    <w:rsid w:val="00663BFD"/>
    <w:rsid w:val="006769D5"/>
    <w:rsid w:val="0068050F"/>
    <w:rsid w:val="006844EE"/>
    <w:rsid w:val="0069242C"/>
    <w:rsid w:val="00692906"/>
    <w:rsid w:val="00693907"/>
    <w:rsid w:val="00694500"/>
    <w:rsid w:val="00694583"/>
    <w:rsid w:val="00695379"/>
    <w:rsid w:val="00695444"/>
    <w:rsid w:val="006973C7"/>
    <w:rsid w:val="006A0D6B"/>
    <w:rsid w:val="006A3462"/>
    <w:rsid w:val="006B5535"/>
    <w:rsid w:val="006C4A37"/>
    <w:rsid w:val="006C6578"/>
    <w:rsid w:val="006C7051"/>
    <w:rsid w:val="006D063D"/>
    <w:rsid w:val="006D1359"/>
    <w:rsid w:val="006D59FB"/>
    <w:rsid w:val="006D7F85"/>
    <w:rsid w:val="006E3436"/>
    <w:rsid w:val="006E394A"/>
    <w:rsid w:val="006E51E2"/>
    <w:rsid w:val="006E5E8A"/>
    <w:rsid w:val="006E6902"/>
    <w:rsid w:val="006E6A87"/>
    <w:rsid w:val="006F04B3"/>
    <w:rsid w:val="006F13E3"/>
    <w:rsid w:val="006F196C"/>
    <w:rsid w:val="006F21E3"/>
    <w:rsid w:val="00700411"/>
    <w:rsid w:val="00702EF4"/>
    <w:rsid w:val="00706E6E"/>
    <w:rsid w:val="0070711B"/>
    <w:rsid w:val="0071223E"/>
    <w:rsid w:val="007129FE"/>
    <w:rsid w:val="00715387"/>
    <w:rsid w:val="00716568"/>
    <w:rsid w:val="007239D0"/>
    <w:rsid w:val="00724D99"/>
    <w:rsid w:val="00727289"/>
    <w:rsid w:val="00727D34"/>
    <w:rsid w:val="00732212"/>
    <w:rsid w:val="00733B79"/>
    <w:rsid w:val="00735348"/>
    <w:rsid w:val="00735FFF"/>
    <w:rsid w:val="00736B44"/>
    <w:rsid w:val="00746AFE"/>
    <w:rsid w:val="00750FF5"/>
    <w:rsid w:val="007532C8"/>
    <w:rsid w:val="00753876"/>
    <w:rsid w:val="00754FF2"/>
    <w:rsid w:val="00760310"/>
    <w:rsid w:val="00761583"/>
    <w:rsid w:val="00763C48"/>
    <w:rsid w:val="007766C7"/>
    <w:rsid w:val="0077742F"/>
    <w:rsid w:val="00781512"/>
    <w:rsid w:val="00783A4A"/>
    <w:rsid w:val="007842D9"/>
    <w:rsid w:val="007867DE"/>
    <w:rsid w:val="00786DA9"/>
    <w:rsid w:val="00795CC8"/>
    <w:rsid w:val="00796B87"/>
    <w:rsid w:val="00797862"/>
    <w:rsid w:val="007A41D2"/>
    <w:rsid w:val="007A51CD"/>
    <w:rsid w:val="007A677F"/>
    <w:rsid w:val="007B5405"/>
    <w:rsid w:val="007C021A"/>
    <w:rsid w:val="007C1B17"/>
    <w:rsid w:val="007C6628"/>
    <w:rsid w:val="007C6A3F"/>
    <w:rsid w:val="007C6E67"/>
    <w:rsid w:val="007D04F2"/>
    <w:rsid w:val="007D11E1"/>
    <w:rsid w:val="007D1F70"/>
    <w:rsid w:val="007E1D0F"/>
    <w:rsid w:val="007E22CF"/>
    <w:rsid w:val="007E3655"/>
    <w:rsid w:val="007E4139"/>
    <w:rsid w:val="007F1D64"/>
    <w:rsid w:val="007F3806"/>
    <w:rsid w:val="0080203C"/>
    <w:rsid w:val="008042F1"/>
    <w:rsid w:val="00807D2D"/>
    <w:rsid w:val="00811EAA"/>
    <w:rsid w:val="00813089"/>
    <w:rsid w:val="00823517"/>
    <w:rsid w:val="00823C91"/>
    <w:rsid w:val="008255FD"/>
    <w:rsid w:val="00826713"/>
    <w:rsid w:val="00827BA2"/>
    <w:rsid w:val="00831950"/>
    <w:rsid w:val="0084108A"/>
    <w:rsid w:val="008435A9"/>
    <w:rsid w:val="0085206B"/>
    <w:rsid w:val="008530EA"/>
    <w:rsid w:val="00855A8F"/>
    <w:rsid w:val="00857174"/>
    <w:rsid w:val="008608EA"/>
    <w:rsid w:val="00861E98"/>
    <w:rsid w:val="00863397"/>
    <w:rsid w:val="0086545D"/>
    <w:rsid w:val="00865C41"/>
    <w:rsid w:val="00867549"/>
    <w:rsid w:val="008767A7"/>
    <w:rsid w:val="00877983"/>
    <w:rsid w:val="00883225"/>
    <w:rsid w:val="00885353"/>
    <w:rsid w:val="00887017"/>
    <w:rsid w:val="00890704"/>
    <w:rsid w:val="00890860"/>
    <w:rsid w:val="00890E49"/>
    <w:rsid w:val="00897317"/>
    <w:rsid w:val="008A105C"/>
    <w:rsid w:val="008B07AA"/>
    <w:rsid w:val="008B39B1"/>
    <w:rsid w:val="008B40FA"/>
    <w:rsid w:val="008B5DD7"/>
    <w:rsid w:val="008B6621"/>
    <w:rsid w:val="008B6A06"/>
    <w:rsid w:val="008C2654"/>
    <w:rsid w:val="008C3F6C"/>
    <w:rsid w:val="008C591F"/>
    <w:rsid w:val="008C7D85"/>
    <w:rsid w:val="008D1C78"/>
    <w:rsid w:val="008D4D6B"/>
    <w:rsid w:val="008D5277"/>
    <w:rsid w:val="008E444C"/>
    <w:rsid w:val="008E5841"/>
    <w:rsid w:val="008E6F7A"/>
    <w:rsid w:val="008E7D67"/>
    <w:rsid w:val="008F0BA3"/>
    <w:rsid w:val="008F1F0E"/>
    <w:rsid w:val="008F36C5"/>
    <w:rsid w:val="008F527F"/>
    <w:rsid w:val="008F5AB2"/>
    <w:rsid w:val="008F6A14"/>
    <w:rsid w:val="00904A86"/>
    <w:rsid w:val="00906295"/>
    <w:rsid w:val="0090767B"/>
    <w:rsid w:val="009124DE"/>
    <w:rsid w:val="00915D5C"/>
    <w:rsid w:val="0091617B"/>
    <w:rsid w:val="0091688C"/>
    <w:rsid w:val="0092020C"/>
    <w:rsid w:val="0092477D"/>
    <w:rsid w:val="00927C8B"/>
    <w:rsid w:val="00931629"/>
    <w:rsid w:val="00934515"/>
    <w:rsid w:val="0094044D"/>
    <w:rsid w:val="00940660"/>
    <w:rsid w:val="009429E5"/>
    <w:rsid w:val="00942FEA"/>
    <w:rsid w:val="0094429E"/>
    <w:rsid w:val="009456BD"/>
    <w:rsid w:val="00946110"/>
    <w:rsid w:val="00953BED"/>
    <w:rsid w:val="0096136B"/>
    <w:rsid w:val="00961852"/>
    <w:rsid w:val="00971A5D"/>
    <w:rsid w:val="00975D1E"/>
    <w:rsid w:val="00976AA4"/>
    <w:rsid w:val="00981CE4"/>
    <w:rsid w:val="0098242B"/>
    <w:rsid w:val="00984DFA"/>
    <w:rsid w:val="00992A8F"/>
    <w:rsid w:val="00993D80"/>
    <w:rsid w:val="009947C0"/>
    <w:rsid w:val="00994A7D"/>
    <w:rsid w:val="00994BAC"/>
    <w:rsid w:val="00997DA3"/>
    <w:rsid w:val="009A1036"/>
    <w:rsid w:val="009A4509"/>
    <w:rsid w:val="009A49E8"/>
    <w:rsid w:val="009A5548"/>
    <w:rsid w:val="009A5A25"/>
    <w:rsid w:val="009B19C2"/>
    <w:rsid w:val="009B6996"/>
    <w:rsid w:val="009B7C3E"/>
    <w:rsid w:val="009B7F32"/>
    <w:rsid w:val="009C1E14"/>
    <w:rsid w:val="009C2B06"/>
    <w:rsid w:val="009C6B34"/>
    <w:rsid w:val="009D4487"/>
    <w:rsid w:val="009D7345"/>
    <w:rsid w:val="009E3B30"/>
    <w:rsid w:val="009E59F7"/>
    <w:rsid w:val="009E6CC5"/>
    <w:rsid w:val="009F0B69"/>
    <w:rsid w:val="009F10A3"/>
    <w:rsid w:val="009F1EFE"/>
    <w:rsid w:val="009F5477"/>
    <w:rsid w:val="00A00556"/>
    <w:rsid w:val="00A01E17"/>
    <w:rsid w:val="00A06165"/>
    <w:rsid w:val="00A118E3"/>
    <w:rsid w:val="00A136B1"/>
    <w:rsid w:val="00A20E81"/>
    <w:rsid w:val="00A23BB5"/>
    <w:rsid w:val="00A24BA3"/>
    <w:rsid w:val="00A255D7"/>
    <w:rsid w:val="00A27048"/>
    <w:rsid w:val="00A30C28"/>
    <w:rsid w:val="00A35C35"/>
    <w:rsid w:val="00A37C4C"/>
    <w:rsid w:val="00A4047E"/>
    <w:rsid w:val="00A407AA"/>
    <w:rsid w:val="00A4229D"/>
    <w:rsid w:val="00A422A9"/>
    <w:rsid w:val="00A44973"/>
    <w:rsid w:val="00A46583"/>
    <w:rsid w:val="00A465BE"/>
    <w:rsid w:val="00A5487B"/>
    <w:rsid w:val="00A6105E"/>
    <w:rsid w:val="00A61156"/>
    <w:rsid w:val="00A62394"/>
    <w:rsid w:val="00A63293"/>
    <w:rsid w:val="00A64B6B"/>
    <w:rsid w:val="00A663B8"/>
    <w:rsid w:val="00A66DDF"/>
    <w:rsid w:val="00A73589"/>
    <w:rsid w:val="00A77293"/>
    <w:rsid w:val="00A77CBC"/>
    <w:rsid w:val="00A84132"/>
    <w:rsid w:val="00A87802"/>
    <w:rsid w:val="00A90035"/>
    <w:rsid w:val="00AA2EB6"/>
    <w:rsid w:val="00AA42D9"/>
    <w:rsid w:val="00AA6687"/>
    <w:rsid w:val="00AB1D72"/>
    <w:rsid w:val="00AB22A1"/>
    <w:rsid w:val="00AB3F15"/>
    <w:rsid w:val="00AB6F80"/>
    <w:rsid w:val="00AC0955"/>
    <w:rsid w:val="00AC5E4D"/>
    <w:rsid w:val="00AC6314"/>
    <w:rsid w:val="00AD0149"/>
    <w:rsid w:val="00AD02A3"/>
    <w:rsid w:val="00AE2274"/>
    <w:rsid w:val="00AE33D1"/>
    <w:rsid w:val="00AE35DD"/>
    <w:rsid w:val="00AE7055"/>
    <w:rsid w:val="00AE7AD3"/>
    <w:rsid w:val="00AF2309"/>
    <w:rsid w:val="00AF69AB"/>
    <w:rsid w:val="00B04436"/>
    <w:rsid w:val="00B07B04"/>
    <w:rsid w:val="00B10B37"/>
    <w:rsid w:val="00B15B58"/>
    <w:rsid w:val="00B165FB"/>
    <w:rsid w:val="00B16974"/>
    <w:rsid w:val="00B17C75"/>
    <w:rsid w:val="00B20822"/>
    <w:rsid w:val="00B20A73"/>
    <w:rsid w:val="00B21D2B"/>
    <w:rsid w:val="00B25D44"/>
    <w:rsid w:val="00B25FC9"/>
    <w:rsid w:val="00B278A6"/>
    <w:rsid w:val="00B3069F"/>
    <w:rsid w:val="00B309AC"/>
    <w:rsid w:val="00B31036"/>
    <w:rsid w:val="00B31837"/>
    <w:rsid w:val="00B318EE"/>
    <w:rsid w:val="00B32724"/>
    <w:rsid w:val="00B32AA4"/>
    <w:rsid w:val="00B35282"/>
    <w:rsid w:val="00B35794"/>
    <w:rsid w:val="00B40993"/>
    <w:rsid w:val="00B438A7"/>
    <w:rsid w:val="00B44135"/>
    <w:rsid w:val="00B47573"/>
    <w:rsid w:val="00B477C4"/>
    <w:rsid w:val="00B504FE"/>
    <w:rsid w:val="00B5123E"/>
    <w:rsid w:val="00B52929"/>
    <w:rsid w:val="00B5346B"/>
    <w:rsid w:val="00B65964"/>
    <w:rsid w:val="00B67443"/>
    <w:rsid w:val="00B71A52"/>
    <w:rsid w:val="00B72B94"/>
    <w:rsid w:val="00B7481A"/>
    <w:rsid w:val="00B77B9E"/>
    <w:rsid w:val="00B81C58"/>
    <w:rsid w:val="00B86833"/>
    <w:rsid w:val="00B87EE8"/>
    <w:rsid w:val="00B9607B"/>
    <w:rsid w:val="00B962D2"/>
    <w:rsid w:val="00B974A1"/>
    <w:rsid w:val="00BA1A59"/>
    <w:rsid w:val="00BA2BA3"/>
    <w:rsid w:val="00BA3A1B"/>
    <w:rsid w:val="00BB1412"/>
    <w:rsid w:val="00BB44B9"/>
    <w:rsid w:val="00BB5421"/>
    <w:rsid w:val="00BB7398"/>
    <w:rsid w:val="00BC00EC"/>
    <w:rsid w:val="00BC24DB"/>
    <w:rsid w:val="00BC5525"/>
    <w:rsid w:val="00BC5961"/>
    <w:rsid w:val="00BC6D32"/>
    <w:rsid w:val="00BD2634"/>
    <w:rsid w:val="00BD5C98"/>
    <w:rsid w:val="00BD7B3E"/>
    <w:rsid w:val="00BE01AF"/>
    <w:rsid w:val="00BE1463"/>
    <w:rsid w:val="00BE2636"/>
    <w:rsid w:val="00BE39A4"/>
    <w:rsid w:val="00BE4729"/>
    <w:rsid w:val="00BE4C66"/>
    <w:rsid w:val="00BE5F1D"/>
    <w:rsid w:val="00BE7F34"/>
    <w:rsid w:val="00BF163B"/>
    <w:rsid w:val="00BF4624"/>
    <w:rsid w:val="00BF63E8"/>
    <w:rsid w:val="00C000B9"/>
    <w:rsid w:val="00C02CD3"/>
    <w:rsid w:val="00C0377C"/>
    <w:rsid w:val="00C03A94"/>
    <w:rsid w:val="00C0410B"/>
    <w:rsid w:val="00C044FD"/>
    <w:rsid w:val="00C05777"/>
    <w:rsid w:val="00C06F81"/>
    <w:rsid w:val="00C07571"/>
    <w:rsid w:val="00C101A9"/>
    <w:rsid w:val="00C121EB"/>
    <w:rsid w:val="00C12797"/>
    <w:rsid w:val="00C13950"/>
    <w:rsid w:val="00C14AB3"/>
    <w:rsid w:val="00C15EAA"/>
    <w:rsid w:val="00C16D77"/>
    <w:rsid w:val="00C17EA4"/>
    <w:rsid w:val="00C21C42"/>
    <w:rsid w:val="00C266C8"/>
    <w:rsid w:val="00C26D14"/>
    <w:rsid w:val="00C3093E"/>
    <w:rsid w:val="00C30B9F"/>
    <w:rsid w:val="00C373AF"/>
    <w:rsid w:val="00C54E26"/>
    <w:rsid w:val="00C639EE"/>
    <w:rsid w:val="00C7136D"/>
    <w:rsid w:val="00C7272A"/>
    <w:rsid w:val="00C734DB"/>
    <w:rsid w:val="00C76A20"/>
    <w:rsid w:val="00C85992"/>
    <w:rsid w:val="00C904F5"/>
    <w:rsid w:val="00C92719"/>
    <w:rsid w:val="00C92D6B"/>
    <w:rsid w:val="00C93323"/>
    <w:rsid w:val="00C936AF"/>
    <w:rsid w:val="00C94159"/>
    <w:rsid w:val="00CA15D2"/>
    <w:rsid w:val="00CA1A22"/>
    <w:rsid w:val="00CB24DE"/>
    <w:rsid w:val="00CB3314"/>
    <w:rsid w:val="00CB441B"/>
    <w:rsid w:val="00CB71CB"/>
    <w:rsid w:val="00CC43B4"/>
    <w:rsid w:val="00CC5E7C"/>
    <w:rsid w:val="00CD2C03"/>
    <w:rsid w:val="00CD3587"/>
    <w:rsid w:val="00CD4C36"/>
    <w:rsid w:val="00CD4CB9"/>
    <w:rsid w:val="00CE32B2"/>
    <w:rsid w:val="00CE557F"/>
    <w:rsid w:val="00CE6BDA"/>
    <w:rsid w:val="00CE7646"/>
    <w:rsid w:val="00CE7741"/>
    <w:rsid w:val="00CE7781"/>
    <w:rsid w:val="00CE7ECA"/>
    <w:rsid w:val="00CF1910"/>
    <w:rsid w:val="00CF7285"/>
    <w:rsid w:val="00D006EB"/>
    <w:rsid w:val="00D0091A"/>
    <w:rsid w:val="00D13399"/>
    <w:rsid w:val="00D200E9"/>
    <w:rsid w:val="00D207B9"/>
    <w:rsid w:val="00D211B4"/>
    <w:rsid w:val="00D23BB2"/>
    <w:rsid w:val="00D26777"/>
    <w:rsid w:val="00D27264"/>
    <w:rsid w:val="00D3002D"/>
    <w:rsid w:val="00D31EC8"/>
    <w:rsid w:val="00D4054E"/>
    <w:rsid w:val="00D4182E"/>
    <w:rsid w:val="00D42CB1"/>
    <w:rsid w:val="00D4368A"/>
    <w:rsid w:val="00D46641"/>
    <w:rsid w:val="00D466CD"/>
    <w:rsid w:val="00D522A2"/>
    <w:rsid w:val="00D53B05"/>
    <w:rsid w:val="00D552B9"/>
    <w:rsid w:val="00D56F7A"/>
    <w:rsid w:val="00D607A7"/>
    <w:rsid w:val="00D60E27"/>
    <w:rsid w:val="00D61218"/>
    <w:rsid w:val="00D61965"/>
    <w:rsid w:val="00D62C4D"/>
    <w:rsid w:val="00D678C5"/>
    <w:rsid w:val="00D77CFE"/>
    <w:rsid w:val="00D82AA6"/>
    <w:rsid w:val="00D84A0A"/>
    <w:rsid w:val="00D85444"/>
    <w:rsid w:val="00D86AAB"/>
    <w:rsid w:val="00D9163D"/>
    <w:rsid w:val="00D92501"/>
    <w:rsid w:val="00D93E54"/>
    <w:rsid w:val="00D95F46"/>
    <w:rsid w:val="00DA17BD"/>
    <w:rsid w:val="00DA6B36"/>
    <w:rsid w:val="00DB3B41"/>
    <w:rsid w:val="00DB5005"/>
    <w:rsid w:val="00DB6A09"/>
    <w:rsid w:val="00DB7E92"/>
    <w:rsid w:val="00DC1218"/>
    <w:rsid w:val="00DC23ED"/>
    <w:rsid w:val="00DC299C"/>
    <w:rsid w:val="00DC34A1"/>
    <w:rsid w:val="00DD4C08"/>
    <w:rsid w:val="00DD7F37"/>
    <w:rsid w:val="00DE05D8"/>
    <w:rsid w:val="00DE0BE5"/>
    <w:rsid w:val="00DE0CAC"/>
    <w:rsid w:val="00DE11F2"/>
    <w:rsid w:val="00DE6F51"/>
    <w:rsid w:val="00DF210C"/>
    <w:rsid w:val="00DF31B5"/>
    <w:rsid w:val="00DF4875"/>
    <w:rsid w:val="00E1018B"/>
    <w:rsid w:val="00E101CF"/>
    <w:rsid w:val="00E12DE7"/>
    <w:rsid w:val="00E15F17"/>
    <w:rsid w:val="00E160D7"/>
    <w:rsid w:val="00E17903"/>
    <w:rsid w:val="00E21EE1"/>
    <w:rsid w:val="00E2254B"/>
    <w:rsid w:val="00E23DB3"/>
    <w:rsid w:val="00E2415D"/>
    <w:rsid w:val="00E2591C"/>
    <w:rsid w:val="00E25976"/>
    <w:rsid w:val="00E31C3B"/>
    <w:rsid w:val="00E348D1"/>
    <w:rsid w:val="00E34D14"/>
    <w:rsid w:val="00E40F40"/>
    <w:rsid w:val="00E41347"/>
    <w:rsid w:val="00E4251F"/>
    <w:rsid w:val="00E4295E"/>
    <w:rsid w:val="00E50B0F"/>
    <w:rsid w:val="00E5145F"/>
    <w:rsid w:val="00E5243F"/>
    <w:rsid w:val="00E5521D"/>
    <w:rsid w:val="00E55A3A"/>
    <w:rsid w:val="00E55E01"/>
    <w:rsid w:val="00E61079"/>
    <w:rsid w:val="00E6196B"/>
    <w:rsid w:val="00E62205"/>
    <w:rsid w:val="00E62F28"/>
    <w:rsid w:val="00E64547"/>
    <w:rsid w:val="00E672EB"/>
    <w:rsid w:val="00E67CDE"/>
    <w:rsid w:val="00E7156B"/>
    <w:rsid w:val="00E71EA1"/>
    <w:rsid w:val="00E7281F"/>
    <w:rsid w:val="00E84E77"/>
    <w:rsid w:val="00E865F1"/>
    <w:rsid w:val="00E8790D"/>
    <w:rsid w:val="00E93C70"/>
    <w:rsid w:val="00E94390"/>
    <w:rsid w:val="00E97562"/>
    <w:rsid w:val="00EA1676"/>
    <w:rsid w:val="00EA206E"/>
    <w:rsid w:val="00EA582F"/>
    <w:rsid w:val="00EA5CB2"/>
    <w:rsid w:val="00EB2845"/>
    <w:rsid w:val="00EB7BE0"/>
    <w:rsid w:val="00EC0FC7"/>
    <w:rsid w:val="00EC122F"/>
    <w:rsid w:val="00EC29BD"/>
    <w:rsid w:val="00EC389C"/>
    <w:rsid w:val="00EC7A76"/>
    <w:rsid w:val="00ED79A1"/>
    <w:rsid w:val="00EE3B18"/>
    <w:rsid w:val="00EE65C3"/>
    <w:rsid w:val="00EF1539"/>
    <w:rsid w:val="00EF4244"/>
    <w:rsid w:val="00EF6F0D"/>
    <w:rsid w:val="00EF7F43"/>
    <w:rsid w:val="00F02444"/>
    <w:rsid w:val="00F04421"/>
    <w:rsid w:val="00F044A3"/>
    <w:rsid w:val="00F04A1F"/>
    <w:rsid w:val="00F0564E"/>
    <w:rsid w:val="00F0584A"/>
    <w:rsid w:val="00F10592"/>
    <w:rsid w:val="00F111DD"/>
    <w:rsid w:val="00F2405B"/>
    <w:rsid w:val="00F32093"/>
    <w:rsid w:val="00F33BC1"/>
    <w:rsid w:val="00F41B07"/>
    <w:rsid w:val="00F430B3"/>
    <w:rsid w:val="00F46709"/>
    <w:rsid w:val="00F473BF"/>
    <w:rsid w:val="00F55D36"/>
    <w:rsid w:val="00F5637A"/>
    <w:rsid w:val="00F567EC"/>
    <w:rsid w:val="00F6179A"/>
    <w:rsid w:val="00F62635"/>
    <w:rsid w:val="00F65349"/>
    <w:rsid w:val="00F6739E"/>
    <w:rsid w:val="00F67C90"/>
    <w:rsid w:val="00F749EA"/>
    <w:rsid w:val="00F76CA2"/>
    <w:rsid w:val="00F800BC"/>
    <w:rsid w:val="00F808EE"/>
    <w:rsid w:val="00F819C2"/>
    <w:rsid w:val="00F81FA9"/>
    <w:rsid w:val="00F8387C"/>
    <w:rsid w:val="00F84E8C"/>
    <w:rsid w:val="00F87D7D"/>
    <w:rsid w:val="00F9191F"/>
    <w:rsid w:val="00F92068"/>
    <w:rsid w:val="00F94E02"/>
    <w:rsid w:val="00F97DB0"/>
    <w:rsid w:val="00FA73F3"/>
    <w:rsid w:val="00FB286C"/>
    <w:rsid w:val="00FB4B77"/>
    <w:rsid w:val="00FB6AB6"/>
    <w:rsid w:val="00FC1781"/>
    <w:rsid w:val="00FC1B12"/>
    <w:rsid w:val="00FD0956"/>
    <w:rsid w:val="00FD1981"/>
    <w:rsid w:val="00FD357C"/>
    <w:rsid w:val="00FD3944"/>
    <w:rsid w:val="00FD4CC8"/>
    <w:rsid w:val="00FD5ABC"/>
    <w:rsid w:val="00FE2468"/>
    <w:rsid w:val="00FE27BB"/>
    <w:rsid w:val="00FE5202"/>
    <w:rsid w:val="00FE5EE2"/>
    <w:rsid w:val="00FF0479"/>
    <w:rsid w:val="00FF2C4B"/>
    <w:rsid w:val="00FF5996"/>
    <w:rsid w:val="00FF681F"/>
    <w:rsid w:val="00FF7123"/>
    <w:rsid w:val="00FF7D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72465"/>
  <w15:docId w15:val="{7FF8FD67-F5EC-4D9F-9FCD-A6D72E180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02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95020"/>
    <w:pPr>
      <w:jc w:val="both"/>
    </w:pPr>
    <w:rPr>
      <w:rFonts w:ascii="Arial" w:hAnsi="Arial" w:cs="Arial"/>
    </w:rPr>
  </w:style>
  <w:style w:type="character" w:customStyle="1" w:styleId="TextoindependienteCar">
    <w:name w:val="Texto independiente Car"/>
    <w:basedOn w:val="Fuentedeprrafopredeter"/>
    <w:link w:val="Textoindependiente"/>
    <w:rsid w:val="00095020"/>
    <w:rPr>
      <w:rFonts w:ascii="Arial" w:eastAsia="Times New Roman" w:hAnsi="Arial" w:cs="Arial"/>
      <w:sz w:val="24"/>
      <w:szCs w:val="24"/>
      <w:lang w:val="es-ES" w:eastAsia="es-ES"/>
    </w:rPr>
  </w:style>
  <w:style w:type="character" w:styleId="Hipervnculo">
    <w:name w:val="Hyperlink"/>
    <w:basedOn w:val="Fuentedeprrafopredeter"/>
    <w:rsid w:val="00095020"/>
    <w:rPr>
      <w:color w:val="0000FF"/>
      <w:u w:val="single"/>
    </w:rPr>
  </w:style>
  <w:style w:type="paragraph" w:styleId="Lista2">
    <w:name w:val="List 2"/>
    <w:basedOn w:val="Normal"/>
    <w:rsid w:val="00095020"/>
    <w:pPr>
      <w:ind w:left="566" w:hanging="283"/>
    </w:pPr>
  </w:style>
  <w:style w:type="paragraph" w:styleId="Continuarlista">
    <w:name w:val="List Continue"/>
    <w:basedOn w:val="Normal"/>
    <w:rsid w:val="00095020"/>
    <w:pPr>
      <w:spacing w:after="120"/>
      <w:ind w:left="283"/>
    </w:pPr>
  </w:style>
  <w:style w:type="paragraph" w:styleId="Lista3">
    <w:name w:val="List 3"/>
    <w:basedOn w:val="Normal"/>
    <w:rsid w:val="00095020"/>
    <w:pPr>
      <w:ind w:left="849" w:hanging="283"/>
    </w:pPr>
  </w:style>
  <w:style w:type="paragraph" w:styleId="Listaconvietas2">
    <w:name w:val="List Bullet 2"/>
    <w:basedOn w:val="Normal"/>
    <w:autoRedefine/>
    <w:rsid w:val="00095020"/>
    <w:pPr>
      <w:numPr>
        <w:numId w:val="6"/>
      </w:numPr>
      <w:spacing w:line="0" w:lineRule="atLeast"/>
    </w:pPr>
    <w:rPr>
      <w:rFonts w:ascii="Arial" w:hAnsi="Arial" w:cs="Arial"/>
      <w:sz w:val="18"/>
      <w:szCs w:val="18"/>
    </w:rPr>
  </w:style>
  <w:style w:type="paragraph" w:customStyle="1" w:styleId="TextoCarCar">
    <w:name w:val="Texto Car Car"/>
    <w:basedOn w:val="Normal"/>
    <w:rsid w:val="00095020"/>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095020"/>
    <w:pPr>
      <w:tabs>
        <w:tab w:val="center" w:pos="4252"/>
        <w:tab w:val="right" w:pos="8504"/>
      </w:tabs>
    </w:pPr>
  </w:style>
  <w:style w:type="character" w:customStyle="1" w:styleId="EncabezadoCar">
    <w:name w:val="Encabezado Car"/>
    <w:basedOn w:val="Fuentedeprrafopredeter"/>
    <w:link w:val="Encabezado"/>
    <w:uiPriority w:val="99"/>
    <w:rsid w:val="00095020"/>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95020"/>
    <w:pPr>
      <w:tabs>
        <w:tab w:val="center" w:pos="4419"/>
        <w:tab w:val="right" w:pos="8838"/>
      </w:tabs>
    </w:pPr>
  </w:style>
  <w:style w:type="character" w:customStyle="1" w:styleId="PiedepginaCar">
    <w:name w:val="Pie de página Car"/>
    <w:basedOn w:val="Fuentedeprrafopredeter"/>
    <w:link w:val="Piedepgina"/>
    <w:uiPriority w:val="99"/>
    <w:rsid w:val="00095020"/>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F10592"/>
    <w:rPr>
      <w:sz w:val="16"/>
      <w:szCs w:val="16"/>
    </w:rPr>
  </w:style>
  <w:style w:type="paragraph" w:styleId="Textocomentario">
    <w:name w:val="annotation text"/>
    <w:basedOn w:val="Normal"/>
    <w:link w:val="TextocomentarioCar"/>
    <w:uiPriority w:val="99"/>
    <w:semiHidden/>
    <w:unhideWhenUsed/>
    <w:rsid w:val="00F10592"/>
    <w:rPr>
      <w:sz w:val="20"/>
      <w:szCs w:val="20"/>
    </w:rPr>
  </w:style>
  <w:style w:type="character" w:customStyle="1" w:styleId="TextocomentarioCar">
    <w:name w:val="Texto comentario Car"/>
    <w:basedOn w:val="Fuentedeprrafopredeter"/>
    <w:link w:val="Textocomentario"/>
    <w:uiPriority w:val="99"/>
    <w:semiHidden/>
    <w:rsid w:val="00F1059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10592"/>
    <w:rPr>
      <w:b/>
      <w:bCs/>
    </w:rPr>
  </w:style>
  <w:style w:type="character" w:customStyle="1" w:styleId="AsuntodelcomentarioCar">
    <w:name w:val="Asunto del comentario Car"/>
    <w:basedOn w:val="TextocomentarioCar"/>
    <w:link w:val="Asuntodelcomentario"/>
    <w:uiPriority w:val="99"/>
    <w:semiHidden/>
    <w:rsid w:val="00F10592"/>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10592"/>
    <w:rPr>
      <w:rFonts w:ascii="Tahoma" w:hAnsi="Tahoma" w:cs="Tahoma"/>
      <w:sz w:val="16"/>
      <w:szCs w:val="16"/>
    </w:rPr>
  </w:style>
  <w:style w:type="character" w:customStyle="1" w:styleId="TextodegloboCar">
    <w:name w:val="Texto de globo Car"/>
    <w:basedOn w:val="Fuentedeprrafopredeter"/>
    <w:link w:val="Textodeglobo"/>
    <w:uiPriority w:val="99"/>
    <w:semiHidden/>
    <w:rsid w:val="00F10592"/>
    <w:rPr>
      <w:rFonts w:ascii="Tahoma" w:eastAsia="Times New Roman" w:hAnsi="Tahoma" w:cs="Tahoma"/>
      <w:sz w:val="16"/>
      <w:szCs w:val="16"/>
      <w:lang w:val="es-ES" w:eastAsia="es-ES"/>
    </w:rPr>
  </w:style>
  <w:style w:type="table" w:styleId="Tablaconcuadrcula">
    <w:name w:val="Table Grid"/>
    <w:basedOn w:val="Tablanormal"/>
    <w:uiPriority w:val="59"/>
    <w:rsid w:val="00BD5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507AFA"/>
  </w:style>
  <w:style w:type="paragraph" w:styleId="Prrafodelista">
    <w:name w:val="List Paragraph"/>
    <w:basedOn w:val="Normal"/>
    <w:uiPriority w:val="34"/>
    <w:qFormat/>
    <w:rsid w:val="00507AFA"/>
    <w:pPr>
      <w:ind w:left="720"/>
      <w:contextualSpacing/>
    </w:pPr>
  </w:style>
  <w:style w:type="character" w:styleId="Textoennegrita">
    <w:name w:val="Strong"/>
    <w:basedOn w:val="Fuentedeprrafopredeter"/>
    <w:uiPriority w:val="22"/>
    <w:qFormat/>
    <w:rsid w:val="00507A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426605">
      <w:bodyDiv w:val="1"/>
      <w:marLeft w:val="0"/>
      <w:marRight w:val="0"/>
      <w:marTop w:val="0"/>
      <w:marBottom w:val="0"/>
      <w:divBdr>
        <w:top w:val="none" w:sz="0" w:space="0" w:color="auto"/>
        <w:left w:val="none" w:sz="0" w:space="0" w:color="auto"/>
        <w:bottom w:val="none" w:sz="0" w:space="0" w:color="auto"/>
        <w:right w:val="none" w:sz="0" w:space="0" w:color="auto"/>
      </w:divBdr>
    </w:div>
    <w:div w:id="196006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veedor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2FB31B-6490-44DF-BFC3-EF9A4B1DB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4772</Words>
  <Characters>26250</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roxana.cortes</dc:creator>
  <cp:keywords/>
  <dc:description/>
  <cp:lastModifiedBy>natalia cervantes catañeda</cp:lastModifiedBy>
  <cp:revision>2</cp:revision>
  <cp:lastPrinted>2018-05-23T15:15:00Z</cp:lastPrinted>
  <dcterms:created xsi:type="dcterms:W3CDTF">2019-11-12T13:27:00Z</dcterms:created>
  <dcterms:modified xsi:type="dcterms:W3CDTF">2019-11-12T13:27:00Z</dcterms:modified>
</cp:coreProperties>
</file>