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39E89D7" w:rsidR="001B03DD" w:rsidRDefault="006A23FF" w:rsidP="00C77739">
      <w:pPr>
        <w:jc w:val="center"/>
        <w:rPr>
          <w:rFonts w:ascii="Arial" w:hAnsi="Arial" w:cs="Arial"/>
          <w:b/>
        </w:rPr>
      </w:pPr>
      <w:r>
        <w:rPr>
          <w:rFonts w:ascii="Arial" w:hAnsi="Arial" w:cs="Arial"/>
          <w:b/>
        </w:rPr>
        <w:t>LICITACIÓN PÚBLICA LP-SC</w:t>
      </w:r>
      <w:r w:rsidRPr="00FC35F5">
        <w:rPr>
          <w:rFonts w:ascii="Arial" w:hAnsi="Arial" w:cs="Arial"/>
          <w:b/>
        </w:rPr>
        <w:t>-0</w:t>
      </w:r>
      <w:r w:rsidR="009D1238" w:rsidRPr="00FC35F5">
        <w:rPr>
          <w:rFonts w:ascii="Arial" w:hAnsi="Arial" w:cs="Arial"/>
          <w:b/>
        </w:rPr>
        <w:t>0</w:t>
      </w:r>
      <w:r w:rsidR="00FC35F5" w:rsidRPr="00FC35F5">
        <w:rPr>
          <w:rFonts w:ascii="Arial" w:hAnsi="Arial" w:cs="Arial"/>
          <w:b/>
        </w:rPr>
        <w:t>4</w:t>
      </w:r>
      <w:r w:rsidR="00C77739" w:rsidRPr="00FC35F5">
        <w:rPr>
          <w:rFonts w:ascii="Arial" w:hAnsi="Arial" w:cs="Arial"/>
          <w:b/>
        </w:rPr>
        <w:t>-20</w:t>
      </w:r>
      <w:r w:rsidR="009D1238" w:rsidRPr="00FC35F5">
        <w:rPr>
          <w:rFonts w:ascii="Arial" w:hAnsi="Arial" w:cs="Arial"/>
          <w:b/>
        </w:rPr>
        <w:t>20</w:t>
      </w:r>
      <w:r w:rsidR="00D00D5B">
        <w:rPr>
          <w:rFonts w:ascii="Arial" w:hAnsi="Arial" w:cs="Arial"/>
          <w:b/>
        </w:rPr>
        <w:t xml:space="preserve"> </w:t>
      </w:r>
    </w:p>
    <w:p w14:paraId="5942BBFA" w14:textId="6D4D5770" w:rsidR="002B3127" w:rsidRPr="00B72B94" w:rsidRDefault="002B3127" w:rsidP="002B3127">
      <w:pPr>
        <w:jc w:val="center"/>
        <w:rPr>
          <w:rFonts w:ascii="Arial" w:hAnsi="Arial" w:cs="Arial"/>
          <w:b/>
        </w:rPr>
      </w:pPr>
      <w:r w:rsidRPr="006D59FB">
        <w:rPr>
          <w:rFonts w:ascii="Arial" w:hAnsi="Arial" w:cs="Arial"/>
          <w:b/>
        </w:rPr>
        <w:t>“</w:t>
      </w:r>
      <w:r w:rsidR="006F7B66">
        <w:rPr>
          <w:rFonts w:ascii="Arial" w:hAnsi="Arial" w:cs="Arial"/>
          <w:b/>
        </w:rPr>
        <w:t xml:space="preserve">ADQUISICIÓN DE </w:t>
      </w:r>
      <w:r w:rsidR="000B0E47">
        <w:rPr>
          <w:rFonts w:ascii="Arial" w:hAnsi="Arial" w:cs="Arial"/>
          <w:b/>
        </w:rPr>
        <w:t>PAPEL ECOLÓGICO</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9A0F25F"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0B0E47">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II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4B72AC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0B0E47">
        <w:rPr>
          <w:rFonts w:ascii="Arial" w:hAnsi="Arial" w:cs="Arial"/>
        </w:rPr>
        <w:t>4</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126"/>
        <w:gridCol w:w="1984"/>
        <w:gridCol w:w="2425"/>
      </w:tblGrid>
      <w:tr w:rsidR="00A062B0" w:rsidRPr="00BF1CB4" w14:paraId="09DBF3F4" w14:textId="4B4A380A" w:rsidTr="00A500C5">
        <w:trPr>
          <w:trHeight w:val="279"/>
          <w:jc w:val="center"/>
        </w:trPr>
        <w:tc>
          <w:tcPr>
            <w:tcW w:w="2689" w:type="dxa"/>
            <w:shd w:val="clear" w:color="auto" w:fill="BFBFBF" w:themeFill="background1" w:themeFillShade="BF"/>
            <w:noWrap/>
            <w:vAlign w:val="center"/>
          </w:tcPr>
          <w:p w14:paraId="73AF1F1D" w14:textId="77777777" w:rsidR="00A062B0" w:rsidRPr="00BF1CB4" w:rsidRDefault="00A062B0"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126" w:type="dxa"/>
            <w:shd w:val="clear" w:color="auto" w:fill="BFBFBF" w:themeFill="background1" w:themeFillShade="BF"/>
            <w:vAlign w:val="center"/>
          </w:tcPr>
          <w:p w14:paraId="17D6512E" w14:textId="0D01F7CB" w:rsidR="00A062B0" w:rsidRDefault="00A062B0"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984" w:type="dxa"/>
            <w:shd w:val="clear" w:color="auto" w:fill="BFBFBF" w:themeFill="background1" w:themeFillShade="BF"/>
            <w:vAlign w:val="center"/>
          </w:tcPr>
          <w:p w14:paraId="729644D7" w14:textId="456342CE" w:rsidR="00A062B0" w:rsidRPr="00BF1CB4" w:rsidRDefault="00A062B0"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ENTREGA</w:t>
            </w:r>
          </w:p>
        </w:tc>
        <w:tc>
          <w:tcPr>
            <w:tcW w:w="2425" w:type="dxa"/>
            <w:shd w:val="clear" w:color="auto" w:fill="BFBFBF" w:themeFill="background1" w:themeFillShade="BF"/>
          </w:tcPr>
          <w:p w14:paraId="7954B0DF" w14:textId="511805C2" w:rsidR="00A062B0" w:rsidRDefault="00A062B0"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A062B0" w:rsidRPr="00BF1CB4" w14:paraId="6E64FD8A" w14:textId="411241AA" w:rsidTr="00A500C5">
        <w:trPr>
          <w:trHeight w:val="1322"/>
          <w:jc w:val="center"/>
        </w:trPr>
        <w:tc>
          <w:tcPr>
            <w:tcW w:w="2689" w:type="dxa"/>
            <w:shd w:val="clear" w:color="auto" w:fill="auto"/>
            <w:noWrap/>
            <w:vAlign w:val="center"/>
          </w:tcPr>
          <w:p w14:paraId="2FE3A663" w14:textId="6F52FFA4" w:rsidR="00A062B0" w:rsidRDefault="00A062B0" w:rsidP="00A062B0">
            <w:pPr>
              <w:jc w:val="both"/>
              <w:rPr>
                <w:rFonts w:ascii="Arial" w:hAnsi="Arial" w:cs="Arial"/>
                <w:sz w:val="20"/>
                <w:szCs w:val="20"/>
              </w:rPr>
            </w:pPr>
            <w:r>
              <w:rPr>
                <w:rFonts w:ascii="Arial" w:hAnsi="Arial" w:cs="Arial"/>
                <w:sz w:val="20"/>
                <w:szCs w:val="20"/>
              </w:rPr>
              <w:t>Adquisición de 300 cajas</w:t>
            </w:r>
            <w:r w:rsidR="00A500C5">
              <w:rPr>
                <w:rFonts w:ascii="Arial" w:hAnsi="Arial" w:cs="Arial"/>
                <w:sz w:val="20"/>
                <w:szCs w:val="20"/>
              </w:rPr>
              <w:t>,</w:t>
            </w:r>
            <w:r>
              <w:rPr>
                <w:rFonts w:ascii="Arial" w:hAnsi="Arial" w:cs="Arial"/>
                <w:sz w:val="20"/>
                <w:szCs w:val="20"/>
              </w:rPr>
              <w:t xml:space="preserve"> con 10 paquetes de 500 hojas de papel ecológico tamaño carta.</w:t>
            </w:r>
          </w:p>
          <w:p w14:paraId="0B913DF9" w14:textId="5453DA1E" w:rsidR="00A062B0" w:rsidRPr="00684F88" w:rsidRDefault="00A062B0" w:rsidP="00A062B0">
            <w:pPr>
              <w:jc w:val="both"/>
              <w:rPr>
                <w:rFonts w:ascii="Arial" w:hAnsi="Arial" w:cs="Arial"/>
                <w:sz w:val="20"/>
                <w:szCs w:val="20"/>
              </w:rPr>
            </w:pPr>
          </w:p>
        </w:tc>
        <w:tc>
          <w:tcPr>
            <w:tcW w:w="2126" w:type="dxa"/>
            <w:vAlign w:val="center"/>
          </w:tcPr>
          <w:p w14:paraId="39F472B0" w14:textId="33BB68FB" w:rsidR="00A062B0" w:rsidRPr="00684F88" w:rsidRDefault="00A062B0" w:rsidP="004A56F3">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 xml:space="preserve">Descritas en el anexo 1 </w:t>
            </w:r>
            <w:r w:rsidRPr="00684F88">
              <w:rPr>
                <w:rFonts w:ascii="Arial" w:hAnsi="Arial" w:cs="Arial"/>
                <w:bCs/>
                <w:i/>
                <w:color w:val="000000"/>
                <w:sz w:val="20"/>
                <w:szCs w:val="20"/>
                <w:lang w:val="es-MX" w:eastAsia="es-MX"/>
              </w:rPr>
              <w:t>Especificaciones Técnicas</w:t>
            </w:r>
          </w:p>
        </w:tc>
        <w:tc>
          <w:tcPr>
            <w:tcW w:w="1984" w:type="dxa"/>
            <w:shd w:val="clear" w:color="auto" w:fill="FFFFFF" w:themeFill="background1"/>
            <w:vAlign w:val="center"/>
          </w:tcPr>
          <w:p w14:paraId="69474668" w14:textId="6B0855D2" w:rsidR="00A062B0" w:rsidRPr="00684F88" w:rsidRDefault="00A062B0" w:rsidP="00364248">
            <w:pPr>
              <w:jc w:val="both"/>
              <w:rPr>
                <w:rFonts w:ascii="Arial" w:hAnsi="Arial" w:cs="Arial"/>
                <w:sz w:val="20"/>
                <w:szCs w:val="20"/>
              </w:rPr>
            </w:pPr>
            <w:r>
              <w:rPr>
                <w:rFonts w:ascii="Arial" w:hAnsi="Arial" w:cs="Arial"/>
                <w:sz w:val="20"/>
                <w:szCs w:val="20"/>
              </w:rPr>
              <w:t>10 días hábiles posteriores a la emisión del fallo.</w:t>
            </w:r>
          </w:p>
        </w:tc>
        <w:tc>
          <w:tcPr>
            <w:tcW w:w="2425" w:type="dxa"/>
            <w:shd w:val="clear" w:color="auto" w:fill="FFFFFF" w:themeFill="background1"/>
            <w:vAlign w:val="center"/>
          </w:tcPr>
          <w:p w14:paraId="746DEAE6" w14:textId="69063A12" w:rsidR="00A062B0" w:rsidRPr="00684F88" w:rsidRDefault="00A062B0" w:rsidP="00364248">
            <w:pPr>
              <w:jc w:val="both"/>
              <w:rPr>
                <w:rFonts w:ascii="Arial" w:hAnsi="Arial" w:cs="Arial"/>
                <w:sz w:val="20"/>
                <w:szCs w:val="20"/>
              </w:rPr>
            </w:pPr>
            <w:r>
              <w:rPr>
                <w:rFonts w:ascii="Arial" w:hAnsi="Arial" w:cs="Arial"/>
                <w:sz w:val="20"/>
                <w:szCs w:val="20"/>
              </w:rPr>
              <w:t>Dirección General de Administración de la Auditoría Superior del Estado de Jalisco</w:t>
            </w:r>
            <w:r w:rsidR="00A500C5">
              <w:rPr>
                <w:rFonts w:ascii="Arial" w:hAnsi="Arial" w:cs="Arial"/>
                <w:sz w:val="20"/>
                <w:szCs w:val="20"/>
              </w:rPr>
              <w:t>.</w:t>
            </w:r>
          </w:p>
        </w:tc>
      </w:tr>
    </w:tbl>
    <w:p w14:paraId="05884449" w14:textId="77777777" w:rsidR="0016231C" w:rsidRP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442D44B"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DC7A96">
        <w:rPr>
          <w:rFonts w:ascii="Arial" w:hAnsi="Arial" w:cs="Arial"/>
        </w:rPr>
        <w:t>2111</w:t>
      </w:r>
      <w:r w:rsidR="004648C0">
        <w:rPr>
          <w:rFonts w:ascii="Arial" w:hAnsi="Arial" w:cs="Arial"/>
        </w:rPr>
        <w:t xml:space="preserve"> </w:t>
      </w:r>
      <w:r w:rsidR="00DC7A96">
        <w:rPr>
          <w:rFonts w:ascii="Arial" w:hAnsi="Arial" w:cs="Arial"/>
        </w:rPr>
        <w:t>Materiales, útiles y equipos menores de oficina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6D11C5" w:rsidRPr="00DE21DA">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1C2702F" w:rsidR="00CB779B" w:rsidRPr="00674C29" w:rsidRDefault="00FE7CC8" w:rsidP="00AB634D">
            <w:pPr>
              <w:jc w:val="both"/>
              <w:rPr>
                <w:rFonts w:ascii="Arial" w:hAnsi="Arial" w:cs="Arial"/>
                <w:b/>
                <w:sz w:val="20"/>
                <w:szCs w:val="20"/>
              </w:rPr>
            </w:pPr>
            <w:r>
              <w:rPr>
                <w:rFonts w:ascii="Arial" w:hAnsi="Arial" w:cs="Arial"/>
                <w:b/>
                <w:sz w:val="20"/>
                <w:szCs w:val="20"/>
              </w:rPr>
              <w:t>Jueves 06 de febrero</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96ADCC2" w:rsidR="00B55DC6" w:rsidRPr="00190C3C" w:rsidRDefault="00B55DC6" w:rsidP="00875484">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E16865" w:rsidRPr="00E16865">
              <w:rPr>
                <w:rFonts w:ascii="Arial" w:hAnsi="Arial" w:cs="Arial"/>
                <w:b/>
                <w:sz w:val="20"/>
                <w:szCs w:val="20"/>
              </w:rPr>
              <w:t>lunes</w:t>
            </w:r>
            <w:r w:rsidR="00C409F2" w:rsidRPr="00E16865">
              <w:rPr>
                <w:rFonts w:ascii="Arial" w:hAnsi="Arial" w:cs="Arial"/>
                <w:b/>
                <w:sz w:val="20"/>
                <w:szCs w:val="20"/>
              </w:rPr>
              <w:t xml:space="preserve"> </w:t>
            </w:r>
            <w:r w:rsidR="00875484">
              <w:rPr>
                <w:rFonts w:ascii="Arial" w:hAnsi="Arial" w:cs="Arial"/>
                <w:b/>
                <w:sz w:val="20"/>
                <w:szCs w:val="20"/>
              </w:rPr>
              <w:t>10</w:t>
            </w:r>
            <w:r w:rsidR="00FD31BA" w:rsidRPr="00F46C0A">
              <w:rPr>
                <w:rFonts w:ascii="Arial" w:hAnsi="Arial" w:cs="Arial"/>
                <w:b/>
                <w:sz w:val="20"/>
                <w:szCs w:val="20"/>
              </w:rPr>
              <w:t xml:space="preserve"> de </w:t>
            </w:r>
            <w:r w:rsidR="00875484">
              <w:rPr>
                <w:rFonts w:ascii="Arial" w:hAnsi="Arial" w:cs="Arial"/>
                <w:b/>
                <w:sz w:val="20"/>
                <w:szCs w:val="20"/>
              </w:rPr>
              <w:t>febrero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6E1893F5" w:rsidR="00B55DC6" w:rsidRPr="00190C3C" w:rsidRDefault="00875484" w:rsidP="00875484">
            <w:pPr>
              <w:jc w:val="both"/>
              <w:rPr>
                <w:rFonts w:ascii="Arial" w:hAnsi="Arial" w:cs="Arial"/>
                <w:sz w:val="20"/>
                <w:szCs w:val="20"/>
              </w:rPr>
            </w:pPr>
            <w:r>
              <w:rPr>
                <w:rFonts w:ascii="Arial" w:hAnsi="Arial" w:cs="Arial"/>
                <w:b/>
                <w:sz w:val="20"/>
                <w:szCs w:val="20"/>
              </w:rPr>
              <w:t>Jueves 13</w:t>
            </w:r>
            <w:r w:rsidR="00FD31BA">
              <w:rPr>
                <w:rFonts w:ascii="Arial" w:hAnsi="Arial" w:cs="Arial"/>
                <w:b/>
                <w:sz w:val="20"/>
                <w:szCs w:val="20"/>
              </w:rPr>
              <w:t xml:space="preserve"> de </w:t>
            </w:r>
            <w:r>
              <w:rPr>
                <w:rFonts w:ascii="Arial" w:hAnsi="Arial" w:cs="Arial"/>
                <w:b/>
                <w:sz w:val="20"/>
                <w:szCs w:val="20"/>
              </w:rPr>
              <w:t>febrero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En la Dirección</w:t>
            </w:r>
            <w:r w:rsidR="00B55DC6" w:rsidRPr="00190C3C">
              <w:rPr>
                <w:rFonts w:ascii="Arial" w:hAnsi="Arial" w:cs="Arial"/>
                <w:sz w:val="20"/>
                <w:szCs w:val="20"/>
              </w:rPr>
              <w:t xml:space="preserve">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FEA60AE" w:rsidR="00B55DC6" w:rsidRPr="00190C3C" w:rsidRDefault="00875484" w:rsidP="00875484">
            <w:pPr>
              <w:jc w:val="both"/>
              <w:rPr>
                <w:rFonts w:ascii="Arial" w:hAnsi="Arial" w:cs="Arial"/>
                <w:sz w:val="20"/>
                <w:szCs w:val="20"/>
              </w:rPr>
            </w:pPr>
            <w:r>
              <w:rPr>
                <w:rFonts w:ascii="Arial" w:hAnsi="Arial" w:cs="Arial"/>
                <w:b/>
                <w:sz w:val="20"/>
                <w:szCs w:val="20"/>
              </w:rPr>
              <w:t>Lunes 17</w:t>
            </w:r>
            <w:r w:rsidR="00FD31BA">
              <w:rPr>
                <w:rFonts w:ascii="Arial" w:hAnsi="Arial" w:cs="Arial"/>
                <w:b/>
                <w:sz w:val="20"/>
                <w:szCs w:val="20"/>
              </w:rPr>
              <w:t xml:space="preserve"> de </w:t>
            </w:r>
            <w:r>
              <w:rPr>
                <w:rFonts w:ascii="Arial" w:hAnsi="Arial" w:cs="Arial"/>
                <w:b/>
                <w:sz w:val="20"/>
                <w:szCs w:val="20"/>
              </w:rPr>
              <w:t>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sin micas,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087AFF50" w:rsidR="00BF33C4"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0ED3FE72" w14:textId="29B2F3E9" w:rsidR="00890DA3" w:rsidRDefault="004A1E8E" w:rsidP="00431BB5">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sidR="00555C25">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Pr>
          <w:rFonts w:ascii="Arial" w:hAnsi="Arial" w:cs="Arial"/>
        </w:rPr>
        <w:t>ciones corporativas (compulsa).</w:t>
      </w:r>
    </w:p>
    <w:p w14:paraId="70283387" w14:textId="75D51E52" w:rsidR="00BF33C4" w:rsidRPr="00C222D3" w:rsidRDefault="00BF33C4" w:rsidP="00431BB5">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431BB5">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207A0C">
      <w:pPr>
        <w:pStyle w:val="Prrafodelista"/>
        <w:numPr>
          <w:ilvl w:val="0"/>
          <w:numId w:val="8"/>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207A0C">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207A0C">
      <w:pPr>
        <w:pStyle w:val="Prrafodelista"/>
        <w:numPr>
          <w:ilvl w:val="0"/>
          <w:numId w:val="8"/>
        </w:numPr>
        <w:spacing w:before="120"/>
        <w:contextualSpacing w:val="0"/>
        <w:jc w:val="both"/>
        <w:rPr>
          <w:rFonts w:ascii="Arial" w:hAnsi="Arial" w:cs="Arial"/>
        </w:rPr>
      </w:pPr>
      <w:r>
        <w:rPr>
          <w:rFonts w:ascii="Arial" w:hAnsi="Arial" w:cs="Arial"/>
        </w:rPr>
        <w:lastRenderedPageBreak/>
        <w:t xml:space="preserve">Copia simple de su boleta de inscripción como Proveedor </w:t>
      </w:r>
      <w:r w:rsidRPr="001143E1">
        <w:rPr>
          <w:rFonts w:ascii="Arial" w:hAnsi="Arial" w:cs="Arial"/>
        </w:rPr>
        <w:t>ó.</w:t>
      </w:r>
    </w:p>
    <w:p w14:paraId="3617FA6C" w14:textId="1FE7470D" w:rsidR="00DA4A29" w:rsidRPr="001143E1" w:rsidRDefault="00DA4A29" w:rsidP="001143E1">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w:t>
      </w:r>
      <w:r w:rsidR="005A11DD" w:rsidRPr="001143E1">
        <w:rPr>
          <w:rFonts w:ascii="Arial" w:hAnsi="Arial" w:cs="Arial"/>
        </w:rPr>
        <w:t>no no menor a tres días hábiles, posteriores</w:t>
      </w:r>
      <w:r w:rsidR="001143E1">
        <w:rPr>
          <w:rFonts w:ascii="Arial" w:hAnsi="Arial" w:cs="Arial"/>
        </w:rPr>
        <w:t xml:space="preserve"> a la emisión de fallo, únicamente para el licitante que resulte adjudicado.</w:t>
      </w:r>
    </w:p>
    <w:p w14:paraId="50EED4A1" w14:textId="18DE4CDD" w:rsidR="00DA4A29" w:rsidRDefault="00DA4A29" w:rsidP="00207A0C">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207A0C">
      <w:pPr>
        <w:pStyle w:val="Prrafodelista"/>
        <w:numPr>
          <w:ilvl w:val="0"/>
          <w:numId w:val="8"/>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207A0C">
      <w:pPr>
        <w:pStyle w:val="Prrafodelista"/>
        <w:numPr>
          <w:ilvl w:val="0"/>
          <w:numId w:val="8"/>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15681F" w:rsidRDefault="00C01246" w:rsidP="00207A0C">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8824ACE" w14:textId="700A82E1"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697C9FFE" w14:textId="5EB91292" w:rsidR="00BB62AE" w:rsidRPr="0015681F" w:rsidRDefault="00BB62AE" w:rsidP="00BB62AE">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(SAT), con vigencia no mayor a tres meses.</w:t>
      </w:r>
    </w:p>
    <w:p w14:paraId="53E5B343" w14:textId="7CD4AEDF" w:rsidR="00BB62AE" w:rsidRPr="0015681F" w:rsidRDefault="00BB62AE" w:rsidP="00BB62AE">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2F9DF75C"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3F6646">
        <w:rPr>
          <w:rFonts w:ascii="Arial" w:hAnsi="Arial" w:cs="Arial"/>
        </w:rPr>
        <w:t>5 (</w:t>
      </w:r>
      <w:r w:rsidR="00232A97">
        <w:rPr>
          <w:rFonts w:ascii="Arial" w:hAnsi="Arial" w:cs="Arial"/>
        </w:rPr>
        <w:t>cinco</w:t>
      </w:r>
      <w:r w:rsidR="003F664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 xml:space="preserve">posteriores una vez que el proveedor haya entregado los bienes y/o servicios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lastRenderedPageBreak/>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4400978B" w14:textId="3EA310B6" w:rsidR="00F036AA" w:rsidRPr="000F763A" w:rsidRDefault="006D5DB4" w:rsidP="003F4A69">
      <w:pPr>
        <w:jc w:val="both"/>
        <w:rPr>
          <w:rFonts w:ascii="Arial" w:hAnsi="Arial" w:cs="Arial"/>
        </w:rPr>
      </w:pPr>
      <w:r w:rsidRPr="003F4A69">
        <w:rPr>
          <w:rFonts w:ascii="Arial" w:hAnsi="Arial" w:cs="Arial"/>
        </w:rPr>
        <w:t xml:space="preserve">El licitante deberá </w:t>
      </w:r>
      <w:r w:rsidR="00D01FC2" w:rsidRPr="003F4A69">
        <w:rPr>
          <w:rFonts w:ascii="Arial" w:hAnsi="Arial" w:cs="Arial"/>
        </w:rPr>
        <w:t>entregar por escrito</w:t>
      </w:r>
      <w:r w:rsidRPr="003F4A69">
        <w:rPr>
          <w:rFonts w:ascii="Arial" w:hAnsi="Arial" w:cs="Arial"/>
        </w:rPr>
        <w:t xml:space="preserve"> en hoja membretada garantía por un año, contra defectos de fabricación o vicios ocultos, y en caso de presentarlo, el bien será reemplazado por uno nuevo libre de defectos de manera inmediata.</w:t>
      </w:r>
    </w:p>
    <w:p w14:paraId="4C4F27DE" w14:textId="77777777" w:rsidR="00FD7939" w:rsidRPr="000F763A" w:rsidRDefault="00FD7939"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05C69C9A"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7777777" w:rsidR="006D5DB4" w:rsidRPr="001F5578"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w:t>
      </w:r>
      <w:r w:rsidRPr="00594E23">
        <w:rPr>
          <w:rFonts w:ascii="Arial" w:hAnsi="Arial" w:cs="Arial"/>
        </w:rPr>
        <w:lastRenderedPageBreak/>
        <w:t>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53CEC" w14:textId="77777777" w:rsidR="007A6753" w:rsidRDefault="007A6753">
      <w:r>
        <w:separator/>
      </w:r>
    </w:p>
  </w:endnote>
  <w:endnote w:type="continuationSeparator" w:id="0">
    <w:p w14:paraId="04EE187C" w14:textId="77777777" w:rsidR="007A6753" w:rsidRDefault="007A6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23862E8"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473AC1">
      <w:rPr>
        <w:rFonts w:ascii="Arial" w:hAnsi="Arial" w:cs="Arial"/>
        <w:sz w:val="16"/>
        <w:szCs w:val="16"/>
      </w:rPr>
      <w:t>4</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C24E85">
      <w:rPr>
        <w:rFonts w:ascii="Arial" w:hAnsi="Arial" w:cs="Arial"/>
        <w:sz w:val="16"/>
        <w:szCs w:val="16"/>
      </w:rPr>
      <w:t xml:space="preserve">ADQUISICIÓN DE </w:t>
    </w:r>
    <w:r w:rsidR="000B0E47">
      <w:rPr>
        <w:rFonts w:ascii="Arial" w:hAnsi="Arial" w:cs="Arial"/>
        <w:sz w:val="16"/>
        <w:szCs w:val="16"/>
      </w:rPr>
      <w:t>PAPEL ECOLÓGICO</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C0BD4">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C0BD4">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568F1" w14:textId="77777777" w:rsidR="007A6753" w:rsidRDefault="007A6753">
      <w:r>
        <w:separator/>
      </w:r>
    </w:p>
  </w:footnote>
  <w:footnote w:type="continuationSeparator" w:id="0">
    <w:p w14:paraId="1CF6013E" w14:textId="77777777" w:rsidR="007A6753" w:rsidRDefault="007A67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9"/>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2F2A"/>
    <w:rsid w:val="00024619"/>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0BD4"/>
    <w:rsid w:val="001C3379"/>
    <w:rsid w:val="001D22B6"/>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36F29"/>
    <w:rsid w:val="00242559"/>
    <w:rsid w:val="00245E38"/>
    <w:rsid w:val="0025010E"/>
    <w:rsid w:val="002520D5"/>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AD1"/>
    <w:rsid w:val="002F4B74"/>
    <w:rsid w:val="002F560E"/>
    <w:rsid w:val="0030223D"/>
    <w:rsid w:val="00302DAE"/>
    <w:rsid w:val="0030352B"/>
    <w:rsid w:val="003144CE"/>
    <w:rsid w:val="00315F5F"/>
    <w:rsid w:val="0032345A"/>
    <w:rsid w:val="00326046"/>
    <w:rsid w:val="00330E90"/>
    <w:rsid w:val="00331945"/>
    <w:rsid w:val="00334899"/>
    <w:rsid w:val="00336559"/>
    <w:rsid w:val="00337072"/>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36A2"/>
    <w:rsid w:val="004F4F51"/>
    <w:rsid w:val="0050409D"/>
    <w:rsid w:val="00510CC9"/>
    <w:rsid w:val="0051556D"/>
    <w:rsid w:val="0051560E"/>
    <w:rsid w:val="005168E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B2A"/>
    <w:rsid w:val="006D5DB4"/>
    <w:rsid w:val="006D6D8F"/>
    <w:rsid w:val="006E094D"/>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753"/>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20B22"/>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A77"/>
    <w:rsid w:val="008E00F6"/>
    <w:rsid w:val="008E0754"/>
    <w:rsid w:val="008E332F"/>
    <w:rsid w:val="008F6421"/>
    <w:rsid w:val="0090033E"/>
    <w:rsid w:val="00903C67"/>
    <w:rsid w:val="00904AB5"/>
    <w:rsid w:val="0091050C"/>
    <w:rsid w:val="009109F2"/>
    <w:rsid w:val="00914F66"/>
    <w:rsid w:val="00915C66"/>
    <w:rsid w:val="0092277D"/>
    <w:rsid w:val="00924565"/>
    <w:rsid w:val="00925726"/>
    <w:rsid w:val="00933CE9"/>
    <w:rsid w:val="009362A5"/>
    <w:rsid w:val="00942B88"/>
    <w:rsid w:val="00945537"/>
    <w:rsid w:val="009457F9"/>
    <w:rsid w:val="009513D9"/>
    <w:rsid w:val="00955CE0"/>
    <w:rsid w:val="00960AB5"/>
    <w:rsid w:val="00961E72"/>
    <w:rsid w:val="00964846"/>
    <w:rsid w:val="00983740"/>
    <w:rsid w:val="00983A21"/>
    <w:rsid w:val="009860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50C5"/>
    <w:rsid w:val="00A169AD"/>
    <w:rsid w:val="00A17071"/>
    <w:rsid w:val="00A20B10"/>
    <w:rsid w:val="00A32046"/>
    <w:rsid w:val="00A3251B"/>
    <w:rsid w:val="00A3488D"/>
    <w:rsid w:val="00A35D81"/>
    <w:rsid w:val="00A362D7"/>
    <w:rsid w:val="00A4079F"/>
    <w:rsid w:val="00A407AD"/>
    <w:rsid w:val="00A41F82"/>
    <w:rsid w:val="00A4272B"/>
    <w:rsid w:val="00A42E26"/>
    <w:rsid w:val="00A500C5"/>
    <w:rsid w:val="00A5204B"/>
    <w:rsid w:val="00A635B8"/>
    <w:rsid w:val="00A7114F"/>
    <w:rsid w:val="00A713ED"/>
    <w:rsid w:val="00A773BF"/>
    <w:rsid w:val="00A80F04"/>
    <w:rsid w:val="00A901B5"/>
    <w:rsid w:val="00A90243"/>
    <w:rsid w:val="00A9262A"/>
    <w:rsid w:val="00A9418C"/>
    <w:rsid w:val="00AA04B3"/>
    <w:rsid w:val="00AA5525"/>
    <w:rsid w:val="00AA6958"/>
    <w:rsid w:val="00AA768F"/>
    <w:rsid w:val="00AB634D"/>
    <w:rsid w:val="00AC5DF5"/>
    <w:rsid w:val="00AC6218"/>
    <w:rsid w:val="00AD6F98"/>
    <w:rsid w:val="00AD7855"/>
    <w:rsid w:val="00AE0450"/>
    <w:rsid w:val="00AE32C7"/>
    <w:rsid w:val="00AE5D14"/>
    <w:rsid w:val="00AF48DA"/>
    <w:rsid w:val="00AF56C4"/>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34DF"/>
    <w:rsid w:val="00B960F8"/>
    <w:rsid w:val="00BA14D5"/>
    <w:rsid w:val="00BA471D"/>
    <w:rsid w:val="00BA7A96"/>
    <w:rsid w:val="00BB1DA4"/>
    <w:rsid w:val="00BB2CC1"/>
    <w:rsid w:val="00BB2F09"/>
    <w:rsid w:val="00BB62AE"/>
    <w:rsid w:val="00BC0445"/>
    <w:rsid w:val="00BC21B8"/>
    <w:rsid w:val="00BC3B36"/>
    <w:rsid w:val="00BC3FA0"/>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5968"/>
    <w:rsid w:val="00C56BBA"/>
    <w:rsid w:val="00C56C03"/>
    <w:rsid w:val="00C634A8"/>
    <w:rsid w:val="00C662C9"/>
    <w:rsid w:val="00C66CC8"/>
    <w:rsid w:val="00C72B9D"/>
    <w:rsid w:val="00C77739"/>
    <w:rsid w:val="00CA32BD"/>
    <w:rsid w:val="00CA4D02"/>
    <w:rsid w:val="00CA5075"/>
    <w:rsid w:val="00CA65B8"/>
    <w:rsid w:val="00CB0000"/>
    <w:rsid w:val="00CB4F44"/>
    <w:rsid w:val="00CB5296"/>
    <w:rsid w:val="00CB6497"/>
    <w:rsid w:val="00CB779B"/>
    <w:rsid w:val="00CC3331"/>
    <w:rsid w:val="00CC5788"/>
    <w:rsid w:val="00CC5A1A"/>
    <w:rsid w:val="00CC7E26"/>
    <w:rsid w:val="00CD58D8"/>
    <w:rsid w:val="00CE5C56"/>
    <w:rsid w:val="00CE7C0E"/>
    <w:rsid w:val="00CF0268"/>
    <w:rsid w:val="00CF174A"/>
    <w:rsid w:val="00CF180C"/>
    <w:rsid w:val="00CF2DCB"/>
    <w:rsid w:val="00CF3E9A"/>
    <w:rsid w:val="00D00D5B"/>
    <w:rsid w:val="00D01309"/>
    <w:rsid w:val="00D01FC2"/>
    <w:rsid w:val="00D03FE3"/>
    <w:rsid w:val="00D05FED"/>
    <w:rsid w:val="00D06F24"/>
    <w:rsid w:val="00D136D6"/>
    <w:rsid w:val="00D23407"/>
    <w:rsid w:val="00D25EFE"/>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52F2"/>
    <w:rsid w:val="00DC6BE8"/>
    <w:rsid w:val="00DC7A96"/>
    <w:rsid w:val="00DD45E3"/>
    <w:rsid w:val="00DE21DA"/>
    <w:rsid w:val="00DE2E42"/>
    <w:rsid w:val="00DE43F5"/>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6082"/>
    <w:rsid w:val="00ED66C1"/>
    <w:rsid w:val="00EE06E5"/>
    <w:rsid w:val="00EE0D35"/>
    <w:rsid w:val="00EE10BE"/>
    <w:rsid w:val="00EE2EF8"/>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37CF"/>
    <w:rsid w:val="00F64C34"/>
    <w:rsid w:val="00F67863"/>
    <w:rsid w:val="00F73AD4"/>
    <w:rsid w:val="00F743E3"/>
    <w:rsid w:val="00F75B1D"/>
    <w:rsid w:val="00F77B40"/>
    <w:rsid w:val="00F812DE"/>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C520-4E79-4E99-9B1C-612517531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4442</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2020-02-06T19:13:00Z</dcterms:created>
  <dcterms:modified xsi:type="dcterms:W3CDTF">2020-02-06T19:13:00Z</dcterms:modified>
</cp:coreProperties>
</file>