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56F" w:rsidRDefault="0070756F" w:rsidP="007075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ANEXO 1</w:t>
      </w:r>
    </w:p>
    <w:p w:rsidR="0070756F" w:rsidRDefault="0070756F" w:rsidP="007075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ESPECIFICACIONES TÉCNICAS</w:t>
      </w:r>
    </w:p>
    <w:p w:rsidR="0070756F" w:rsidRDefault="000B6DA5" w:rsidP="007075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LP-S</w:t>
      </w:r>
      <w:r w:rsidR="0070756F">
        <w:rPr>
          <w:rFonts w:ascii="Arial" w:hAnsi="Arial" w:cs="Arial"/>
          <w:b/>
          <w:sz w:val="24"/>
          <w:szCs w:val="24"/>
        </w:rPr>
        <w:t>C-0</w:t>
      </w:r>
      <w:r w:rsidR="00EE5A9E">
        <w:rPr>
          <w:rFonts w:ascii="Arial" w:hAnsi="Arial" w:cs="Arial"/>
          <w:b/>
          <w:sz w:val="24"/>
          <w:szCs w:val="24"/>
        </w:rPr>
        <w:t>0</w:t>
      </w:r>
      <w:r w:rsidR="007F68C6">
        <w:rPr>
          <w:rFonts w:ascii="Arial" w:hAnsi="Arial" w:cs="Arial"/>
          <w:b/>
          <w:sz w:val="24"/>
          <w:szCs w:val="24"/>
        </w:rPr>
        <w:t>8</w:t>
      </w:r>
      <w:r w:rsidR="0070756F">
        <w:rPr>
          <w:rFonts w:ascii="Arial" w:hAnsi="Arial" w:cs="Arial"/>
          <w:b/>
          <w:sz w:val="24"/>
          <w:szCs w:val="24"/>
        </w:rPr>
        <w:t>-20</w:t>
      </w:r>
      <w:r>
        <w:rPr>
          <w:rFonts w:ascii="Arial" w:hAnsi="Arial" w:cs="Arial"/>
          <w:b/>
          <w:sz w:val="24"/>
          <w:szCs w:val="24"/>
        </w:rPr>
        <w:t>20</w:t>
      </w:r>
      <w:r w:rsidR="0070756F">
        <w:rPr>
          <w:rFonts w:ascii="Arial" w:hAnsi="Arial" w:cs="Arial"/>
          <w:b/>
          <w:sz w:val="24"/>
          <w:szCs w:val="24"/>
        </w:rPr>
        <w:t xml:space="preserve"> </w:t>
      </w:r>
    </w:p>
    <w:p w:rsidR="009D4BAD" w:rsidRPr="009D4BAD" w:rsidRDefault="009D4BAD" w:rsidP="009D4BAD">
      <w:pPr>
        <w:jc w:val="center"/>
        <w:rPr>
          <w:rFonts w:ascii="Arial" w:hAnsi="Arial" w:cs="Arial"/>
          <w:b/>
          <w:sz w:val="24"/>
          <w:szCs w:val="24"/>
        </w:rPr>
      </w:pPr>
      <w:r w:rsidRPr="009D4BAD">
        <w:rPr>
          <w:rFonts w:ascii="Arial" w:hAnsi="Arial" w:cs="Arial"/>
          <w:b/>
          <w:sz w:val="24"/>
          <w:szCs w:val="24"/>
        </w:rPr>
        <w:t>“ADQUISICIÓN PÓLIZA DE MANTENIMIENTO A EQUIPOS DE CLIMATIZACIÓN EN LA ASEJ”</w:t>
      </w:r>
    </w:p>
    <w:p w:rsidR="001E5744" w:rsidRDefault="001E5744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 Narrow" w:hAnsi="Arial Narrow" w:cs="Arial Narrow"/>
          <w:sz w:val="24"/>
          <w:szCs w:val="24"/>
        </w:rPr>
      </w:pPr>
    </w:p>
    <w:p w:rsidR="009D4BAD" w:rsidRPr="009D4BAD" w:rsidRDefault="009D4BAD" w:rsidP="009D4BAD">
      <w:pPr>
        <w:jc w:val="both"/>
        <w:rPr>
          <w:rFonts w:ascii="Arial" w:eastAsiaTheme="minorHAnsi" w:hAnsi="Arial" w:cs="Arial"/>
          <w:b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b/>
          <w:sz w:val="24"/>
          <w:szCs w:val="24"/>
          <w:shd w:val="clear" w:color="auto" w:fill="FFFFFF"/>
          <w:lang w:val="es-MX" w:eastAsia="en-US"/>
        </w:rPr>
        <w:t xml:space="preserve">REQUERIMIENTO: </w:t>
      </w:r>
    </w:p>
    <w:p w:rsidR="009D4BAD" w:rsidRPr="009D4BAD" w:rsidRDefault="009D4BAD" w:rsidP="009D4BAD">
      <w:pPr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Tres servicios de mantenimiento preventivo anual a equipos de enfriamiento y aire acondicionado en la Auditoría Superior del Estado de Jalisco.</w:t>
      </w:r>
    </w:p>
    <w:p w:rsidR="009D4BAD" w:rsidRPr="009D4BAD" w:rsidRDefault="0017380F" w:rsidP="009D4BAD">
      <w:pPr>
        <w:numPr>
          <w:ilvl w:val="0"/>
          <w:numId w:val="26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La prestación de los servicios iniciará en agosto, y los servicios posteriores se agendarán según el plan de mantenimiento ofrecido por el proveedor adjudicado, durante un período de 12 meses.</w:t>
      </w:r>
    </w:p>
    <w:p w:rsidR="009D4BAD" w:rsidRPr="009D4BAD" w:rsidRDefault="009D4BAD" w:rsidP="009D4BAD">
      <w:pPr>
        <w:ind w:left="720"/>
        <w:contextualSpacing/>
        <w:jc w:val="both"/>
        <w:rPr>
          <w:rFonts w:ascii="Arial" w:eastAsiaTheme="minorHAnsi" w:hAnsi="Arial" w:cs="Arial"/>
          <w:szCs w:val="24"/>
          <w:shd w:val="clear" w:color="auto" w:fill="FFFFFF"/>
          <w:lang w:val="es-MX" w:eastAsia="en-US"/>
        </w:rPr>
      </w:pPr>
    </w:p>
    <w:p w:rsidR="009D4BAD" w:rsidRPr="009D4BAD" w:rsidRDefault="009D4BAD" w:rsidP="009D4BAD">
      <w:pPr>
        <w:rPr>
          <w:rFonts w:ascii="Arial" w:eastAsiaTheme="minorHAnsi" w:hAnsi="Arial" w:cs="Arial"/>
          <w:b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b/>
          <w:szCs w:val="24"/>
          <w:shd w:val="clear" w:color="auto" w:fill="FFFFFF"/>
          <w:lang w:val="es-MX" w:eastAsia="en-US"/>
        </w:rPr>
        <w:t>EQUIPOS A CONSIDERAR:</w:t>
      </w:r>
    </w:p>
    <w:tbl>
      <w:tblPr>
        <w:tblStyle w:val="Tablanormal5"/>
        <w:tblW w:w="8458" w:type="dxa"/>
        <w:tblLook w:val="04A0" w:firstRow="1" w:lastRow="0" w:firstColumn="1" w:lastColumn="0" w:noHBand="0" w:noVBand="1"/>
      </w:tblPr>
      <w:tblGrid>
        <w:gridCol w:w="1643"/>
        <w:gridCol w:w="1995"/>
        <w:gridCol w:w="4820"/>
      </w:tblGrid>
      <w:tr w:rsidR="009D4BAD" w:rsidRPr="009D4BAD" w:rsidTr="006425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3" w:type="dxa"/>
            <w:hideMark/>
          </w:tcPr>
          <w:p w:rsidR="009D4BAD" w:rsidRPr="009D4BAD" w:rsidRDefault="009D4BAD" w:rsidP="009D4B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CANTIDAD</w:t>
            </w:r>
          </w:p>
        </w:tc>
        <w:tc>
          <w:tcPr>
            <w:tcW w:w="1995" w:type="dxa"/>
            <w:hideMark/>
          </w:tcPr>
          <w:p w:rsidR="009D4BAD" w:rsidRPr="009D4BAD" w:rsidRDefault="009D4BAD" w:rsidP="009D4B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UBICACIÓN</w:t>
            </w:r>
          </w:p>
        </w:tc>
        <w:tc>
          <w:tcPr>
            <w:tcW w:w="4820" w:type="dxa"/>
            <w:hideMark/>
          </w:tcPr>
          <w:p w:rsidR="009D4BAD" w:rsidRPr="009D4BAD" w:rsidRDefault="009D4BAD" w:rsidP="009D4B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DESCRIPCIÓN</w:t>
            </w:r>
          </w:p>
        </w:tc>
      </w:tr>
      <w:tr w:rsidR="009D4BAD" w:rsidRPr="009D4BAD" w:rsidTr="00642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hideMark/>
          </w:tcPr>
          <w:p w:rsidR="009D4BAD" w:rsidRPr="009D4BAD" w:rsidRDefault="009D4BAD" w:rsidP="009D4B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995" w:type="dxa"/>
            <w:hideMark/>
          </w:tcPr>
          <w:p w:rsidR="009D4BAD" w:rsidRPr="009D4BAD" w:rsidRDefault="009D4BAD" w:rsidP="009D4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Torre principal</w:t>
            </w:r>
          </w:p>
        </w:tc>
        <w:tc>
          <w:tcPr>
            <w:tcW w:w="4820" w:type="dxa"/>
            <w:hideMark/>
          </w:tcPr>
          <w:p w:rsidR="009D4BAD" w:rsidRPr="009D4BAD" w:rsidRDefault="009D4BAD" w:rsidP="009D4B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EQUIPOS CHILLER MARCA TRANE   </w:t>
            </w:r>
            <w:r w:rsidRPr="009D4B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MODELO RLCPRC006-EN</w:t>
            </w:r>
          </w:p>
        </w:tc>
      </w:tr>
      <w:tr w:rsidR="009D4BAD" w:rsidRPr="009D4BAD" w:rsidTr="006425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hideMark/>
          </w:tcPr>
          <w:p w:rsidR="009D4BAD" w:rsidRPr="009D4BAD" w:rsidRDefault="009D4BAD" w:rsidP="009D4B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44</w:t>
            </w:r>
          </w:p>
        </w:tc>
        <w:tc>
          <w:tcPr>
            <w:tcW w:w="1995" w:type="dxa"/>
            <w:hideMark/>
          </w:tcPr>
          <w:p w:rsidR="009D4BAD" w:rsidRPr="009D4BAD" w:rsidRDefault="009D4BAD" w:rsidP="009D4B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Torre Principal</w:t>
            </w:r>
          </w:p>
        </w:tc>
        <w:tc>
          <w:tcPr>
            <w:tcW w:w="4820" w:type="dxa"/>
            <w:hideMark/>
          </w:tcPr>
          <w:p w:rsidR="009D4BAD" w:rsidRPr="009D4BAD" w:rsidRDefault="009D4BAD" w:rsidP="009D4B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UMA´S DE LA MARCA TRANE </w:t>
            </w:r>
            <w:r w:rsidRPr="009D4B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MODELO CLCH-PRC007-EN</w:t>
            </w:r>
          </w:p>
        </w:tc>
      </w:tr>
      <w:tr w:rsidR="009D4BAD" w:rsidRPr="009D4BAD" w:rsidTr="00154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tcBorders>
              <w:right w:val="single" w:sz="4" w:space="0" w:color="auto"/>
            </w:tcBorders>
            <w:hideMark/>
          </w:tcPr>
          <w:p w:rsidR="009D4BAD" w:rsidRPr="009D4BAD" w:rsidRDefault="009D4BAD" w:rsidP="009D4B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hideMark/>
          </w:tcPr>
          <w:p w:rsidR="009D4BAD" w:rsidRPr="009D4BAD" w:rsidRDefault="009D4BAD" w:rsidP="009D4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Torre Principal</w:t>
            </w:r>
          </w:p>
        </w:tc>
        <w:tc>
          <w:tcPr>
            <w:tcW w:w="4820" w:type="dxa"/>
            <w:hideMark/>
          </w:tcPr>
          <w:p w:rsidR="009D4BAD" w:rsidRPr="009D4BAD" w:rsidRDefault="009D4BAD" w:rsidP="009D4B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FAN AND COIL´S DE LA MARCA TRANE </w:t>
            </w:r>
            <w:r w:rsidRPr="009D4B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MODELOS  SS-SVX07A-ES Y MC-SVX05A-EN</w:t>
            </w:r>
          </w:p>
        </w:tc>
      </w:tr>
      <w:tr w:rsidR="009D4BAD" w:rsidRPr="009D4BAD" w:rsidTr="006425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hideMark/>
          </w:tcPr>
          <w:p w:rsidR="009D4BAD" w:rsidRPr="009D4BAD" w:rsidRDefault="009D4BAD" w:rsidP="009D4B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1995" w:type="dxa"/>
            <w:hideMark/>
          </w:tcPr>
          <w:p w:rsidR="009D4BAD" w:rsidRPr="009D4BAD" w:rsidRDefault="009D4BAD" w:rsidP="009D4B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Torre Principal</w:t>
            </w:r>
          </w:p>
        </w:tc>
        <w:tc>
          <w:tcPr>
            <w:tcW w:w="4820" w:type="dxa"/>
            <w:hideMark/>
          </w:tcPr>
          <w:p w:rsidR="009D4BAD" w:rsidRPr="009D4BAD" w:rsidRDefault="009D4BAD" w:rsidP="009D4B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MOTO BOMBAS PARA EQUIPOS CHILLER </w:t>
            </w:r>
            <w:r w:rsidRPr="009D4B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MODELO TACO DE 7.5 HP</w:t>
            </w:r>
          </w:p>
        </w:tc>
      </w:tr>
      <w:tr w:rsidR="009D4BAD" w:rsidRPr="009D4BAD" w:rsidTr="00642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hideMark/>
          </w:tcPr>
          <w:p w:rsidR="009D4BAD" w:rsidRPr="009D4BAD" w:rsidRDefault="009D4BAD" w:rsidP="009D4B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 3</w:t>
            </w:r>
          </w:p>
        </w:tc>
        <w:tc>
          <w:tcPr>
            <w:tcW w:w="1995" w:type="dxa"/>
            <w:hideMark/>
          </w:tcPr>
          <w:p w:rsidR="009D4BAD" w:rsidRPr="009D4BAD" w:rsidRDefault="009D4BAD" w:rsidP="009D4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Torre Principal </w:t>
            </w:r>
          </w:p>
        </w:tc>
        <w:tc>
          <w:tcPr>
            <w:tcW w:w="4820" w:type="dxa"/>
            <w:hideMark/>
          </w:tcPr>
          <w:p w:rsidR="009D4BAD" w:rsidRPr="009D4BAD" w:rsidRDefault="009D4BAD" w:rsidP="009D4B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MOTO BOMBAS PARA RE-CIRCULACIÓN DE AGUA HELADA POR TUBERÍAS DE LA TORRE  </w:t>
            </w:r>
            <w:r w:rsidRPr="009D4B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MODELO TACO DE 25 HP</w:t>
            </w:r>
          </w:p>
        </w:tc>
      </w:tr>
      <w:tr w:rsidR="009D4BAD" w:rsidRPr="009D4BAD" w:rsidTr="006425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hideMark/>
          </w:tcPr>
          <w:p w:rsidR="009D4BAD" w:rsidRPr="009D4BAD" w:rsidRDefault="009D4BAD" w:rsidP="009D4B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995" w:type="dxa"/>
            <w:hideMark/>
          </w:tcPr>
          <w:p w:rsidR="009D4BAD" w:rsidRPr="009D4BAD" w:rsidRDefault="009D4BAD" w:rsidP="009D4B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Comedor Auditorio</w:t>
            </w:r>
          </w:p>
        </w:tc>
        <w:tc>
          <w:tcPr>
            <w:tcW w:w="4820" w:type="dxa"/>
            <w:hideMark/>
          </w:tcPr>
          <w:p w:rsidR="009D4BAD" w:rsidRPr="009D4BAD" w:rsidRDefault="009D4BAD" w:rsidP="009D4B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UNIDAD PAQUETE DE LA MARCA </w:t>
            </w:r>
            <w:r w:rsidRPr="009D4B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TRANE MODELO-TCD40F400BB</w:t>
            </w:r>
          </w:p>
        </w:tc>
      </w:tr>
      <w:tr w:rsidR="009D4BAD" w:rsidRPr="009D4BAD" w:rsidTr="00642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hideMark/>
          </w:tcPr>
          <w:p w:rsidR="009D4BAD" w:rsidRPr="009D4BAD" w:rsidRDefault="009D4BAD" w:rsidP="009D4B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 108</w:t>
            </w:r>
          </w:p>
        </w:tc>
        <w:tc>
          <w:tcPr>
            <w:tcW w:w="1995" w:type="dxa"/>
            <w:hideMark/>
          </w:tcPr>
          <w:p w:rsidR="009D4BAD" w:rsidRPr="009D4BAD" w:rsidRDefault="009D4BAD" w:rsidP="009D4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 Torre Principal</w:t>
            </w:r>
          </w:p>
        </w:tc>
        <w:tc>
          <w:tcPr>
            <w:tcW w:w="4820" w:type="dxa"/>
            <w:hideMark/>
          </w:tcPr>
          <w:p w:rsidR="009D4BAD" w:rsidRPr="009D4BAD" w:rsidRDefault="009D4BAD" w:rsidP="009D4B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Compuertas VAV de aire </w:t>
            </w:r>
            <w:r w:rsidRPr="009D4B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MODELO TRANE VAV-PRC005-EN </w:t>
            </w:r>
          </w:p>
        </w:tc>
      </w:tr>
      <w:tr w:rsidR="009D4BAD" w:rsidRPr="009D4BAD" w:rsidTr="006425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hideMark/>
          </w:tcPr>
          <w:p w:rsidR="009D4BAD" w:rsidRPr="009D4BAD" w:rsidRDefault="009D4BAD" w:rsidP="009D4B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995" w:type="dxa"/>
            <w:hideMark/>
          </w:tcPr>
          <w:p w:rsidR="009D4BAD" w:rsidRPr="009D4BAD" w:rsidRDefault="009D4BAD" w:rsidP="009D4B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Aulas auditorio</w:t>
            </w:r>
          </w:p>
        </w:tc>
        <w:tc>
          <w:tcPr>
            <w:tcW w:w="4820" w:type="dxa"/>
            <w:hideMark/>
          </w:tcPr>
          <w:p w:rsidR="009D4BAD" w:rsidRPr="009D4BAD" w:rsidRDefault="009D4BAD" w:rsidP="009D4B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UNIDAD PAQUETE DE LA MARCA TRANE </w:t>
            </w:r>
            <w:r w:rsidRPr="009D4B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MODELO-TSD300F4R</w:t>
            </w:r>
          </w:p>
        </w:tc>
      </w:tr>
      <w:tr w:rsidR="009D4BAD" w:rsidRPr="009D4BAD" w:rsidTr="00642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hideMark/>
          </w:tcPr>
          <w:p w:rsidR="009D4BAD" w:rsidRPr="009D4BAD" w:rsidRDefault="009D4BAD" w:rsidP="009D4B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995" w:type="dxa"/>
            <w:hideMark/>
          </w:tcPr>
          <w:p w:rsidR="009D4BAD" w:rsidRPr="009D4BAD" w:rsidRDefault="009D4BAD" w:rsidP="009D4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Vestíbulo Auditorio</w:t>
            </w:r>
          </w:p>
        </w:tc>
        <w:tc>
          <w:tcPr>
            <w:tcW w:w="4820" w:type="dxa"/>
            <w:hideMark/>
          </w:tcPr>
          <w:p w:rsidR="009D4BAD" w:rsidRPr="009D4BAD" w:rsidRDefault="009D4BAD" w:rsidP="009D4B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UNIDAD PAQUETE DE LA MARCA TRANE </w:t>
            </w:r>
            <w:r w:rsidRPr="009D4B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MODELO-TCD180F400BB</w:t>
            </w:r>
          </w:p>
        </w:tc>
      </w:tr>
      <w:tr w:rsidR="009D4BAD" w:rsidRPr="009D4BAD" w:rsidTr="006425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hideMark/>
          </w:tcPr>
          <w:p w:rsidR="009D4BAD" w:rsidRPr="009D4BAD" w:rsidRDefault="009D4BAD" w:rsidP="009D4B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995" w:type="dxa"/>
            <w:hideMark/>
          </w:tcPr>
          <w:p w:rsidR="009D4BAD" w:rsidRPr="009D4BAD" w:rsidRDefault="009D4BAD" w:rsidP="009D4B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Auditorio Principal</w:t>
            </w:r>
          </w:p>
        </w:tc>
        <w:tc>
          <w:tcPr>
            <w:tcW w:w="4820" w:type="dxa"/>
            <w:hideMark/>
          </w:tcPr>
          <w:p w:rsidR="009D4BAD" w:rsidRPr="009D4BAD" w:rsidRDefault="009D4BAD" w:rsidP="009D4B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UNIDAD PAQUETE DE LA MARCA TRANE </w:t>
            </w:r>
            <w:r w:rsidRPr="009D4B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MODELO- TSD300F4R</w:t>
            </w:r>
          </w:p>
        </w:tc>
      </w:tr>
      <w:tr w:rsidR="009D4BAD" w:rsidRPr="009D4BAD" w:rsidTr="00642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hideMark/>
          </w:tcPr>
          <w:p w:rsidR="009D4BAD" w:rsidRPr="009D4BAD" w:rsidRDefault="009D4BAD" w:rsidP="009D4B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995" w:type="dxa"/>
            <w:hideMark/>
          </w:tcPr>
          <w:p w:rsidR="009D4BAD" w:rsidRPr="009D4BAD" w:rsidRDefault="009D4BAD" w:rsidP="009D4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Site Auditorio</w:t>
            </w:r>
          </w:p>
        </w:tc>
        <w:tc>
          <w:tcPr>
            <w:tcW w:w="4820" w:type="dxa"/>
            <w:hideMark/>
          </w:tcPr>
          <w:p w:rsidR="009D4BAD" w:rsidRPr="009D4BAD" w:rsidRDefault="009D4BAD" w:rsidP="009D4B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MINISPLIT TRANE</w:t>
            </w:r>
          </w:p>
          <w:p w:rsidR="009D4BAD" w:rsidRPr="009D4BAD" w:rsidRDefault="009D4BAD" w:rsidP="009D4B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MODELO-2TTB0048A1000CB</w:t>
            </w: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 (DE PRECISIÓN)</w:t>
            </w:r>
          </w:p>
        </w:tc>
      </w:tr>
      <w:tr w:rsidR="009D4BAD" w:rsidRPr="009D4BAD" w:rsidTr="006425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hideMark/>
          </w:tcPr>
          <w:p w:rsidR="009D4BAD" w:rsidRPr="009D4BAD" w:rsidRDefault="009D4BAD" w:rsidP="009D4B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995" w:type="dxa"/>
            <w:hideMark/>
          </w:tcPr>
          <w:p w:rsidR="009D4BAD" w:rsidRPr="009D4BAD" w:rsidRDefault="009D4BAD" w:rsidP="009D4B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Sótano Torre</w:t>
            </w:r>
          </w:p>
        </w:tc>
        <w:tc>
          <w:tcPr>
            <w:tcW w:w="4820" w:type="dxa"/>
            <w:hideMark/>
          </w:tcPr>
          <w:p w:rsidR="009D4BAD" w:rsidRPr="009D4BAD" w:rsidRDefault="009D4BAD" w:rsidP="009D4B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MINISPLIT AMERISTAR                       </w:t>
            </w:r>
          </w:p>
          <w:p w:rsidR="009D4BAD" w:rsidRPr="009D4BAD" w:rsidRDefault="009D4BAD" w:rsidP="009D4B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MODELO-2ATK0518A1P00A</w:t>
            </w: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 (DE PRECISIÓN)</w:t>
            </w:r>
          </w:p>
        </w:tc>
      </w:tr>
      <w:tr w:rsidR="009D4BAD" w:rsidRPr="009D4BAD" w:rsidTr="00642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hideMark/>
          </w:tcPr>
          <w:p w:rsidR="009D4BAD" w:rsidRPr="009D4BAD" w:rsidRDefault="009D4BAD" w:rsidP="009D4B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995" w:type="dxa"/>
            <w:hideMark/>
          </w:tcPr>
          <w:p w:rsidR="009D4BAD" w:rsidRPr="009D4BAD" w:rsidRDefault="009D4BAD" w:rsidP="009D4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Site Torre</w:t>
            </w:r>
          </w:p>
        </w:tc>
        <w:tc>
          <w:tcPr>
            <w:tcW w:w="4820" w:type="dxa"/>
            <w:hideMark/>
          </w:tcPr>
          <w:p w:rsidR="009D4BAD" w:rsidRPr="009D4BAD" w:rsidRDefault="009D4BAD" w:rsidP="009D4B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MINISPLIT TRANE</w:t>
            </w:r>
          </w:p>
          <w:p w:rsidR="009D4BAD" w:rsidRPr="009D4BAD" w:rsidRDefault="009D4BAD" w:rsidP="009D4B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MODELO-2TTK0536G1P00CA</w:t>
            </w: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 (DE PRECISIÓN)</w:t>
            </w:r>
          </w:p>
        </w:tc>
      </w:tr>
      <w:tr w:rsidR="009D4BAD" w:rsidRPr="009D4BAD" w:rsidTr="006425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hideMark/>
          </w:tcPr>
          <w:p w:rsidR="009D4BAD" w:rsidRPr="009D4BAD" w:rsidRDefault="009D4BAD" w:rsidP="009D4B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995" w:type="dxa"/>
            <w:hideMark/>
          </w:tcPr>
          <w:p w:rsidR="009D4BAD" w:rsidRPr="009D4BAD" w:rsidRDefault="009D4BAD" w:rsidP="009D4B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Site Torre</w:t>
            </w:r>
          </w:p>
        </w:tc>
        <w:tc>
          <w:tcPr>
            <w:tcW w:w="4820" w:type="dxa"/>
            <w:hideMark/>
          </w:tcPr>
          <w:p w:rsidR="009D4BAD" w:rsidRPr="009D4BAD" w:rsidRDefault="009D4BAD" w:rsidP="009D4B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MINISPLIT EMERSON LIBERT</w:t>
            </w:r>
          </w:p>
          <w:p w:rsidR="009D4BAD" w:rsidRPr="009D4BAD" w:rsidRDefault="009D4BAD" w:rsidP="009D4B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MODELO-PFH037A-PH7 </w:t>
            </w: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(DE PRECISIÓN)</w:t>
            </w:r>
          </w:p>
        </w:tc>
      </w:tr>
      <w:tr w:rsidR="009D4BAD" w:rsidRPr="009D4BAD" w:rsidTr="00642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  <w:hideMark/>
          </w:tcPr>
          <w:p w:rsidR="009D4BAD" w:rsidRPr="009D4BAD" w:rsidRDefault="009D4BAD" w:rsidP="009D4B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995" w:type="dxa"/>
            <w:hideMark/>
          </w:tcPr>
          <w:p w:rsidR="009D4BAD" w:rsidRPr="009D4BAD" w:rsidRDefault="009D4BAD" w:rsidP="009D4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Site Auditorio</w:t>
            </w:r>
          </w:p>
        </w:tc>
        <w:tc>
          <w:tcPr>
            <w:tcW w:w="4820" w:type="dxa"/>
            <w:hideMark/>
          </w:tcPr>
          <w:p w:rsidR="009D4BAD" w:rsidRPr="009D4BAD" w:rsidRDefault="009D4BAD" w:rsidP="009D4B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MINISPLIT EMERSON</w:t>
            </w:r>
          </w:p>
          <w:p w:rsidR="009D4BAD" w:rsidRPr="009D4BAD" w:rsidRDefault="009D4BAD" w:rsidP="009D4B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MODELO-DME037E-PH7</w:t>
            </w: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 (DE PRECISIÓN)</w:t>
            </w:r>
          </w:p>
        </w:tc>
      </w:tr>
      <w:tr w:rsidR="009D4BAD" w:rsidRPr="009D4BAD" w:rsidTr="006425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</w:tcPr>
          <w:p w:rsidR="009D4BAD" w:rsidRPr="009D4BAD" w:rsidRDefault="009D4BAD" w:rsidP="009D4B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1995" w:type="dxa"/>
          </w:tcPr>
          <w:p w:rsidR="009D4BAD" w:rsidRPr="009D4BAD" w:rsidRDefault="009D4BAD" w:rsidP="009D4B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Parque vehicular</w:t>
            </w:r>
          </w:p>
        </w:tc>
        <w:tc>
          <w:tcPr>
            <w:tcW w:w="4820" w:type="dxa"/>
          </w:tcPr>
          <w:p w:rsidR="009D4BAD" w:rsidRPr="009D4BAD" w:rsidRDefault="009D4BAD" w:rsidP="009D4B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9D4BAD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 xml:space="preserve">MINISPLIT DE 1.5 TONELADAS MIRAGE </w:t>
            </w:r>
            <w:r w:rsidRPr="009D4BAD">
              <w:rPr>
                <w:rFonts w:ascii="Arial" w:eastAsia="Times New Roman" w:hAnsi="Arial" w:cs="Arial"/>
                <w:b/>
                <w:sz w:val="20"/>
                <w:szCs w:val="20"/>
                <w:lang w:val="es-MX" w:eastAsia="es-MX"/>
              </w:rPr>
              <w:t>MODELO WXC361T</w:t>
            </w:r>
          </w:p>
        </w:tc>
      </w:tr>
      <w:tr w:rsidR="009D4BAD" w:rsidRPr="009D4BAD" w:rsidTr="00642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3" w:type="dxa"/>
          </w:tcPr>
          <w:p w:rsidR="009D4BAD" w:rsidRPr="009D4BAD" w:rsidRDefault="009D4BAD" w:rsidP="009D4BA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1995" w:type="dxa"/>
          </w:tcPr>
          <w:p w:rsidR="009D4BAD" w:rsidRPr="009D4BAD" w:rsidRDefault="009D4BAD" w:rsidP="009D4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4820" w:type="dxa"/>
          </w:tcPr>
          <w:p w:rsidR="009D4BAD" w:rsidRPr="009D4BAD" w:rsidRDefault="009D4BAD" w:rsidP="009D4B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</w:tbl>
    <w:p w:rsidR="009D4BAD" w:rsidRDefault="009D4BAD" w:rsidP="009D4BA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es-MX" w:eastAsia="es-MX"/>
        </w:rPr>
      </w:pPr>
      <w:r w:rsidRPr="009D4BAD">
        <w:rPr>
          <w:rFonts w:ascii="Times New Roman" w:eastAsia="Times New Roman" w:hAnsi="Times New Roman"/>
          <w:color w:val="222222"/>
          <w:sz w:val="24"/>
          <w:szCs w:val="24"/>
          <w:lang w:val="es-MX" w:eastAsia="es-MX"/>
        </w:rPr>
        <w:t> </w:t>
      </w:r>
    </w:p>
    <w:p w:rsidR="009D4BAD" w:rsidRDefault="009D4BAD" w:rsidP="009D4BA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es-MX" w:eastAsia="es-MX"/>
        </w:rPr>
      </w:pPr>
    </w:p>
    <w:p w:rsidR="009D4BAD" w:rsidRDefault="009D4BAD" w:rsidP="009D4BA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Cs w:val="24"/>
          <w:lang w:val="es-MX" w:eastAsia="es-MX"/>
        </w:rPr>
      </w:pPr>
    </w:p>
    <w:p w:rsidR="009D4BAD" w:rsidRPr="009D4BAD" w:rsidRDefault="009D4BAD" w:rsidP="009D4BA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Cs w:val="24"/>
          <w:lang w:val="es-MX" w:eastAsia="es-MX"/>
        </w:rPr>
      </w:pPr>
    </w:p>
    <w:p w:rsidR="009D4BAD" w:rsidRPr="009D4BAD" w:rsidRDefault="009D4BAD" w:rsidP="009D4BAD">
      <w:pPr>
        <w:jc w:val="both"/>
        <w:rPr>
          <w:rFonts w:ascii="Arial" w:eastAsiaTheme="minorHAnsi" w:hAnsi="Arial" w:cs="Arial"/>
          <w:b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b/>
          <w:szCs w:val="24"/>
          <w:shd w:val="clear" w:color="auto" w:fill="FFFFFF"/>
          <w:lang w:val="es-MX" w:eastAsia="en-US"/>
        </w:rPr>
        <w:t>ESPECIFICACIONES DEL SERVICIO:</w:t>
      </w:r>
    </w:p>
    <w:p w:rsidR="009D4BAD" w:rsidRPr="009D4BAD" w:rsidRDefault="009D4BAD" w:rsidP="009D4BAD">
      <w:pPr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Las siguientes especificaciones se solicitan como mínimo en la oferta del proveedor.</w:t>
      </w:r>
    </w:p>
    <w:p w:rsidR="009D4BAD" w:rsidRPr="009D4BAD" w:rsidRDefault="009D4BAD" w:rsidP="009D4BAD">
      <w:pPr>
        <w:numPr>
          <w:ilvl w:val="0"/>
          <w:numId w:val="27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 xml:space="preserve">Presentar programa de mantenimiento preventivo por un periodo de </w:t>
      </w:r>
      <w:r w:rsidR="00B15867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12</w:t>
      </w: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 xml:space="preserve"> meses que incluya las actividades a realizar.</w:t>
      </w:r>
    </w:p>
    <w:p w:rsidR="009D4BAD" w:rsidRPr="009D4BAD" w:rsidRDefault="009D4BAD" w:rsidP="009D4BAD">
      <w:pPr>
        <w:numPr>
          <w:ilvl w:val="0"/>
          <w:numId w:val="27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Entrega de bitácora preventiva y correctiva de los equipos para el correcto funcionamiento al término de cada mantenimiento.</w:t>
      </w:r>
    </w:p>
    <w:p w:rsidR="009D4BAD" w:rsidRPr="009D4BAD" w:rsidRDefault="009D4BAD" w:rsidP="009D4BAD">
      <w:pPr>
        <w:numPr>
          <w:ilvl w:val="0"/>
          <w:numId w:val="27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El proveedor deberá ejecutar aquellas actividades que por su naturaleza sean indispensables para garantizar su óptimo funcionamiento, en el entendido que se requiera un mantenimiento correctivo, esto con costo adicional.</w:t>
      </w:r>
    </w:p>
    <w:p w:rsidR="009D4BAD" w:rsidRPr="009D4BAD" w:rsidRDefault="009D4BAD" w:rsidP="009D4BAD">
      <w:pPr>
        <w:numPr>
          <w:ilvl w:val="0"/>
          <w:numId w:val="27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Atención a emergencias 24/7 los 365 día del año.</w:t>
      </w:r>
    </w:p>
    <w:p w:rsidR="009D4BAD" w:rsidRPr="009D4BAD" w:rsidRDefault="009D4BAD" w:rsidP="009D4BAD">
      <w:pPr>
        <w:numPr>
          <w:ilvl w:val="0"/>
          <w:numId w:val="27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El tiempo de respuesta deberá ser máximo de 3 horas posterior al reporte generado por la ASEJ.</w:t>
      </w:r>
    </w:p>
    <w:p w:rsidR="009D4BAD" w:rsidRPr="009D4BAD" w:rsidRDefault="009D4BAD" w:rsidP="009D4BAD">
      <w:pPr>
        <w:numPr>
          <w:ilvl w:val="0"/>
          <w:numId w:val="27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Revisión general de equipos, ajustes y lubricaciones.</w:t>
      </w:r>
    </w:p>
    <w:p w:rsidR="009D4BAD" w:rsidRPr="009D4BAD" w:rsidRDefault="009D4BAD" w:rsidP="009D4BAD">
      <w:pPr>
        <w:numPr>
          <w:ilvl w:val="0"/>
          <w:numId w:val="27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Revisión de componentes electrónicos y mecánicos.</w:t>
      </w:r>
    </w:p>
    <w:p w:rsidR="009D4BAD" w:rsidRPr="009D4BAD" w:rsidRDefault="009D4BAD" w:rsidP="009D4BAD">
      <w:pPr>
        <w:numPr>
          <w:ilvl w:val="0"/>
          <w:numId w:val="27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Inspección periódica de los servicios de seguridad.</w:t>
      </w:r>
    </w:p>
    <w:p w:rsidR="009D4BAD" w:rsidRPr="009D4BAD" w:rsidRDefault="009D4BAD" w:rsidP="009D4BAD">
      <w:pPr>
        <w:numPr>
          <w:ilvl w:val="0"/>
          <w:numId w:val="27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Soporte de ingeniería especializada.</w:t>
      </w:r>
    </w:p>
    <w:p w:rsidR="009D4BAD" w:rsidRPr="009D4BAD" w:rsidRDefault="009D4BAD" w:rsidP="009D4BAD">
      <w:pPr>
        <w:numPr>
          <w:ilvl w:val="0"/>
          <w:numId w:val="27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 xml:space="preserve">Análisis de vibración a los compresores. </w:t>
      </w:r>
    </w:p>
    <w:p w:rsidR="009D4BAD" w:rsidRPr="009D4BAD" w:rsidRDefault="009D4BAD" w:rsidP="009D4BAD">
      <w:pPr>
        <w:numPr>
          <w:ilvl w:val="0"/>
          <w:numId w:val="27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 xml:space="preserve">Análisis de aceite. </w:t>
      </w:r>
    </w:p>
    <w:p w:rsidR="009D4BAD" w:rsidRPr="009D4BAD" w:rsidRDefault="009D4BAD" w:rsidP="009D4BAD">
      <w:pPr>
        <w:numPr>
          <w:ilvl w:val="0"/>
          <w:numId w:val="27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 xml:space="preserve">Análisis de acidez. </w:t>
      </w:r>
    </w:p>
    <w:p w:rsidR="009D4BAD" w:rsidRPr="009D4BAD" w:rsidRDefault="009D4BAD" w:rsidP="009D4BAD">
      <w:pPr>
        <w:numPr>
          <w:ilvl w:val="0"/>
          <w:numId w:val="27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Stock para refacciones críticas.</w:t>
      </w:r>
    </w:p>
    <w:p w:rsidR="009D4BAD" w:rsidRDefault="009D4BAD" w:rsidP="009D4BAD">
      <w:pPr>
        <w:numPr>
          <w:ilvl w:val="0"/>
          <w:numId w:val="27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Programa de análisis termográfico.</w:t>
      </w:r>
    </w:p>
    <w:p w:rsidR="009D4BAD" w:rsidRPr="009D4BAD" w:rsidRDefault="009D4BAD" w:rsidP="009D4BAD">
      <w:pPr>
        <w:ind w:left="1428"/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</w:p>
    <w:p w:rsidR="009D4BAD" w:rsidRPr="009D4BAD" w:rsidRDefault="009D4BAD" w:rsidP="009D4BAD">
      <w:pPr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b/>
          <w:sz w:val="24"/>
          <w:szCs w:val="24"/>
          <w:shd w:val="clear" w:color="auto" w:fill="FFFFFF"/>
          <w:lang w:val="es-MX" w:eastAsia="en-US"/>
        </w:rPr>
        <w:t>Todos los servicios a Minisplit, incluirán: Limpieza de filtros, limpieza de compresor, revisión de piezas móviles, presiones de funcionamiento y consumo eléctrico incluyendo carga de gas de así requerirlo</w:t>
      </w: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.</w:t>
      </w:r>
    </w:p>
    <w:p w:rsidR="009D4BAD" w:rsidRPr="009D4BAD" w:rsidRDefault="009D4BAD" w:rsidP="009D4BAD">
      <w:pPr>
        <w:jc w:val="both"/>
        <w:rPr>
          <w:rFonts w:ascii="Arial" w:eastAsiaTheme="minorHAnsi" w:hAnsi="Arial" w:cs="Arial"/>
          <w:b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b/>
          <w:szCs w:val="24"/>
          <w:shd w:val="clear" w:color="auto" w:fill="FFFFFF"/>
          <w:lang w:val="es-MX" w:eastAsia="en-US"/>
        </w:rPr>
        <w:t xml:space="preserve">PARTICULARIDADES </w:t>
      </w:r>
    </w:p>
    <w:p w:rsidR="009D4BAD" w:rsidRPr="009D4BAD" w:rsidRDefault="009D4BAD" w:rsidP="009D4BAD">
      <w:pPr>
        <w:numPr>
          <w:ilvl w:val="0"/>
          <w:numId w:val="25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Revisión de la alimentación eléctrica del tablero a la unidad, apretando bordes de llegada del conductor y salida de pastilla térmica, antes y después de dar el servició de mantenimiento preventivo de la unidad.</w:t>
      </w:r>
    </w:p>
    <w:p w:rsidR="009D4BAD" w:rsidRPr="009D4BAD" w:rsidRDefault="009D4BAD" w:rsidP="009D4BAD">
      <w:pPr>
        <w:numPr>
          <w:ilvl w:val="0"/>
          <w:numId w:val="25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Revisión de llegada al tablero de control, que sea de diseño de la unidad, antes y después de dar el servicio de mantenimiento preventivo de la unidad.</w:t>
      </w:r>
    </w:p>
    <w:p w:rsidR="009D4BAD" w:rsidRPr="009D4BAD" w:rsidRDefault="009D4BAD" w:rsidP="009D4BAD">
      <w:pPr>
        <w:numPr>
          <w:ilvl w:val="0"/>
          <w:numId w:val="25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Verificar voltaje de llegada al tablero de control, que sea de diseño de la unidad, antes y después de dar el servicio de mantenimiento preventivo de la unidad.</w:t>
      </w:r>
    </w:p>
    <w:p w:rsidR="009D4BAD" w:rsidRPr="009D4BAD" w:rsidRDefault="009D4BAD" w:rsidP="009D4BAD">
      <w:pPr>
        <w:numPr>
          <w:ilvl w:val="0"/>
          <w:numId w:val="25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Verificar amperaje de consumo, antes y después de dar el servicio de mantenimiento preventivo de la unidad.</w:t>
      </w:r>
    </w:p>
    <w:p w:rsidR="009D4BAD" w:rsidRPr="009D4BAD" w:rsidRDefault="009D4BAD" w:rsidP="009D4BAD">
      <w:pPr>
        <w:numPr>
          <w:ilvl w:val="0"/>
          <w:numId w:val="25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Limpieza de contactores y relevadores de tablero de control, con líquido dieléctrico.</w:t>
      </w:r>
    </w:p>
    <w:p w:rsidR="009D4BAD" w:rsidRDefault="009D4BAD" w:rsidP="009D4BAD">
      <w:pPr>
        <w:numPr>
          <w:ilvl w:val="0"/>
          <w:numId w:val="25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Lubricación y limpieza del motor.</w:t>
      </w:r>
    </w:p>
    <w:p w:rsidR="009D4BAD" w:rsidRDefault="009D4BAD" w:rsidP="009D4BAD">
      <w:p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</w:p>
    <w:p w:rsidR="009D4BAD" w:rsidRPr="009D4BAD" w:rsidRDefault="009D4BAD" w:rsidP="009D4BAD">
      <w:p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</w:p>
    <w:p w:rsidR="009D4BAD" w:rsidRPr="009D4BAD" w:rsidRDefault="009D4BAD" w:rsidP="009D4BAD">
      <w:pPr>
        <w:jc w:val="both"/>
        <w:rPr>
          <w:rFonts w:ascii="Arial" w:eastAsiaTheme="minorHAnsi" w:hAnsi="Arial" w:cs="Arial"/>
          <w:b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b/>
          <w:szCs w:val="24"/>
          <w:shd w:val="clear" w:color="auto" w:fill="FFFFFF"/>
          <w:lang w:val="es-MX" w:eastAsia="en-US"/>
        </w:rPr>
        <w:lastRenderedPageBreak/>
        <w:t>MANTENIMIENTO PREVENTIVO A SISTEMA MECÁNICO Y DE REFRIGERACIÓN</w:t>
      </w:r>
    </w:p>
    <w:p w:rsidR="009D4BAD" w:rsidRPr="009D4BAD" w:rsidRDefault="009D4BAD" w:rsidP="009D4BAD">
      <w:pPr>
        <w:numPr>
          <w:ilvl w:val="0"/>
          <w:numId w:val="25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Limpieza de serpentines evaporadores y serpentines condensadores, con líquido a presión.</w:t>
      </w:r>
    </w:p>
    <w:p w:rsidR="009D4BAD" w:rsidRPr="009D4BAD" w:rsidRDefault="009D4BAD" w:rsidP="009D4BAD">
      <w:pPr>
        <w:numPr>
          <w:ilvl w:val="0"/>
          <w:numId w:val="25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Limpieza de charola de condensados, para evitar se tapone la descarga de agua de condensación.</w:t>
      </w:r>
    </w:p>
    <w:p w:rsidR="009D4BAD" w:rsidRPr="009D4BAD" w:rsidRDefault="009D4BAD" w:rsidP="009D4BAD">
      <w:pPr>
        <w:numPr>
          <w:ilvl w:val="0"/>
          <w:numId w:val="25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Limpieza de aspas de motores, compresores, condensadores y turbinas.</w:t>
      </w:r>
    </w:p>
    <w:p w:rsidR="009D4BAD" w:rsidRPr="009D4BAD" w:rsidRDefault="009D4BAD" w:rsidP="009D4BAD">
      <w:pPr>
        <w:numPr>
          <w:ilvl w:val="0"/>
          <w:numId w:val="25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Ajuste de carga de gas refrigerante R-410, de acuerdo a diseño del equipo.</w:t>
      </w:r>
    </w:p>
    <w:p w:rsidR="009D4BAD" w:rsidRPr="009D4BAD" w:rsidRDefault="009D4BAD" w:rsidP="009D4BAD">
      <w:pPr>
        <w:numPr>
          <w:ilvl w:val="0"/>
          <w:numId w:val="25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Limpieza de filtros de aire.</w:t>
      </w:r>
    </w:p>
    <w:p w:rsidR="009D4BAD" w:rsidRPr="009D4BAD" w:rsidRDefault="009D4BAD" w:rsidP="009D4BAD">
      <w:pPr>
        <w:numPr>
          <w:ilvl w:val="0"/>
          <w:numId w:val="25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Verificación de temperatura de las áreas acondicionadas.</w:t>
      </w:r>
    </w:p>
    <w:p w:rsidR="009D4BAD" w:rsidRPr="009D4BAD" w:rsidRDefault="009D4BAD" w:rsidP="009D4BAD">
      <w:pPr>
        <w:numPr>
          <w:ilvl w:val="0"/>
          <w:numId w:val="25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Verificación al ciclo de trabajo del compresor.</w:t>
      </w:r>
    </w:p>
    <w:p w:rsidR="009D4BAD" w:rsidRPr="009D4BAD" w:rsidRDefault="009D4BAD" w:rsidP="009D4BAD">
      <w:pPr>
        <w:numPr>
          <w:ilvl w:val="0"/>
          <w:numId w:val="25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Verificación de fugas.</w:t>
      </w:r>
    </w:p>
    <w:p w:rsidR="009D4BAD" w:rsidRPr="009D4BAD" w:rsidRDefault="009D4BAD" w:rsidP="009D4BAD">
      <w:pPr>
        <w:numPr>
          <w:ilvl w:val="0"/>
          <w:numId w:val="25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Limpieza de termostato, verificando que opere correctamente, en su paro, arranque y corte automático por temperatura.</w:t>
      </w:r>
    </w:p>
    <w:p w:rsidR="009D4BAD" w:rsidRPr="009D4BAD" w:rsidRDefault="009D4BAD" w:rsidP="009D4BAD">
      <w:pPr>
        <w:numPr>
          <w:ilvl w:val="0"/>
          <w:numId w:val="25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Verificación de las condiciones y trayectoria de los ductos del sistema de aire acondicionado.</w:t>
      </w:r>
    </w:p>
    <w:p w:rsidR="009D4BAD" w:rsidRPr="009D4BAD" w:rsidRDefault="009D4BAD" w:rsidP="009D4BAD">
      <w:pPr>
        <w:numPr>
          <w:ilvl w:val="0"/>
          <w:numId w:val="25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Reparación de fugas en ductos externos (lámina).</w:t>
      </w:r>
    </w:p>
    <w:p w:rsidR="009D4BAD" w:rsidRPr="009D4BAD" w:rsidRDefault="009D4BAD" w:rsidP="009D4BAD">
      <w:pPr>
        <w:numPr>
          <w:ilvl w:val="0"/>
          <w:numId w:val="25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Verificación de bandas, poleas y chumaceras; ajuste, limpieza, lubricación y nivelación.</w:t>
      </w:r>
    </w:p>
    <w:p w:rsidR="009D4BAD" w:rsidRPr="009D4BAD" w:rsidRDefault="009D4BAD" w:rsidP="009D4BAD">
      <w:pPr>
        <w:numPr>
          <w:ilvl w:val="0"/>
          <w:numId w:val="25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Asegurarse que el equipo funcione las 24 hrs.</w:t>
      </w:r>
    </w:p>
    <w:p w:rsidR="009D4BAD" w:rsidRDefault="009D4BAD" w:rsidP="009D4BAD">
      <w:pPr>
        <w:jc w:val="both"/>
        <w:rPr>
          <w:rFonts w:ascii="Arial" w:eastAsiaTheme="minorHAnsi" w:hAnsi="Arial" w:cs="Arial"/>
          <w:b/>
          <w:sz w:val="24"/>
          <w:szCs w:val="24"/>
          <w:shd w:val="clear" w:color="auto" w:fill="FFFFFF"/>
          <w:lang w:val="es-MX" w:eastAsia="en-US"/>
        </w:rPr>
      </w:pPr>
    </w:p>
    <w:p w:rsidR="009D4BAD" w:rsidRPr="009D4BAD" w:rsidRDefault="009D4BAD" w:rsidP="009D4BAD">
      <w:pPr>
        <w:jc w:val="both"/>
        <w:rPr>
          <w:rFonts w:ascii="Arial" w:eastAsiaTheme="minorHAnsi" w:hAnsi="Arial" w:cs="Arial"/>
          <w:b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b/>
          <w:sz w:val="24"/>
          <w:szCs w:val="24"/>
          <w:shd w:val="clear" w:color="auto" w:fill="FFFFFF"/>
          <w:lang w:val="es-MX" w:eastAsia="en-US"/>
        </w:rPr>
        <w:t xml:space="preserve">EL PROVEEDOR ADJUDICADO DEBERÁ: </w:t>
      </w:r>
    </w:p>
    <w:p w:rsidR="009D4BAD" w:rsidRPr="009D4BAD" w:rsidRDefault="009D4BAD" w:rsidP="009D4BAD">
      <w:pPr>
        <w:numPr>
          <w:ilvl w:val="0"/>
          <w:numId w:val="28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Acreditar cumplir requisitos de la NOM-009-STPS-2011.</w:t>
      </w:r>
    </w:p>
    <w:p w:rsidR="009D4BAD" w:rsidRPr="009D4BAD" w:rsidRDefault="009D4BAD" w:rsidP="009D4BAD">
      <w:pPr>
        <w:numPr>
          <w:ilvl w:val="0"/>
          <w:numId w:val="28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Acreditar cumplir con la Certificación DC-3.</w:t>
      </w:r>
    </w:p>
    <w:p w:rsidR="009D4BAD" w:rsidRPr="009D4BAD" w:rsidRDefault="009D4BAD" w:rsidP="009D4BAD">
      <w:pPr>
        <w:numPr>
          <w:ilvl w:val="0"/>
          <w:numId w:val="28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 xml:space="preserve">Acreditar cumplir con la Certificación DC-5.       </w:t>
      </w:r>
    </w:p>
    <w:p w:rsidR="009D4BAD" w:rsidRPr="009D4BAD" w:rsidRDefault="009D4BAD" w:rsidP="009D4BAD">
      <w:pPr>
        <w:numPr>
          <w:ilvl w:val="0"/>
          <w:numId w:val="28"/>
        </w:numPr>
        <w:contextualSpacing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El proveedor deberá mantener y llevar a la vista una bitácora registrando el tipo de servicio (preventivo) y el equipo a que se refiere escrito con las actividades desarrolladas, el estado físico actual de los equipos, anexando un reporte fotográfico de los equipos.</w:t>
      </w:r>
    </w:p>
    <w:p w:rsidR="009D4BAD" w:rsidRPr="009D4BAD" w:rsidRDefault="009D4BAD" w:rsidP="009D4BAD">
      <w:pPr>
        <w:numPr>
          <w:ilvl w:val="0"/>
          <w:numId w:val="28"/>
        </w:numPr>
        <w:contextualSpacing/>
        <w:jc w:val="both"/>
        <w:rPr>
          <w:rFonts w:ascii="Arial" w:eastAsiaTheme="minorHAnsi" w:hAnsi="Arial" w:cs="Arial"/>
          <w:b/>
          <w:sz w:val="24"/>
          <w:szCs w:val="24"/>
          <w:shd w:val="clear" w:color="auto" w:fill="FFFFFF"/>
          <w:lang w:val="es-MX" w:eastAsia="en-US"/>
        </w:rPr>
      </w:pPr>
      <w:r w:rsidRPr="009D4BAD">
        <w:rPr>
          <w:rFonts w:ascii="Arial" w:eastAsiaTheme="minorHAnsi" w:hAnsi="Arial" w:cs="Arial"/>
          <w:sz w:val="24"/>
          <w:szCs w:val="24"/>
          <w:shd w:val="clear" w:color="auto" w:fill="FFFFFF"/>
          <w:lang w:val="es-MX" w:eastAsia="en-US"/>
        </w:rPr>
        <w:t>El proveedor deberá de informar al final de cada mantenimiento a la Auditoría Superior del Estado de Jalisco de manera preventiva y por escrito, la necesidad de llevar a cabo trabajos de mantenimiento correctivo en los equipos e instalaciones que no estén consideradas, esto con la finalidad de evitar cualquier riesgo o contingencia.</w:t>
      </w:r>
    </w:p>
    <w:sectPr w:rsidR="009D4BAD" w:rsidRPr="009D4BAD" w:rsidSect="00152C28">
      <w:pgSz w:w="11920" w:h="16840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F20" w:rsidRDefault="00220F20" w:rsidP="009D4BAD">
      <w:pPr>
        <w:spacing w:after="0" w:line="240" w:lineRule="auto"/>
      </w:pPr>
      <w:r>
        <w:separator/>
      </w:r>
    </w:p>
  </w:endnote>
  <w:endnote w:type="continuationSeparator" w:id="0">
    <w:p w:rsidR="00220F20" w:rsidRDefault="00220F20" w:rsidP="009D4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F20" w:rsidRDefault="00220F20" w:rsidP="009D4BAD">
      <w:pPr>
        <w:spacing w:after="0" w:line="240" w:lineRule="auto"/>
      </w:pPr>
      <w:r>
        <w:separator/>
      </w:r>
    </w:p>
  </w:footnote>
  <w:footnote w:type="continuationSeparator" w:id="0">
    <w:p w:rsidR="00220F20" w:rsidRDefault="00220F20" w:rsidP="009D4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D02A8"/>
    <w:multiLevelType w:val="hybridMultilevel"/>
    <w:tmpl w:val="276A7158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065283"/>
    <w:multiLevelType w:val="hybridMultilevel"/>
    <w:tmpl w:val="54A0F6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69275B"/>
    <w:multiLevelType w:val="hybridMultilevel"/>
    <w:tmpl w:val="F16AFC4A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046D3A"/>
    <w:multiLevelType w:val="hybridMultilevel"/>
    <w:tmpl w:val="20305A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250A"/>
    <w:multiLevelType w:val="hybridMultilevel"/>
    <w:tmpl w:val="8300215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0A72AB"/>
    <w:multiLevelType w:val="hybridMultilevel"/>
    <w:tmpl w:val="AEE4D49C"/>
    <w:lvl w:ilvl="0" w:tplc="08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77627F"/>
    <w:multiLevelType w:val="hybridMultilevel"/>
    <w:tmpl w:val="B7327A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00C91"/>
    <w:multiLevelType w:val="hybridMultilevel"/>
    <w:tmpl w:val="89200E60"/>
    <w:lvl w:ilvl="0" w:tplc="0C0A000F">
      <w:start w:val="1"/>
      <w:numFmt w:val="decimal"/>
      <w:lvlText w:val="%1."/>
      <w:lvlJc w:val="left"/>
      <w:pPr>
        <w:ind w:left="82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54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6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8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70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42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4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6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82" w:hanging="180"/>
      </w:pPr>
      <w:rPr>
        <w:rFonts w:cs="Times New Roman"/>
      </w:rPr>
    </w:lvl>
  </w:abstractNum>
  <w:abstractNum w:abstractNumId="8" w15:restartNumberingAfterBreak="0">
    <w:nsid w:val="374062E9"/>
    <w:multiLevelType w:val="hybridMultilevel"/>
    <w:tmpl w:val="B81E10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1E5E40"/>
    <w:multiLevelType w:val="hybridMultilevel"/>
    <w:tmpl w:val="D176381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A2D1471"/>
    <w:multiLevelType w:val="hybridMultilevel"/>
    <w:tmpl w:val="B2FCF5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01A28"/>
    <w:multiLevelType w:val="hybridMultilevel"/>
    <w:tmpl w:val="BA361E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91148"/>
    <w:multiLevelType w:val="hybridMultilevel"/>
    <w:tmpl w:val="5D3E87A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F0C7BC2"/>
    <w:multiLevelType w:val="hybridMultilevel"/>
    <w:tmpl w:val="8A38F606"/>
    <w:lvl w:ilvl="0" w:tplc="0C0A0017">
      <w:start w:val="1"/>
      <w:numFmt w:val="lowerLetter"/>
      <w:lvlText w:val="%1)"/>
      <w:lvlJc w:val="left"/>
      <w:pPr>
        <w:ind w:left="822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542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262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982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702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422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142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862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582" w:hanging="180"/>
      </w:pPr>
      <w:rPr>
        <w:rFonts w:cs="Times New Roman"/>
      </w:rPr>
    </w:lvl>
  </w:abstractNum>
  <w:abstractNum w:abstractNumId="14" w15:restartNumberingAfterBreak="0">
    <w:nsid w:val="42D52E3E"/>
    <w:multiLevelType w:val="hybridMultilevel"/>
    <w:tmpl w:val="8AD69A56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244ABA"/>
    <w:multiLevelType w:val="hybridMultilevel"/>
    <w:tmpl w:val="01D0C2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30CA7"/>
    <w:multiLevelType w:val="hybridMultilevel"/>
    <w:tmpl w:val="1D4091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E45D8"/>
    <w:multiLevelType w:val="hybridMultilevel"/>
    <w:tmpl w:val="41FCBF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E4B68"/>
    <w:multiLevelType w:val="hybridMultilevel"/>
    <w:tmpl w:val="C9CC46A8"/>
    <w:lvl w:ilvl="0" w:tplc="135C1874">
      <w:start w:val="1"/>
      <w:numFmt w:val="lowerLetter"/>
      <w:lvlText w:val="%1)"/>
      <w:lvlJc w:val="left"/>
      <w:pPr>
        <w:ind w:left="1352" w:hanging="360"/>
      </w:pPr>
      <w:rPr>
        <w:rFonts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3511079"/>
    <w:multiLevelType w:val="hybridMultilevel"/>
    <w:tmpl w:val="4D32D2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F4459"/>
    <w:multiLevelType w:val="hybridMultilevel"/>
    <w:tmpl w:val="18EEA5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F38EE"/>
    <w:multiLevelType w:val="hybridMultilevel"/>
    <w:tmpl w:val="F4E212E2"/>
    <w:lvl w:ilvl="0" w:tplc="C3EE21F4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1D32269"/>
    <w:multiLevelType w:val="hybridMultilevel"/>
    <w:tmpl w:val="2E6C56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16FB1"/>
    <w:multiLevelType w:val="hybridMultilevel"/>
    <w:tmpl w:val="420AD5E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AF070A"/>
    <w:multiLevelType w:val="hybridMultilevel"/>
    <w:tmpl w:val="7A8EF9E8"/>
    <w:lvl w:ilvl="0" w:tplc="0C0A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2FE4EAF"/>
    <w:multiLevelType w:val="hybridMultilevel"/>
    <w:tmpl w:val="9A7AE69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C053D"/>
    <w:multiLevelType w:val="hybridMultilevel"/>
    <w:tmpl w:val="39D27F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EB3E15"/>
    <w:multiLevelType w:val="hybridMultilevel"/>
    <w:tmpl w:val="B98480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6"/>
  </w:num>
  <w:num w:numId="3">
    <w:abstractNumId w:val="13"/>
  </w:num>
  <w:num w:numId="4">
    <w:abstractNumId w:val="8"/>
  </w:num>
  <w:num w:numId="5">
    <w:abstractNumId w:val="1"/>
  </w:num>
  <w:num w:numId="6">
    <w:abstractNumId w:val="27"/>
  </w:num>
  <w:num w:numId="7">
    <w:abstractNumId w:val="21"/>
  </w:num>
  <w:num w:numId="8">
    <w:abstractNumId w:val="23"/>
  </w:num>
  <w:num w:numId="9">
    <w:abstractNumId w:val="16"/>
  </w:num>
  <w:num w:numId="10">
    <w:abstractNumId w:val="0"/>
  </w:num>
  <w:num w:numId="11">
    <w:abstractNumId w:val="24"/>
  </w:num>
  <w:num w:numId="12">
    <w:abstractNumId w:val="12"/>
  </w:num>
  <w:num w:numId="13">
    <w:abstractNumId w:val="2"/>
  </w:num>
  <w:num w:numId="14">
    <w:abstractNumId w:val="20"/>
  </w:num>
  <w:num w:numId="15">
    <w:abstractNumId w:val="19"/>
  </w:num>
  <w:num w:numId="16">
    <w:abstractNumId w:val="3"/>
  </w:num>
  <w:num w:numId="17">
    <w:abstractNumId w:val="11"/>
  </w:num>
  <w:num w:numId="18">
    <w:abstractNumId w:val="10"/>
  </w:num>
  <w:num w:numId="19">
    <w:abstractNumId w:val="15"/>
  </w:num>
  <w:num w:numId="20">
    <w:abstractNumId w:val="17"/>
  </w:num>
  <w:num w:numId="21">
    <w:abstractNumId w:val="4"/>
  </w:num>
  <w:num w:numId="22">
    <w:abstractNumId w:val="14"/>
  </w:num>
  <w:num w:numId="23">
    <w:abstractNumId w:val="9"/>
  </w:num>
  <w:num w:numId="24">
    <w:abstractNumId w:val="6"/>
  </w:num>
  <w:num w:numId="25">
    <w:abstractNumId w:val="22"/>
  </w:num>
  <w:num w:numId="26">
    <w:abstractNumId w:val="25"/>
  </w:num>
  <w:num w:numId="27">
    <w:abstractNumId w:val="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6F"/>
    <w:rsid w:val="000075EC"/>
    <w:rsid w:val="00025410"/>
    <w:rsid w:val="00030D63"/>
    <w:rsid w:val="000506E9"/>
    <w:rsid w:val="00062DA2"/>
    <w:rsid w:val="000774B1"/>
    <w:rsid w:val="00091CE3"/>
    <w:rsid w:val="000A4310"/>
    <w:rsid w:val="000A6D1C"/>
    <w:rsid w:val="000B6DA5"/>
    <w:rsid w:val="000C3750"/>
    <w:rsid w:val="00126546"/>
    <w:rsid w:val="00134BF3"/>
    <w:rsid w:val="0014191C"/>
    <w:rsid w:val="001449B7"/>
    <w:rsid w:val="00152C28"/>
    <w:rsid w:val="00154FF4"/>
    <w:rsid w:val="00160B1B"/>
    <w:rsid w:val="00164C9C"/>
    <w:rsid w:val="001654AB"/>
    <w:rsid w:val="0017380F"/>
    <w:rsid w:val="0019208D"/>
    <w:rsid w:val="001957FA"/>
    <w:rsid w:val="00195D53"/>
    <w:rsid w:val="001A09DB"/>
    <w:rsid w:val="001C3FA3"/>
    <w:rsid w:val="001D2988"/>
    <w:rsid w:val="001D45B5"/>
    <w:rsid w:val="001E5744"/>
    <w:rsid w:val="001F6BB5"/>
    <w:rsid w:val="00220F20"/>
    <w:rsid w:val="0022245B"/>
    <w:rsid w:val="0022584B"/>
    <w:rsid w:val="002303B6"/>
    <w:rsid w:val="002336AA"/>
    <w:rsid w:val="00252680"/>
    <w:rsid w:val="00277662"/>
    <w:rsid w:val="00296C5B"/>
    <w:rsid w:val="002A2DC5"/>
    <w:rsid w:val="002B105F"/>
    <w:rsid w:val="002B1F49"/>
    <w:rsid w:val="002C2073"/>
    <w:rsid w:val="002F438E"/>
    <w:rsid w:val="00312AB9"/>
    <w:rsid w:val="00323AAA"/>
    <w:rsid w:val="003443AA"/>
    <w:rsid w:val="0034496E"/>
    <w:rsid w:val="003626B0"/>
    <w:rsid w:val="0037549F"/>
    <w:rsid w:val="00381412"/>
    <w:rsid w:val="00381A5D"/>
    <w:rsid w:val="00390E7E"/>
    <w:rsid w:val="003B3B1A"/>
    <w:rsid w:val="003C0525"/>
    <w:rsid w:val="003C2AA8"/>
    <w:rsid w:val="003D11BE"/>
    <w:rsid w:val="003D6933"/>
    <w:rsid w:val="003E64B0"/>
    <w:rsid w:val="00461ED3"/>
    <w:rsid w:val="004849A2"/>
    <w:rsid w:val="004B5236"/>
    <w:rsid w:val="004D560D"/>
    <w:rsid w:val="004E3DCF"/>
    <w:rsid w:val="004F76DE"/>
    <w:rsid w:val="00524E9A"/>
    <w:rsid w:val="00536A28"/>
    <w:rsid w:val="0054794D"/>
    <w:rsid w:val="00551F48"/>
    <w:rsid w:val="005605B3"/>
    <w:rsid w:val="00562A3B"/>
    <w:rsid w:val="00577C69"/>
    <w:rsid w:val="005B5527"/>
    <w:rsid w:val="005D0999"/>
    <w:rsid w:val="005D7E1F"/>
    <w:rsid w:val="005F027A"/>
    <w:rsid w:val="005F0AAB"/>
    <w:rsid w:val="005F5EFA"/>
    <w:rsid w:val="00601AD3"/>
    <w:rsid w:val="006078F2"/>
    <w:rsid w:val="006151B0"/>
    <w:rsid w:val="00630919"/>
    <w:rsid w:val="00635C72"/>
    <w:rsid w:val="00650485"/>
    <w:rsid w:val="00677264"/>
    <w:rsid w:val="00692A96"/>
    <w:rsid w:val="006B506E"/>
    <w:rsid w:val="006D02C4"/>
    <w:rsid w:val="006D2A27"/>
    <w:rsid w:val="006D5666"/>
    <w:rsid w:val="0070756F"/>
    <w:rsid w:val="007235D4"/>
    <w:rsid w:val="00755E44"/>
    <w:rsid w:val="007618D8"/>
    <w:rsid w:val="0077270D"/>
    <w:rsid w:val="007817D0"/>
    <w:rsid w:val="0079134D"/>
    <w:rsid w:val="00794F8B"/>
    <w:rsid w:val="007A0A1E"/>
    <w:rsid w:val="007A53FF"/>
    <w:rsid w:val="007B75DF"/>
    <w:rsid w:val="007D0366"/>
    <w:rsid w:val="007D2DD2"/>
    <w:rsid w:val="007F15D3"/>
    <w:rsid w:val="007F2519"/>
    <w:rsid w:val="007F68C6"/>
    <w:rsid w:val="008126A0"/>
    <w:rsid w:val="00815251"/>
    <w:rsid w:val="008213D0"/>
    <w:rsid w:val="00822A50"/>
    <w:rsid w:val="00827206"/>
    <w:rsid w:val="00834E0A"/>
    <w:rsid w:val="00843110"/>
    <w:rsid w:val="008432E0"/>
    <w:rsid w:val="00855927"/>
    <w:rsid w:val="00886057"/>
    <w:rsid w:val="008946A8"/>
    <w:rsid w:val="008B430F"/>
    <w:rsid w:val="008B77B2"/>
    <w:rsid w:val="008E0A09"/>
    <w:rsid w:val="008F1937"/>
    <w:rsid w:val="0091485C"/>
    <w:rsid w:val="00915BA3"/>
    <w:rsid w:val="00921A76"/>
    <w:rsid w:val="0096244E"/>
    <w:rsid w:val="00962E93"/>
    <w:rsid w:val="00996105"/>
    <w:rsid w:val="009B2226"/>
    <w:rsid w:val="009C1B34"/>
    <w:rsid w:val="009D4BAD"/>
    <w:rsid w:val="009D694F"/>
    <w:rsid w:val="009E5C50"/>
    <w:rsid w:val="009F0B6A"/>
    <w:rsid w:val="009F69AD"/>
    <w:rsid w:val="00A01C8A"/>
    <w:rsid w:val="00A04297"/>
    <w:rsid w:val="00A04742"/>
    <w:rsid w:val="00A31CAB"/>
    <w:rsid w:val="00A51B52"/>
    <w:rsid w:val="00A608D5"/>
    <w:rsid w:val="00A659C7"/>
    <w:rsid w:val="00A75207"/>
    <w:rsid w:val="00A91546"/>
    <w:rsid w:val="00AC6013"/>
    <w:rsid w:val="00AE2768"/>
    <w:rsid w:val="00B15867"/>
    <w:rsid w:val="00B81829"/>
    <w:rsid w:val="00B81FF7"/>
    <w:rsid w:val="00B8711A"/>
    <w:rsid w:val="00BE4C4A"/>
    <w:rsid w:val="00C2214B"/>
    <w:rsid w:val="00C30513"/>
    <w:rsid w:val="00C33EB4"/>
    <w:rsid w:val="00C348F0"/>
    <w:rsid w:val="00C43F73"/>
    <w:rsid w:val="00C560E6"/>
    <w:rsid w:val="00C60A51"/>
    <w:rsid w:val="00C71045"/>
    <w:rsid w:val="00C730A8"/>
    <w:rsid w:val="00C803FE"/>
    <w:rsid w:val="00C85C72"/>
    <w:rsid w:val="00C921E5"/>
    <w:rsid w:val="00C92666"/>
    <w:rsid w:val="00C93991"/>
    <w:rsid w:val="00CA3FAB"/>
    <w:rsid w:val="00CA67BF"/>
    <w:rsid w:val="00D1195E"/>
    <w:rsid w:val="00D14166"/>
    <w:rsid w:val="00D36A01"/>
    <w:rsid w:val="00D46BC4"/>
    <w:rsid w:val="00D5315C"/>
    <w:rsid w:val="00D64706"/>
    <w:rsid w:val="00D825A2"/>
    <w:rsid w:val="00DC117C"/>
    <w:rsid w:val="00DC18B1"/>
    <w:rsid w:val="00DC550F"/>
    <w:rsid w:val="00DD361D"/>
    <w:rsid w:val="00DF183A"/>
    <w:rsid w:val="00DF31C6"/>
    <w:rsid w:val="00E44DE8"/>
    <w:rsid w:val="00E54083"/>
    <w:rsid w:val="00E62B09"/>
    <w:rsid w:val="00E7366E"/>
    <w:rsid w:val="00E83118"/>
    <w:rsid w:val="00E83AF2"/>
    <w:rsid w:val="00E8678E"/>
    <w:rsid w:val="00E95B03"/>
    <w:rsid w:val="00EB6023"/>
    <w:rsid w:val="00EB7C26"/>
    <w:rsid w:val="00EC19F5"/>
    <w:rsid w:val="00EC78A4"/>
    <w:rsid w:val="00ED5670"/>
    <w:rsid w:val="00EE5735"/>
    <w:rsid w:val="00EE5A9E"/>
    <w:rsid w:val="00EF1816"/>
    <w:rsid w:val="00EF1AD7"/>
    <w:rsid w:val="00EF36EE"/>
    <w:rsid w:val="00F05ED9"/>
    <w:rsid w:val="00F2017B"/>
    <w:rsid w:val="00F24ED4"/>
    <w:rsid w:val="00F31296"/>
    <w:rsid w:val="00F349CE"/>
    <w:rsid w:val="00F41FD0"/>
    <w:rsid w:val="00F60126"/>
    <w:rsid w:val="00F670DC"/>
    <w:rsid w:val="00F67739"/>
    <w:rsid w:val="00F95108"/>
    <w:rsid w:val="00FB2B54"/>
    <w:rsid w:val="00FC4C84"/>
    <w:rsid w:val="00FE00FC"/>
    <w:rsid w:val="00FE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64970D3-88E9-4B94-92D3-B2A53C31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F2519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251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7F2519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25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7F2519"/>
    <w:rPr>
      <w:rFonts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2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F2519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92A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locked/>
    <w:rsid w:val="00692A96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D02C4"/>
    <w:pPr>
      <w:ind w:left="708"/>
    </w:pPr>
  </w:style>
  <w:style w:type="paragraph" w:customStyle="1" w:styleId="Organizacin">
    <w:name w:val="Organización"/>
    <w:basedOn w:val="Normal"/>
    <w:uiPriority w:val="1"/>
    <w:qFormat/>
    <w:rsid w:val="00996105"/>
    <w:pPr>
      <w:spacing w:after="40" w:line="216" w:lineRule="auto"/>
    </w:pPr>
    <w:rPr>
      <w:rFonts w:asciiTheme="majorHAnsi" w:eastAsiaTheme="majorEastAsia" w:hAnsiTheme="majorHAnsi" w:cstheme="majorBidi"/>
      <w:b/>
      <w:bCs/>
      <w:caps/>
      <w:color w:val="2E74B5" w:themeColor="accent1" w:themeShade="BF"/>
      <w:kern w:val="2"/>
      <w:sz w:val="24"/>
      <w:lang w:eastAsia="ja-JP"/>
      <w14:ligatures w14:val="standard"/>
    </w:rPr>
  </w:style>
  <w:style w:type="table" w:styleId="Tablanormal5">
    <w:name w:val="Plain Table 5"/>
    <w:basedOn w:val="Tablanormal"/>
    <w:uiPriority w:val="45"/>
    <w:rsid w:val="00996105"/>
    <w:pPr>
      <w:spacing w:after="0" w:line="240" w:lineRule="auto"/>
    </w:pPr>
    <w:rPr>
      <w:rFonts w:eastAsiaTheme="minorHAnsi" w:cstheme="minorBidi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9D4B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4BAD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D4B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4BAD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92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3606C-CAD5-4624-8C50-D32D8254D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</dc:creator>
  <cp:keywords/>
  <dc:description/>
  <cp:lastModifiedBy>Usuario</cp:lastModifiedBy>
  <cp:revision>2</cp:revision>
  <dcterms:created xsi:type="dcterms:W3CDTF">2020-07-30T19:46:00Z</dcterms:created>
  <dcterms:modified xsi:type="dcterms:W3CDTF">2020-07-30T19:46:00Z</dcterms:modified>
</cp:coreProperties>
</file>