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F4C49" w14:textId="77777777" w:rsidR="0070756F" w:rsidRDefault="0070756F" w:rsidP="0070756F">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14:paraId="4BAF4C4A" w14:textId="77777777" w:rsidR="0070756F" w:rsidRDefault="0070756F" w:rsidP="0070756F">
      <w:pPr>
        <w:spacing w:after="0" w:line="240" w:lineRule="auto"/>
        <w:jc w:val="center"/>
        <w:rPr>
          <w:rFonts w:ascii="Arial" w:hAnsi="Arial" w:cs="Arial"/>
          <w:b/>
          <w:sz w:val="24"/>
          <w:szCs w:val="24"/>
        </w:rPr>
      </w:pPr>
      <w:r>
        <w:rPr>
          <w:rFonts w:ascii="Arial" w:hAnsi="Arial" w:cs="Arial"/>
          <w:b/>
          <w:sz w:val="24"/>
          <w:szCs w:val="24"/>
        </w:rPr>
        <w:t>ESPECIFICACIONES TÉCNICAS</w:t>
      </w:r>
    </w:p>
    <w:p w14:paraId="4BAF4C4B" w14:textId="1CEAF4CD" w:rsidR="0070756F" w:rsidRDefault="000B6DA5" w:rsidP="0070756F">
      <w:pPr>
        <w:spacing w:after="0" w:line="240" w:lineRule="auto"/>
        <w:jc w:val="center"/>
        <w:rPr>
          <w:rFonts w:ascii="Arial" w:hAnsi="Arial" w:cs="Arial"/>
          <w:b/>
          <w:sz w:val="24"/>
          <w:szCs w:val="24"/>
        </w:rPr>
      </w:pPr>
      <w:r>
        <w:rPr>
          <w:rFonts w:ascii="Arial" w:hAnsi="Arial" w:cs="Arial"/>
          <w:b/>
          <w:sz w:val="24"/>
          <w:szCs w:val="24"/>
        </w:rPr>
        <w:t>LICITACIÓN PÚBLICA LP-S</w:t>
      </w:r>
      <w:r w:rsidR="0070756F">
        <w:rPr>
          <w:rFonts w:ascii="Arial" w:hAnsi="Arial" w:cs="Arial"/>
          <w:b/>
          <w:sz w:val="24"/>
          <w:szCs w:val="24"/>
        </w:rPr>
        <w:t>C-0</w:t>
      </w:r>
      <w:r w:rsidR="00F76ABD">
        <w:rPr>
          <w:rFonts w:ascii="Arial" w:hAnsi="Arial" w:cs="Arial"/>
          <w:b/>
          <w:sz w:val="24"/>
          <w:szCs w:val="24"/>
        </w:rPr>
        <w:t>1</w:t>
      </w:r>
      <w:r w:rsidR="00FA67C9">
        <w:rPr>
          <w:rFonts w:ascii="Arial" w:hAnsi="Arial" w:cs="Arial"/>
          <w:b/>
          <w:sz w:val="24"/>
          <w:szCs w:val="24"/>
        </w:rPr>
        <w:t>4</w:t>
      </w:r>
      <w:r w:rsidR="0070756F">
        <w:rPr>
          <w:rFonts w:ascii="Arial" w:hAnsi="Arial" w:cs="Arial"/>
          <w:b/>
          <w:sz w:val="24"/>
          <w:szCs w:val="24"/>
        </w:rPr>
        <w:t>-20</w:t>
      </w:r>
      <w:r>
        <w:rPr>
          <w:rFonts w:ascii="Arial" w:hAnsi="Arial" w:cs="Arial"/>
          <w:b/>
          <w:sz w:val="24"/>
          <w:szCs w:val="24"/>
        </w:rPr>
        <w:t>20</w:t>
      </w:r>
      <w:r w:rsidR="0070756F">
        <w:rPr>
          <w:rFonts w:ascii="Arial" w:hAnsi="Arial" w:cs="Arial"/>
          <w:b/>
          <w:sz w:val="24"/>
          <w:szCs w:val="24"/>
        </w:rPr>
        <w:t xml:space="preserve"> </w:t>
      </w:r>
    </w:p>
    <w:p w14:paraId="4BAF4C4C" w14:textId="6CEA5E63" w:rsidR="0070756F" w:rsidRDefault="0070756F" w:rsidP="0070756F">
      <w:pPr>
        <w:spacing w:after="0" w:line="240" w:lineRule="auto"/>
        <w:jc w:val="center"/>
        <w:rPr>
          <w:rFonts w:ascii="Arial" w:hAnsi="Arial" w:cs="Arial"/>
          <w:b/>
          <w:sz w:val="24"/>
          <w:szCs w:val="24"/>
        </w:rPr>
      </w:pPr>
      <w:r>
        <w:rPr>
          <w:rFonts w:ascii="Arial" w:hAnsi="Arial" w:cs="Arial"/>
          <w:b/>
          <w:sz w:val="24"/>
          <w:szCs w:val="24"/>
        </w:rPr>
        <w:t>“</w:t>
      </w:r>
      <w:r w:rsidR="00F76ABD">
        <w:rPr>
          <w:rFonts w:ascii="Arial" w:hAnsi="Arial" w:cs="Arial"/>
          <w:b/>
          <w:sz w:val="24"/>
          <w:szCs w:val="24"/>
        </w:rPr>
        <w:t xml:space="preserve">REPARACIÓN DE FILTRACIONES DE AGUA EN </w:t>
      </w:r>
      <w:r w:rsidR="00161060">
        <w:rPr>
          <w:rFonts w:ascii="Arial" w:hAnsi="Arial" w:cs="Arial"/>
          <w:b/>
          <w:sz w:val="24"/>
          <w:szCs w:val="24"/>
        </w:rPr>
        <w:t>LA LOSA DE CONCRETO DEL</w:t>
      </w:r>
      <w:r w:rsidR="00D5267B">
        <w:rPr>
          <w:rFonts w:ascii="Arial" w:hAnsi="Arial" w:cs="Arial"/>
          <w:b/>
          <w:sz w:val="24"/>
          <w:szCs w:val="24"/>
        </w:rPr>
        <w:t xml:space="preserve"> ESTACIONAMIENTO DEL</w:t>
      </w:r>
      <w:r w:rsidR="00161060">
        <w:rPr>
          <w:rFonts w:ascii="Arial" w:hAnsi="Arial" w:cs="Arial"/>
          <w:b/>
          <w:sz w:val="24"/>
          <w:szCs w:val="24"/>
        </w:rPr>
        <w:t xml:space="preserve"> PARQUE VEHICULAR DE LA ASEJ</w:t>
      </w:r>
      <w:r>
        <w:rPr>
          <w:rFonts w:ascii="Arial" w:hAnsi="Arial" w:cs="Arial"/>
          <w:b/>
          <w:sz w:val="24"/>
          <w:szCs w:val="24"/>
        </w:rPr>
        <w:t>”</w:t>
      </w:r>
    </w:p>
    <w:p w14:paraId="313C7693" w14:textId="77777777" w:rsidR="00003C93" w:rsidRDefault="00003C93" w:rsidP="00003C93">
      <w:pPr>
        <w:pStyle w:val="Sinespaciado"/>
        <w:jc w:val="both"/>
        <w:rPr>
          <w:rFonts w:ascii="Arial" w:hAnsi="Arial" w:cs="Arial"/>
          <w:lang w:val="es-ES"/>
        </w:rPr>
      </w:pPr>
    </w:p>
    <w:p w14:paraId="7529B3F5" w14:textId="443016D5" w:rsidR="00003C93" w:rsidRDefault="00450C3D" w:rsidP="00450C3D">
      <w:pPr>
        <w:widowControl w:val="0"/>
        <w:autoSpaceDE w:val="0"/>
        <w:autoSpaceDN w:val="0"/>
        <w:adjustRightInd w:val="0"/>
        <w:spacing w:before="1" w:after="0" w:line="240" w:lineRule="exact"/>
        <w:jc w:val="both"/>
        <w:rPr>
          <w:rFonts w:ascii="Arial" w:hAnsi="Arial" w:cs="Arial"/>
        </w:rPr>
      </w:pPr>
      <w:r w:rsidRPr="004745D2">
        <w:rPr>
          <w:rFonts w:ascii="Arial" w:hAnsi="Arial" w:cs="Arial"/>
        </w:rPr>
        <w:t>La Auditoría Superior del Estado de Jalisco cuenta con el resguardo de vehículos en un área cerrada denominada “parque vehicular”.</w:t>
      </w:r>
    </w:p>
    <w:p w14:paraId="03E8D2A8" w14:textId="70CD5576" w:rsidR="00450C3D" w:rsidRDefault="00450C3D" w:rsidP="00450C3D">
      <w:pPr>
        <w:widowControl w:val="0"/>
        <w:autoSpaceDE w:val="0"/>
        <w:autoSpaceDN w:val="0"/>
        <w:adjustRightInd w:val="0"/>
        <w:spacing w:before="1" w:after="0" w:line="240" w:lineRule="exact"/>
        <w:jc w:val="both"/>
        <w:rPr>
          <w:rFonts w:ascii="Arial" w:hAnsi="Arial" w:cs="Arial"/>
        </w:rPr>
      </w:pPr>
      <w:r w:rsidRPr="004745D2">
        <w:rPr>
          <w:rFonts w:ascii="Arial" w:hAnsi="Arial" w:cs="Arial"/>
        </w:rPr>
        <w:t>Actualmente el agua de lluvia, se ha filtrado al área de resguardo a través de las cubiertas de malla metálica que confinan el espacio, las cuales poseen entradas de luz natural durante el día, ventilación y protección contra intrusos. El agua sobre la losa de concreto se filtra sin control al nivel inferior dañando al área del taller generando permanentes zonas de humedad en el nivel superior, provocando daños a la estructura de concreto y aumentando el riesgo de derrapes vehiculares.</w:t>
      </w:r>
    </w:p>
    <w:p w14:paraId="1892C561" w14:textId="77777777" w:rsidR="00450C3D" w:rsidRPr="004745D2" w:rsidRDefault="00450C3D" w:rsidP="00450C3D">
      <w:pPr>
        <w:pStyle w:val="Sinespaciado"/>
        <w:jc w:val="both"/>
        <w:rPr>
          <w:rFonts w:ascii="Arial" w:hAnsi="Arial" w:cs="Arial"/>
        </w:rPr>
      </w:pPr>
    </w:p>
    <w:p w14:paraId="752C66F8" w14:textId="77777777" w:rsidR="00450C3D" w:rsidRPr="004745D2" w:rsidRDefault="00450C3D" w:rsidP="00450C3D">
      <w:pPr>
        <w:pStyle w:val="Sinespaciado"/>
        <w:jc w:val="both"/>
        <w:rPr>
          <w:rFonts w:ascii="Arial" w:hAnsi="Arial" w:cs="Arial"/>
          <w:b/>
        </w:rPr>
      </w:pPr>
      <w:r w:rsidRPr="004745D2">
        <w:rPr>
          <w:rFonts w:ascii="Arial" w:hAnsi="Arial" w:cs="Arial"/>
          <w:b/>
        </w:rPr>
        <w:t xml:space="preserve">REQUERIMIENTOS </w:t>
      </w:r>
    </w:p>
    <w:p w14:paraId="437739CB" w14:textId="77777777" w:rsidR="00450C3D" w:rsidRPr="004745D2" w:rsidRDefault="00450C3D" w:rsidP="00450C3D">
      <w:pPr>
        <w:pStyle w:val="Sinespaciado"/>
        <w:jc w:val="both"/>
        <w:rPr>
          <w:rFonts w:ascii="Arial" w:hAnsi="Arial" w:cs="Arial"/>
        </w:rPr>
      </w:pPr>
    </w:p>
    <w:p w14:paraId="725D6307" w14:textId="01674DF1" w:rsidR="00450C3D" w:rsidRPr="004745D2" w:rsidRDefault="00450C3D" w:rsidP="00450C3D">
      <w:pPr>
        <w:pStyle w:val="Sinespaciado"/>
        <w:numPr>
          <w:ilvl w:val="0"/>
          <w:numId w:val="31"/>
        </w:numPr>
        <w:jc w:val="both"/>
        <w:rPr>
          <w:rFonts w:ascii="Arial" w:hAnsi="Arial" w:cs="Arial"/>
        </w:rPr>
      </w:pPr>
      <w:r w:rsidRPr="004745D2">
        <w:rPr>
          <w:rFonts w:ascii="Arial" w:hAnsi="Arial" w:cs="Arial"/>
        </w:rPr>
        <w:t xml:space="preserve">Servicio de reparación de filtraciones de agua en la losa de concreto </w:t>
      </w:r>
      <w:r w:rsidR="00D5267B" w:rsidRPr="004745D2">
        <w:rPr>
          <w:rFonts w:ascii="Arial" w:hAnsi="Arial" w:cs="Arial"/>
        </w:rPr>
        <w:t xml:space="preserve">del </w:t>
      </w:r>
      <w:r w:rsidR="00D5267B">
        <w:rPr>
          <w:rFonts w:ascii="Arial" w:hAnsi="Arial" w:cs="Arial"/>
        </w:rPr>
        <w:t xml:space="preserve">estacionamiento del </w:t>
      </w:r>
      <w:r w:rsidRPr="004745D2">
        <w:rPr>
          <w:rFonts w:ascii="Arial" w:hAnsi="Arial" w:cs="Arial"/>
        </w:rPr>
        <w:t>parque vehicular.</w:t>
      </w:r>
    </w:p>
    <w:p w14:paraId="03ACFC68" w14:textId="77777777" w:rsidR="00450C3D" w:rsidRPr="004745D2" w:rsidRDefault="00450C3D" w:rsidP="00450C3D">
      <w:pPr>
        <w:pStyle w:val="Sinespaciado"/>
        <w:jc w:val="both"/>
        <w:rPr>
          <w:rFonts w:ascii="Arial" w:hAnsi="Arial" w:cs="Arial"/>
        </w:rPr>
      </w:pPr>
    </w:p>
    <w:p w14:paraId="48F83C5A" w14:textId="77777777" w:rsidR="00450C3D" w:rsidRPr="004745D2" w:rsidRDefault="00450C3D" w:rsidP="00450C3D">
      <w:pPr>
        <w:pStyle w:val="Sinespaciado"/>
        <w:jc w:val="both"/>
        <w:rPr>
          <w:rFonts w:ascii="Arial" w:hAnsi="Arial" w:cs="Arial"/>
          <w:b/>
        </w:rPr>
      </w:pPr>
      <w:r w:rsidRPr="004745D2">
        <w:rPr>
          <w:rFonts w:ascii="Arial" w:hAnsi="Arial" w:cs="Arial"/>
          <w:b/>
        </w:rPr>
        <w:t>ESPECIFICACIÓNES DEL SERVICIO</w:t>
      </w:r>
    </w:p>
    <w:p w14:paraId="763014AB" w14:textId="77777777" w:rsidR="00450C3D" w:rsidRPr="004745D2" w:rsidRDefault="00450C3D" w:rsidP="00450C3D">
      <w:pPr>
        <w:pStyle w:val="Sinespaciado"/>
        <w:jc w:val="both"/>
        <w:rPr>
          <w:rFonts w:ascii="Arial" w:hAnsi="Arial" w:cs="Arial"/>
          <w:b/>
        </w:rPr>
      </w:pPr>
    </w:p>
    <w:p w14:paraId="2D95EB5E" w14:textId="77777777" w:rsidR="00450C3D" w:rsidRPr="004745D2" w:rsidRDefault="00450C3D" w:rsidP="00450C3D">
      <w:pPr>
        <w:pStyle w:val="Sinespaciado"/>
        <w:numPr>
          <w:ilvl w:val="0"/>
          <w:numId w:val="31"/>
        </w:numPr>
        <w:jc w:val="both"/>
        <w:rPr>
          <w:rFonts w:ascii="Arial" w:hAnsi="Arial" w:cs="Arial"/>
        </w:rPr>
      </w:pPr>
      <w:r w:rsidRPr="004745D2">
        <w:rPr>
          <w:rFonts w:ascii="Arial" w:hAnsi="Arial" w:cs="Arial"/>
        </w:rPr>
        <w:t xml:space="preserve">Eliminar las filtraciones de agua mediante la aplicación de </w:t>
      </w:r>
      <w:proofErr w:type="spellStart"/>
      <w:r w:rsidRPr="004745D2">
        <w:rPr>
          <w:rFonts w:ascii="Arial" w:hAnsi="Arial" w:cs="Arial"/>
        </w:rPr>
        <w:t>poliurea</w:t>
      </w:r>
      <w:proofErr w:type="spellEnd"/>
      <w:r w:rsidRPr="004745D2">
        <w:rPr>
          <w:rFonts w:ascii="Arial" w:hAnsi="Arial" w:cs="Arial"/>
        </w:rPr>
        <w:t xml:space="preserve"> VF 380 color negro y textura antideslizante en la superficie de concreto y pretiles del parque vehicular.</w:t>
      </w:r>
    </w:p>
    <w:p w14:paraId="6B7349BD" w14:textId="77777777" w:rsidR="00450C3D" w:rsidRPr="004745D2" w:rsidRDefault="00450C3D" w:rsidP="00450C3D">
      <w:pPr>
        <w:pStyle w:val="Sinespaciado"/>
        <w:ind w:left="720"/>
        <w:jc w:val="both"/>
        <w:rPr>
          <w:rFonts w:ascii="Arial" w:hAnsi="Arial" w:cs="Arial"/>
        </w:rPr>
      </w:pPr>
    </w:p>
    <w:p w14:paraId="40E0DAA3" w14:textId="77777777" w:rsidR="00450C3D" w:rsidRPr="004745D2" w:rsidRDefault="00450C3D" w:rsidP="00450C3D">
      <w:pPr>
        <w:pStyle w:val="Sinespaciado"/>
        <w:jc w:val="both"/>
        <w:rPr>
          <w:rFonts w:ascii="Arial" w:hAnsi="Arial" w:cs="Arial"/>
        </w:rPr>
      </w:pPr>
      <w:r w:rsidRPr="004745D2">
        <w:rPr>
          <w:rFonts w:ascii="Arial" w:hAnsi="Arial" w:cs="Arial"/>
        </w:rPr>
        <w:t xml:space="preserve">Se acordará una visita guiada para los proveedores. </w:t>
      </w:r>
    </w:p>
    <w:p w14:paraId="0D30662D" w14:textId="77777777" w:rsidR="00450C3D" w:rsidRPr="004745D2" w:rsidRDefault="00450C3D" w:rsidP="00450C3D">
      <w:pPr>
        <w:pStyle w:val="Sinespaciado"/>
        <w:jc w:val="both"/>
        <w:rPr>
          <w:rFonts w:ascii="Arial" w:hAnsi="Arial" w:cs="Arial"/>
        </w:rPr>
      </w:pPr>
    </w:p>
    <w:p w14:paraId="14CC805A" w14:textId="3B324B1F" w:rsidR="00450C3D" w:rsidRPr="00FC7AE9" w:rsidRDefault="00811C62" w:rsidP="00450C3D">
      <w:pPr>
        <w:spacing w:after="0"/>
        <w:jc w:val="both"/>
        <w:rPr>
          <w:rFonts w:ascii="Arial" w:hAnsi="Arial" w:cs="Arial"/>
          <w:b/>
          <w:bCs/>
        </w:rPr>
      </w:pPr>
      <w:r w:rsidRPr="00FC7AE9">
        <w:rPr>
          <w:rFonts w:ascii="Arial" w:hAnsi="Arial" w:cs="Arial"/>
          <w:b/>
          <w:bCs/>
        </w:rPr>
        <w:t>ESPECIFICACIONES DE PRODUCTO:</w:t>
      </w:r>
    </w:p>
    <w:p w14:paraId="0464B26C" w14:textId="77777777" w:rsidR="00450C3D" w:rsidRPr="00FC7AE9" w:rsidRDefault="00450C3D" w:rsidP="00450C3D">
      <w:pPr>
        <w:spacing w:after="0"/>
        <w:jc w:val="both"/>
        <w:rPr>
          <w:rFonts w:ascii="Arial" w:hAnsi="Arial" w:cs="Arial"/>
        </w:rPr>
      </w:pPr>
    </w:p>
    <w:p w14:paraId="261D95C7" w14:textId="77777777" w:rsidR="00450C3D" w:rsidRPr="00FC7AE9" w:rsidRDefault="00450C3D" w:rsidP="00450C3D">
      <w:pPr>
        <w:spacing w:after="0"/>
        <w:jc w:val="both"/>
        <w:rPr>
          <w:rFonts w:ascii="Arial" w:hAnsi="Arial" w:cs="Arial"/>
        </w:rPr>
      </w:pPr>
      <w:r w:rsidRPr="00FC7AE9">
        <w:rPr>
          <w:rFonts w:ascii="Arial" w:hAnsi="Arial" w:cs="Arial"/>
        </w:rPr>
        <w:t xml:space="preserve">Es una </w:t>
      </w:r>
      <w:proofErr w:type="spellStart"/>
      <w:r w:rsidRPr="00FC7AE9">
        <w:rPr>
          <w:rFonts w:ascii="Arial" w:hAnsi="Arial" w:cs="Arial"/>
        </w:rPr>
        <w:t>poliurea</w:t>
      </w:r>
      <w:proofErr w:type="spellEnd"/>
      <w:r w:rsidRPr="00FC7AE9">
        <w:rPr>
          <w:rFonts w:ascii="Arial" w:hAnsi="Arial" w:cs="Arial"/>
        </w:rPr>
        <w:t xml:space="preserve"> </w:t>
      </w:r>
      <w:proofErr w:type="spellStart"/>
      <w:r w:rsidRPr="00FC7AE9">
        <w:rPr>
          <w:rFonts w:ascii="Arial" w:hAnsi="Arial" w:cs="Arial"/>
        </w:rPr>
        <w:t>elastomérica</w:t>
      </w:r>
      <w:proofErr w:type="spellEnd"/>
      <w:r w:rsidRPr="00FC7AE9">
        <w:rPr>
          <w:rFonts w:ascii="Arial" w:hAnsi="Arial" w:cs="Arial"/>
        </w:rPr>
        <w:t xml:space="preserve"> 100% sólida desarrollada para aplicaciones tales como Membranas de revestimiento geotextil. VF 380 también se puede aplicar a sustratos de hormigón, asfalto y acero. VF 380 Sistema inodoro aplicado con relación de mezcla 1: 1 con equipo de pulverización de componentes múltiples.</w:t>
      </w:r>
    </w:p>
    <w:p w14:paraId="5807C424" w14:textId="77777777" w:rsidR="00450C3D" w:rsidRPr="00FC7AE9" w:rsidRDefault="00450C3D" w:rsidP="00450C3D">
      <w:pPr>
        <w:spacing w:after="0"/>
        <w:jc w:val="both"/>
        <w:rPr>
          <w:rFonts w:ascii="Arial" w:hAnsi="Arial" w:cs="Arial"/>
        </w:rPr>
      </w:pPr>
    </w:p>
    <w:p w14:paraId="3CFC728B" w14:textId="13AAF391" w:rsidR="00450C3D" w:rsidRPr="00FC7AE9" w:rsidRDefault="00811C62" w:rsidP="00450C3D">
      <w:pPr>
        <w:spacing w:after="0"/>
        <w:jc w:val="both"/>
        <w:rPr>
          <w:rFonts w:ascii="Arial" w:hAnsi="Arial" w:cs="Arial"/>
        </w:rPr>
      </w:pPr>
      <w:r w:rsidRPr="00FC7AE9">
        <w:rPr>
          <w:rFonts w:ascii="Arial" w:hAnsi="Arial" w:cs="Arial"/>
          <w:b/>
          <w:bCs/>
        </w:rPr>
        <w:t>VENTAJAS:</w:t>
      </w:r>
      <w:r w:rsidRPr="00FC7AE9">
        <w:rPr>
          <w:rFonts w:ascii="Arial" w:hAnsi="Arial" w:cs="Arial"/>
        </w:rPr>
        <w:t xml:space="preserve"> </w:t>
      </w:r>
    </w:p>
    <w:p w14:paraId="3BC313B1" w14:textId="77777777" w:rsidR="00450C3D" w:rsidRPr="00FC7AE9" w:rsidRDefault="00450C3D" w:rsidP="00450C3D">
      <w:pPr>
        <w:spacing w:after="0"/>
        <w:jc w:val="both"/>
        <w:rPr>
          <w:rFonts w:ascii="Arial" w:hAnsi="Arial" w:cs="Arial"/>
        </w:rPr>
      </w:pPr>
      <w:r w:rsidRPr="00FC7AE9">
        <w:rPr>
          <w:rFonts w:ascii="Arial" w:hAnsi="Arial" w:cs="Arial"/>
        </w:rPr>
        <w:t xml:space="preserve">• 100% sólidos, sin VOC </w:t>
      </w:r>
    </w:p>
    <w:p w14:paraId="45D734EF" w14:textId="77777777" w:rsidR="00450C3D" w:rsidRPr="00FC7AE9" w:rsidRDefault="00450C3D" w:rsidP="00450C3D">
      <w:pPr>
        <w:spacing w:after="0"/>
        <w:jc w:val="both"/>
        <w:rPr>
          <w:rFonts w:ascii="Arial" w:hAnsi="Arial" w:cs="Arial"/>
        </w:rPr>
      </w:pPr>
      <w:r w:rsidRPr="00FC7AE9">
        <w:rPr>
          <w:rFonts w:ascii="Arial" w:hAnsi="Arial" w:cs="Arial"/>
        </w:rPr>
        <w:t xml:space="preserve">• Relación de mezcla 1: 1 por volumen </w:t>
      </w:r>
    </w:p>
    <w:p w14:paraId="6C16812C" w14:textId="77777777" w:rsidR="00450C3D" w:rsidRPr="00FC7AE9" w:rsidRDefault="00450C3D" w:rsidP="00450C3D">
      <w:pPr>
        <w:spacing w:after="0"/>
        <w:jc w:val="both"/>
        <w:rPr>
          <w:rFonts w:ascii="Arial" w:hAnsi="Arial" w:cs="Arial"/>
        </w:rPr>
      </w:pPr>
      <w:r w:rsidRPr="00FC7AE9">
        <w:rPr>
          <w:rFonts w:ascii="Arial" w:hAnsi="Arial" w:cs="Arial"/>
        </w:rPr>
        <w:t xml:space="preserve">• cura rápida </w:t>
      </w:r>
    </w:p>
    <w:p w14:paraId="366678B6" w14:textId="77777777" w:rsidR="00450C3D" w:rsidRPr="00FC7AE9" w:rsidRDefault="00450C3D" w:rsidP="00450C3D">
      <w:pPr>
        <w:spacing w:after="0"/>
        <w:jc w:val="both"/>
        <w:rPr>
          <w:rFonts w:ascii="Arial" w:hAnsi="Arial" w:cs="Arial"/>
        </w:rPr>
      </w:pPr>
      <w:r w:rsidRPr="00FC7AE9">
        <w:rPr>
          <w:rFonts w:ascii="Arial" w:hAnsi="Arial" w:cs="Arial"/>
        </w:rPr>
        <w:t>• Retorno inmediato al servicio.</w:t>
      </w:r>
    </w:p>
    <w:p w14:paraId="14319E2F" w14:textId="77777777" w:rsidR="00450C3D" w:rsidRPr="00FC7AE9" w:rsidRDefault="00450C3D" w:rsidP="00450C3D">
      <w:pPr>
        <w:spacing w:after="0"/>
        <w:jc w:val="both"/>
        <w:rPr>
          <w:rFonts w:ascii="Arial" w:hAnsi="Arial" w:cs="Arial"/>
        </w:rPr>
      </w:pPr>
      <w:r w:rsidRPr="00FC7AE9">
        <w:rPr>
          <w:rFonts w:ascii="Arial" w:hAnsi="Arial" w:cs="Arial"/>
        </w:rPr>
        <w:t>• Aplicado por pulverización de componentes plurales.</w:t>
      </w:r>
    </w:p>
    <w:p w14:paraId="4E8E302A" w14:textId="77777777" w:rsidR="00450C3D" w:rsidRPr="00FC7AE9" w:rsidRDefault="00450C3D" w:rsidP="00450C3D">
      <w:pPr>
        <w:spacing w:after="0"/>
        <w:jc w:val="both"/>
        <w:rPr>
          <w:rFonts w:ascii="Arial" w:hAnsi="Arial" w:cs="Arial"/>
        </w:rPr>
      </w:pPr>
      <w:r w:rsidRPr="00FC7AE9">
        <w:rPr>
          <w:rFonts w:ascii="Arial" w:hAnsi="Arial" w:cs="Arial"/>
        </w:rPr>
        <w:t xml:space="preserve">• </w:t>
      </w:r>
      <w:proofErr w:type="spellStart"/>
      <w:r w:rsidRPr="00FC7AE9">
        <w:rPr>
          <w:rFonts w:ascii="Arial" w:hAnsi="Arial" w:cs="Arial"/>
        </w:rPr>
        <w:t>inoloro</w:t>
      </w:r>
      <w:proofErr w:type="spellEnd"/>
      <w:r w:rsidRPr="00FC7AE9">
        <w:rPr>
          <w:rFonts w:ascii="Arial" w:hAnsi="Arial" w:cs="Arial"/>
        </w:rPr>
        <w:t xml:space="preserve"> • Bajo encogimiento por tensión de curado </w:t>
      </w:r>
    </w:p>
    <w:p w14:paraId="3FDA92D9" w14:textId="77777777" w:rsidR="00450C3D" w:rsidRPr="00FC7AE9" w:rsidRDefault="00450C3D" w:rsidP="00450C3D">
      <w:pPr>
        <w:spacing w:after="0"/>
        <w:jc w:val="both"/>
        <w:rPr>
          <w:rFonts w:ascii="Arial" w:hAnsi="Arial" w:cs="Arial"/>
        </w:rPr>
      </w:pPr>
      <w:r w:rsidRPr="00FC7AE9">
        <w:rPr>
          <w:rFonts w:ascii="Arial" w:hAnsi="Arial" w:cs="Arial"/>
        </w:rPr>
        <w:t xml:space="preserve">• Temperaturas de exposición -40 ° F a 350 ° F, seco </w:t>
      </w:r>
    </w:p>
    <w:p w14:paraId="3F4075A2" w14:textId="77777777" w:rsidR="00450C3D" w:rsidRPr="00FC7AE9" w:rsidRDefault="00450C3D" w:rsidP="00450C3D">
      <w:pPr>
        <w:spacing w:after="0"/>
        <w:jc w:val="both"/>
        <w:rPr>
          <w:rFonts w:ascii="Arial" w:hAnsi="Arial" w:cs="Arial"/>
        </w:rPr>
      </w:pPr>
      <w:r w:rsidRPr="00FC7AE9">
        <w:rPr>
          <w:rFonts w:ascii="Arial" w:hAnsi="Arial" w:cs="Arial"/>
        </w:rPr>
        <w:t>Cumple con ANSI / GRHC / SPRI VR-1 (2011)</w:t>
      </w:r>
    </w:p>
    <w:p w14:paraId="26EDA9C9" w14:textId="77777777" w:rsidR="00450C3D" w:rsidRPr="00FC7AE9" w:rsidRDefault="00450C3D" w:rsidP="00450C3D">
      <w:pPr>
        <w:spacing w:after="0"/>
        <w:jc w:val="both"/>
        <w:rPr>
          <w:rFonts w:ascii="Arial" w:hAnsi="Arial" w:cs="Arial"/>
        </w:rPr>
      </w:pPr>
    </w:p>
    <w:p w14:paraId="06974702" w14:textId="77777777" w:rsidR="00450C3D" w:rsidRPr="00FC7AE9" w:rsidRDefault="00450C3D" w:rsidP="00450C3D">
      <w:pPr>
        <w:numPr>
          <w:ilvl w:val="0"/>
          <w:numId w:val="23"/>
        </w:numPr>
        <w:spacing w:after="0" w:line="240" w:lineRule="auto"/>
        <w:jc w:val="both"/>
        <w:rPr>
          <w:rFonts w:ascii="Arial" w:hAnsi="Arial" w:cs="Arial"/>
        </w:rPr>
      </w:pPr>
      <w:r w:rsidRPr="00FC7AE9">
        <w:rPr>
          <w:rFonts w:ascii="Arial" w:hAnsi="Arial" w:cs="Arial"/>
        </w:rPr>
        <w:t xml:space="preserve">EL sustrato que ha de recibir la </w:t>
      </w:r>
      <w:proofErr w:type="spellStart"/>
      <w:r w:rsidRPr="00FC7AE9">
        <w:rPr>
          <w:rFonts w:ascii="Arial" w:hAnsi="Arial" w:cs="Arial"/>
        </w:rPr>
        <w:t>poliurea</w:t>
      </w:r>
      <w:proofErr w:type="spellEnd"/>
      <w:r w:rsidRPr="00FC7AE9">
        <w:rPr>
          <w:rFonts w:ascii="Arial" w:hAnsi="Arial" w:cs="Arial"/>
        </w:rPr>
        <w:t xml:space="preserve"> VF380, exige estar libre de humedad para garantizar que su aplicación cumple con las recomendaciones del fabricante y por consecuencia, estar en condiciones de obtener la garantía de impermeabilidad de 5 años.</w:t>
      </w:r>
    </w:p>
    <w:p w14:paraId="748BDA09" w14:textId="77777777" w:rsidR="00450C3D" w:rsidRPr="004745D2" w:rsidRDefault="00450C3D" w:rsidP="00450C3D">
      <w:pPr>
        <w:pStyle w:val="Sinespaciado"/>
        <w:jc w:val="both"/>
        <w:rPr>
          <w:rFonts w:ascii="Arial" w:hAnsi="Arial" w:cs="Arial"/>
        </w:rPr>
      </w:pPr>
    </w:p>
    <w:p w14:paraId="343881F5" w14:textId="77777777" w:rsidR="00450C3D" w:rsidRPr="004745D2" w:rsidRDefault="00450C3D" w:rsidP="00450C3D">
      <w:pPr>
        <w:pStyle w:val="Sinespaciado"/>
        <w:jc w:val="both"/>
        <w:rPr>
          <w:rFonts w:ascii="Arial" w:hAnsi="Arial" w:cs="Arial"/>
        </w:rPr>
      </w:pPr>
    </w:p>
    <w:p w14:paraId="76DE630D" w14:textId="063E41B0" w:rsidR="00450C3D" w:rsidRPr="00811C62" w:rsidRDefault="00811C62" w:rsidP="00450C3D">
      <w:pPr>
        <w:pStyle w:val="Sinespaciado"/>
        <w:jc w:val="both"/>
        <w:rPr>
          <w:rFonts w:ascii="Arial" w:hAnsi="Arial" w:cs="Arial"/>
          <w:b/>
          <w:lang w:val="es-ES_tradnl"/>
        </w:rPr>
      </w:pPr>
      <w:r w:rsidRPr="00811C62">
        <w:rPr>
          <w:rFonts w:ascii="Arial" w:hAnsi="Arial" w:cs="Arial"/>
          <w:b/>
          <w:lang w:val="es-ES_tradnl"/>
        </w:rPr>
        <w:t>LINEAMIENTOS TÉCNICOS:</w:t>
      </w:r>
    </w:p>
    <w:p w14:paraId="4C8ADBC3" w14:textId="77777777" w:rsidR="00450C3D" w:rsidRPr="004745D2" w:rsidRDefault="00450C3D" w:rsidP="00450C3D">
      <w:pPr>
        <w:pStyle w:val="Sinespaciado"/>
        <w:jc w:val="both"/>
        <w:rPr>
          <w:rFonts w:ascii="Arial" w:hAnsi="Arial" w:cs="Arial"/>
          <w:lang w:val="es-ES_tradnl"/>
        </w:rPr>
      </w:pPr>
    </w:p>
    <w:p w14:paraId="061DB35E" w14:textId="327B89F1" w:rsidR="00450C3D" w:rsidRPr="00811C62" w:rsidRDefault="00450C3D" w:rsidP="00450C3D">
      <w:pPr>
        <w:pStyle w:val="Sinespaciado"/>
        <w:numPr>
          <w:ilvl w:val="0"/>
          <w:numId w:val="32"/>
        </w:numPr>
        <w:jc w:val="both"/>
        <w:rPr>
          <w:rFonts w:ascii="Arial" w:hAnsi="Arial" w:cs="Arial"/>
        </w:rPr>
      </w:pPr>
      <w:r w:rsidRPr="004745D2">
        <w:rPr>
          <w:rFonts w:ascii="Arial" w:hAnsi="Arial" w:cs="Arial"/>
          <w:lang w:val="es-ES_tradnl"/>
        </w:rPr>
        <w:lastRenderedPageBreak/>
        <w:t xml:space="preserve">Aplicar </w:t>
      </w:r>
      <w:proofErr w:type="spellStart"/>
      <w:r w:rsidRPr="004745D2">
        <w:rPr>
          <w:rFonts w:ascii="Arial" w:hAnsi="Arial" w:cs="Arial"/>
          <w:lang w:val="es-ES_tradnl"/>
        </w:rPr>
        <w:t>Poliurea</w:t>
      </w:r>
      <w:proofErr w:type="spellEnd"/>
      <w:r w:rsidRPr="004745D2">
        <w:rPr>
          <w:rFonts w:ascii="Arial" w:hAnsi="Arial" w:cs="Arial"/>
          <w:lang w:val="es-ES_tradnl"/>
        </w:rPr>
        <w:t xml:space="preserve"> VF380 en sustrato monolítico, sobre superficie de 900 m2 que conforma la losa de concreto del </w:t>
      </w:r>
      <w:r w:rsidR="00D5267B">
        <w:rPr>
          <w:rFonts w:ascii="Arial" w:hAnsi="Arial" w:cs="Arial"/>
          <w:lang w:val="es-ES_tradnl"/>
        </w:rPr>
        <w:t xml:space="preserve">estacionamiento del </w:t>
      </w:r>
      <w:r w:rsidRPr="004745D2">
        <w:rPr>
          <w:rFonts w:ascii="Arial" w:hAnsi="Arial" w:cs="Arial"/>
          <w:lang w:val="es-ES_tradnl"/>
        </w:rPr>
        <w:t>Parque Vehicular, a razón de 3mm de espesor; sin demoler ni reconstituir las superficies de rodamiento y tránsito peatonal existentes.</w:t>
      </w:r>
    </w:p>
    <w:p w14:paraId="1D6AB968" w14:textId="77777777" w:rsidR="00811C62" w:rsidRPr="004745D2" w:rsidRDefault="00811C62" w:rsidP="00811C62">
      <w:pPr>
        <w:pStyle w:val="Sinespaciado"/>
        <w:ind w:left="720"/>
        <w:jc w:val="both"/>
        <w:rPr>
          <w:rFonts w:ascii="Arial" w:hAnsi="Arial" w:cs="Arial"/>
        </w:rPr>
      </w:pPr>
    </w:p>
    <w:p w14:paraId="3C76C35D" w14:textId="77777777" w:rsidR="00450C3D" w:rsidRPr="004745D2" w:rsidRDefault="00450C3D" w:rsidP="00450C3D">
      <w:pPr>
        <w:pStyle w:val="Sinespaciado"/>
        <w:numPr>
          <w:ilvl w:val="0"/>
          <w:numId w:val="32"/>
        </w:numPr>
        <w:jc w:val="both"/>
        <w:rPr>
          <w:rFonts w:ascii="Arial" w:hAnsi="Arial" w:cs="Arial"/>
        </w:rPr>
      </w:pPr>
      <w:r w:rsidRPr="004745D2">
        <w:rPr>
          <w:rFonts w:ascii="Arial" w:hAnsi="Arial" w:cs="Arial"/>
          <w:lang w:val="es-ES_tradnl"/>
        </w:rPr>
        <w:t>Demarcar las líneas de tránsito y aparcamiento en color amarillo conforme al más eficiente acomodo de vehículos de nuestra flotilla en esa área:</w:t>
      </w:r>
    </w:p>
    <w:p w14:paraId="333192B0" w14:textId="77777777" w:rsidR="00450C3D" w:rsidRPr="00811C62" w:rsidRDefault="00450C3D" w:rsidP="00450C3D">
      <w:pPr>
        <w:pStyle w:val="Sinespaciado"/>
        <w:numPr>
          <w:ilvl w:val="0"/>
          <w:numId w:val="33"/>
        </w:numPr>
        <w:jc w:val="both"/>
        <w:rPr>
          <w:rFonts w:ascii="Arial" w:hAnsi="Arial" w:cs="Arial"/>
        </w:rPr>
      </w:pPr>
      <w:r w:rsidRPr="004745D2">
        <w:rPr>
          <w:rFonts w:ascii="Arial" w:hAnsi="Arial" w:cs="Arial"/>
          <w:lang w:val="es-ES_tradnl"/>
        </w:rPr>
        <w:t xml:space="preserve">líneas de separación entre cada vehículo de 2.50 metros, con 5 metros de longitud y 10 centímetros de grosor cada una.  </w:t>
      </w:r>
    </w:p>
    <w:p w14:paraId="225794AA" w14:textId="77777777" w:rsidR="00811C62" w:rsidRPr="004745D2" w:rsidRDefault="00811C62" w:rsidP="00811C62">
      <w:pPr>
        <w:pStyle w:val="Sinespaciado"/>
        <w:ind w:left="1500"/>
        <w:jc w:val="both"/>
        <w:rPr>
          <w:rFonts w:ascii="Arial" w:hAnsi="Arial" w:cs="Arial"/>
        </w:rPr>
      </w:pPr>
    </w:p>
    <w:p w14:paraId="0FD543DB" w14:textId="77777777" w:rsidR="00450C3D" w:rsidRPr="00811C62" w:rsidRDefault="00450C3D" w:rsidP="00450C3D">
      <w:pPr>
        <w:pStyle w:val="Sinespaciado"/>
        <w:numPr>
          <w:ilvl w:val="0"/>
          <w:numId w:val="32"/>
        </w:numPr>
        <w:jc w:val="both"/>
        <w:rPr>
          <w:rFonts w:ascii="Arial" w:hAnsi="Arial" w:cs="Arial"/>
        </w:rPr>
      </w:pPr>
      <w:r>
        <w:rPr>
          <w:rFonts w:ascii="Arial" w:hAnsi="Arial" w:cs="Arial"/>
          <w:lang w:val="es-ES_tradnl"/>
        </w:rPr>
        <w:t xml:space="preserve">Cumplir con los estándares de seguridad </w:t>
      </w:r>
      <w:r w:rsidRPr="004745D2">
        <w:rPr>
          <w:rFonts w:ascii="Arial" w:hAnsi="Arial" w:cs="Arial"/>
          <w:lang w:val="es-ES_tradnl"/>
        </w:rPr>
        <w:t xml:space="preserve">de tránsito peatonal y rodamiento vehicular recomendados por la SCT: NOM-012-SCT-2-2017, y las consideraciones para diseño de vialidades de la American </w:t>
      </w:r>
      <w:proofErr w:type="spellStart"/>
      <w:r w:rsidRPr="004745D2">
        <w:rPr>
          <w:rFonts w:ascii="Arial" w:hAnsi="Arial" w:cs="Arial"/>
          <w:lang w:val="es-ES_tradnl"/>
        </w:rPr>
        <w:t>Association</w:t>
      </w:r>
      <w:proofErr w:type="spellEnd"/>
      <w:r w:rsidRPr="004745D2">
        <w:rPr>
          <w:rFonts w:ascii="Arial" w:hAnsi="Arial" w:cs="Arial"/>
          <w:lang w:val="es-ES_tradnl"/>
        </w:rPr>
        <w:t xml:space="preserve"> of </w:t>
      </w:r>
      <w:proofErr w:type="spellStart"/>
      <w:r w:rsidRPr="004745D2">
        <w:rPr>
          <w:rFonts w:ascii="Arial" w:hAnsi="Arial" w:cs="Arial"/>
          <w:lang w:val="es-ES_tradnl"/>
        </w:rPr>
        <w:t>State</w:t>
      </w:r>
      <w:proofErr w:type="spellEnd"/>
      <w:r w:rsidRPr="004745D2">
        <w:rPr>
          <w:rFonts w:ascii="Arial" w:hAnsi="Arial" w:cs="Arial"/>
          <w:lang w:val="es-ES_tradnl"/>
        </w:rPr>
        <w:t xml:space="preserve"> </w:t>
      </w:r>
      <w:proofErr w:type="spellStart"/>
      <w:r w:rsidRPr="004745D2">
        <w:rPr>
          <w:rFonts w:ascii="Arial" w:hAnsi="Arial" w:cs="Arial"/>
          <w:lang w:val="es-ES_tradnl"/>
        </w:rPr>
        <w:t>Highway</w:t>
      </w:r>
      <w:proofErr w:type="spellEnd"/>
      <w:r w:rsidRPr="004745D2">
        <w:rPr>
          <w:rFonts w:ascii="Arial" w:hAnsi="Arial" w:cs="Arial"/>
          <w:lang w:val="es-ES_tradnl"/>
        </w:rPr>
        <w:t xml:space="preserve"> and </w:t>
      </w:r>
      <w:proofErr w:type="spellStart"/>
      <w:r w:rsidRPr="004745D2">
        <w:rPr>
          <w:rFonts w:ascii="Arial" w:hAnsi="Arial" w:cs="Arial"/>
          <w:lang w:val="es-ES_tradnl"/>
        </w:rPr>
        <w:t>transportation</w:t>
      </w:r>
      <w:proofErr w:type="spellEnd"/>
      <w:r w:rsidRPr="004745D2">
        <w:rPr>
          <w:rFonts w:ascii="Arial" w:hAnsi="Arial" w:cs="Arial"/>
          <w:lang w:val="es-ES_tradnl"/>
        </w:rPr>
        <w:t xml:space="preserve"> </w:t>
      </w:r>
      <w:proofErr w:type="spellStart"/>
      <w:r w:rsidRPr="004745D2">
        <w:rPr>
          <w:rFonts w:ascii="Arial" w:hAnsi="Arial" w:cs="Arial"/>
          <w:lang w:val="es-ES_tradnl"/>
        </w:rPr>
        <w:t>Officials</w:t>
      </w:r>
      <w:proofErr w:type="spellEnd"/>
      <w:r w:rsidRPr="004745D2">
        <w:rPr>
          <w:rFonts w:ascii="Arial" w:hAnsi="Arial" w:cs="Arial"/>
          <w:lang w:val="es-ES_tradnl"/>
        </w:rPr>
        <w:t xml:space="preserve">: </w:t>
      </w:r>
      <w:proofErr w:type="spellStart"/>
      <w:r w:rsidRPr="004745D2">
        <w:rPr>
          <w:rFonts w:ascii="Arial" w:hAnsi="Arial" w:cs="Arial"/>
          <w:lang w:val="es-ES_tradnl"/>
        </w:rPr>
        <w:t>Design</w:t>
      </w:r>
      <w:proofErr w:type="spellEnd"/>
      <w:r w:rsidRPr="004745D2">
        <w:rPr>
          <w:rFonts w:ascii="Arial" w:hAnsi="Arial" w:cs="Arial"/>
          <w:lang w:val="es-ES_tradnl"/>
        </w:rPr>
        <w:t xml:space="preserve"> </w:t>
      </w:r>
      <w:proofErr w:type="spellStart"/>
      <w:r w:rsidRPr="004745D2">
        <w:rPr>
          <w:rFonts w:ascii="Arial" w:hAnsi="Arial" w:cs="Arial"/>
          <w:lang w:val="es-ES_tradnl"/>
        </w:rPr>
        <w:t>for</w:t>
      </w:r>
      <w:proofErr w:type="spellEnd"/>
      <w:r w:rsidRPr="004745D2">
        <w:rPr>
          <w:rFonts w:ascii="Arial" w:hAnsi="Arial" w:cs="Arial"/>
          <w:lang w:val="es-ES_tradnl"/>
        </w:rPr>
        <w:t xml:space="preserve"> </w:t>
      </w:r>
      <w:proofErr w:type="spellStart"/>
      <w:r w:rsidRPr="004745D2">
        <w:rPr>
          <w:rFonts w:ascii="Arial" w:hAnsi="Arial" w:cs="Arial"/>
          <w:lang w:val="es-ES_tradnl"/>
        </w:rPr>
        <w:t>Pavement</w:t>
      </w:r>
      <w:proofErr w:type="spellEnd"/>
      <w:r w:rsidRPr="004745D2">
        <w:rPr>
          <w:rFonts w:ascii="Arial" w:hAnsi="Arial" w:cs="Arial"/>
          <w:lang w:val="es-ES_tradnl"/>
        </w:rPr>
        <w:t xml:space="preserve"> </w:t>
      </w:r>
      <w:proofErr w:type="spellStart"/>
      <w:r w:rsidRPr="004745D2">
        <w:rPr>
          <w:rFonts w:ascii="Arial" w:hAnsi="Arial" w:cs="Arial"/>
          <w:lang w:val="es-ES_tradnl"/>
        </w:rPr>
        <w:t>Structures</w:t>
      </w:r>
      <w:proofErr w:type="spellEnd"/>
      <w:r w:rsidRPr="004745D2">
        <w:rPr>
          <w:rFonts w:ascii="Arial" w:hAnsi="Arial" w:cs="Arial"/>
          <w:lang w:val="es-ES_tradnl"/>
        </w:rPr>
        <w:t>. Washington D.C., U.S.A. (AASHTO).</w:t>
      </w:r>
    </w:p>
    <w:p w14:paraId="14EEF4FC" w14:textId="77777777" w:rsidR="00811C62" w:rsidRPr="004745D2" w:rsidRDefault="00811C62" w:rsidP="00811C62">
      <w:pPr>
        <w:pStyle w:val="Sinespaciado"/>
        <w:ind w:left="720"/>
        <w:jc w:val="both"/>
        <w:rPr>
          <w:rFonts w:ascii="Arial" w:hAnsi="Arial" w:cs="Arial"/>
        </w:rPr>
      </w:pPr>
    </w:p>
    <w:p w14:paraId="0398DAD7" w14:textId="77777777" w:rsidR="00450C3D" w:rsidRPr="004745D2" w:rsidRDefault="00450C3D" w:rsidP="00450C3D">
      <w:pPr>
        <w:pStyle w:val="Sinespaciado"/>
        <w:numPr>
          <w:ilvl w:val="0"/>
          <w:numId w:val="32"/>
        </w:numPr>
        <w:jc w:val="both"/>
        <w:rPr>
          <w:rFonts w:ascii="Arial" w:hAnsi="Arial" w:cs="Arial"/>
        </w:rPr>
      </w:pPr>
      <w:r w:rsidRPr="004745D2">
        <w:rPr>
          <w:rFonts w:ascii="Arial" w:hAnsi="Arial" w:cs="Arial"/>
          <w:lang w:val="es-ES_tradnl"/>
        </w:rPr>
        <w:t xml:space="preserve">Garantizar que una vez aplicada la </w:t>
      </w:r>
      <w:proofErr w:type="spellStart"/>
      <w:r w:rsidRPr="004745D2">
        <w:rPr>
          <w:rFonts w:ascii="Arial" w:hAnsi="Arial" w:cs="Arial"/>
          <w:lang w:val="es-ES_tradnl"/>
        </w:rPr>
        <w:t>Poliurea</w:t>
      </w:r>
      <w:proofErr w:type="spellEnd"/>
      <w:r w:rsidRPr="004745D2">
        <w:rPr>
          <w:rFonts w:ascii="Arial" w:hAnsi="Arial" w:cs="Arial"/>
          <w:lang w:val="es-ES_tradnl"/>
        </w:rPr>
        <w:t xml:space="preserve"> y sus marcas de estacionamiento, el área sea puesta en servicio 24 horas después de instalada (como máximo).</w:t>
      </w:r>
    </w:p>
    <w:p w14:paraId="1A101903" w14:textId="77777777" w:rsidR="00450C3D" w:rsidRPr="004745D2" w:rsidRDefault="00450C3D" w:rsidP="00450C3D">
      <w:pPr>
        <w:pStyle w:val="Sinespaciado"/>
        <w:jc w:val="both"/>
        <w:rPr>
          <w:rFonts w:ascii="Arial" w:hAnsi="Arial" w:cs="Arial"/>
          <w:lang w:val="es-ES_tradnl"/>
        </w:rPr>
      </w:pPr>
    </w:p>
    <w:p w14:paraId="546BC023" w14:textId="77777777" w:rsidR="006905C4" w:rsidRDefault="006905C4" w:rsidP="003740A8">
      <w:pPr>
        <w:spacing w:after="0" w:line="240" w:lineRule="auto"/>
        <w:jc w:val="both"/>
        <w:rPr>
          <w:rFonts w:ascii="Arial" w:hAnsi="Arial" w:cs="Arial"/>
        </w:rPr>
      </w:pPr>
    </w:p>
    <w:p w14:paraId="5465E730" w14:textId="6031DAE0" w:rsidR="00003C93" w:rsidRDefault="00AA7B5E" w:rsidP="003740A8">
      <w:pPr>
        <w:spacing w:after="0" w:line="240" w:lineRule="auto"/>
        <w:jc w:val="both"/>
        <w:rPr>
          <w:rFonts w:ascii="Arial" w:hAnsi="Arial" w:cs="Arial"/>
        </w:rPr>
      </w:pPr>
      <w:r w:rsidRPr="00EA4333">
        <w:rPr>
          <w:rFonts w:ascii="Arial" w:hAnsi="Arial" w:cs="Arial"/>
        </w:rPr>
        <w:t xml:space="preserve">El licitante adjudicado deberá entregar por escrito en hoja membretada garantía </w:t>
      </w:r>
      <w:r>
        <w:rPr>
          <w:rFonts w:ascii="Arial" w:hAnsi="Arial" w:cs="Arial"/>
        </w:rPr>
        <w:t xml:space="preserve">de impermeabilidad </w:t>
      </w:r>
      <w:r w:rsidRPr="00EA4333">
        <w:rPr>
          <w:rFonts w:ascii="Arial" w:hAnsi="Arial" w:cs="Arial"/>
        </w:rPr>
        <w:t xml:space="preserve">por </w:t>
      </w:r>
      <w:r>
        <w:rPr>
          <w:rFonts w:ascii="Arial" w:hAnsi="Arial" w:cs="Arial"/>
        </w:rPr>
        <w:t>cinco</w:t>
      </w:r>
      <w:r w:rsidRPr="00EA4333">
        <w:rPr>
          <w:rFonts w:ascii="Arial" w:hAnsi="Arial" w:cs="Arial"/>
        </w:rPr>
        <w:t xml:space="preserve"> año</w:t>
      </w:r>
      <w:r>
        <w:rPr>
          <w:rFonts w:ascii="Arial" w:hAnsi="Arial" w:cs="Arial"/>
        </w:rPr>
        <w:t>s, así como las garantías descritas en el punto 13.2 de las bases de esta Convocatoria.</w:t>
      </w:r>
    </w:p>
    <w:sectPr w:rsidR="00003C93" w:rsidSect="00152C28">
      <w:pgSz w:w="11920" w:h="16840"/>
      <w:pgMar w:top="1417" w:right="1701" w:bottom="1417"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21BF8"/>
    <w:multiLevelType w:val="hybridMultilevel"/>
    <w:tmpl w:val="4C48F6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9046D3A"/>
    <w:multiLevelType w:val="hybridMultilevel"/>
    <w:tmpl w:val="20305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7430F7"/>
    <w:multiLevelType w:val="hybridMultilevel"/>
    <w:tmpl w:val="73BA18C6"/>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A7250A"/>
    <w:multiLevelType w:val="hybridMultilevel"/>
    <w:tmpl w:val="8300215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AC2428B"/>
    <w:multiLevelType w:val="hybridMultilevel"/>
    <w:tmpl w:val="37426B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604B5C"/>
    <w:multiLevelType w:val="hybridMultilevel"/>
    <w:tmpl w:val="C4568F78"/>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9" w15:restartNumberingAfterBreak="0">
    <w:nsid w:val="214D4446"/>
    <w:multiLevelType w:val="hybridMultilevel"/>
    <w:tmpl w:val="079EB908"/>
    <w:lvl w:ilvl="0" w:tplc="080A000B">
      <w:start w:val="1"/>
      <w:numFmt w:val="bullet"/>
      <w:lvlText w:val=""/>
      <w:lvlJc w:val="left"/>
      <w:pPr>
        <w:ind w:left="1500" w:hanging="360"/>
      </w:pPr>
      <w:rPr>
        <w:rFonts w:ascii="Wingdings" w:hAnsi="Wingdings" w:cs="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0" w15:restartNumberingAfterBreak="0">
    <w:nsid w:val="24C66C37"/>
    <w:multiLevelType w:val="hybridMultilevel"/>
    <w:tmpl w:val="87624A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12" w15:restartNumberingAfterBreak="0">
    <w:nsid w:val="2D961F18"/>
    <w:multiLevelType w:val="hybridMultilevel"/>
    <w:tmpl w:val="CCF45166"/>
    <w:lvl w:ilvl="0" w:tplc="C598D1B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95F222B"/>
    <w:multiLevelType w:val="hybridMultilevel"/>
    <w:tmpl w:val="019275B6"/>
    <w:lvl w:ilvl="0" w:tplc="080A0015">
      <w:start w:val="1"/>
      <w:numFmt w:val="upperLetter"/>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2D1471"/>
    <w:multiLevelType w:val="hybridMultilevel"/>
    <w:tmpl w:val="B2FCF58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A80A92"/>
    <w:multiLevelType w:val="hybridMultilevel"/>
    <w:tmpl w:val="7B4A420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D301A28"/>
    <w:multiLevelType w:val="hybridMultilevel"/>
    <w:tmpl w:val="BA361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20" w15:restartNumberingAfterBreak="0">
    <w:nsid w:val="42D52E3E"/>
    <w:multiLevelType w:val="hybridMultilevel"/>
    <w:tmpl w:val="8AD69A5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5244ABA"/>
    <w:multiLevelType w:val="hybridMultilevel"/>
    <w:tmpl w:val="01D0C2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DE45D8"/>
    <w:multiLevelType w:val="hybridMultilevel"/>
    <w:tmpl w:val="41FCBF2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511079"/>
    <w:multiLevelType w:val="hybridMultilevel"/>
    <w:tmpl w:val="4D32D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3F4459"/>
    <w:multiLevelType w:val="hybridMultilevel"/>
    <w:tmpl w:val="18EEA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5EC046CF"/>
    <w:multiLevelType w:val="hybridMultilevel"/>
    <w:tmpl w:val="6E1CAA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0" w15:restartNumberingAfterBreak="0">
    <w:nsid w:val="787147BB"/>
    <w:multiLevelType w:val="hybridMultilevel"/>
    <w:tmpl w:val="19DEA266"/>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1"/>
  </w:num>
  <w:num w:numId="2">
    <w:abstractNumId w:val="31"/>
  </w:num>
  <w:num w:numId="3">
    <w:abstractNumId w:val="19"/>
  </w:num>
  <w:num w:numId="4">
    <w:abstractNumId w:val="13"/>
  </w:num>
  <w:num w:numId="5">
    <w:abstractNumId w:val="2"/>
  </w:num>
  <w:num w:numId="6">
    <w:abstractNumId w:val="32"/>
  </w:num>
  <w:num w:numId="7">
    <w:abstractNumId w:val="26"/>
  </w:num>
  <w:num w:numId="8">
    <w:abstractNumId w:val="28"/>
  </w:num>
  <w:num w:numId="9">
    <w:abstractNumId w:val="22"/>
  </w:num>
  <w:num w:numId="10">
    <w:abstractNumId w:val="1"/>
  </w:num>
  <w:num w:numId="11">
    <w:abstractNumId w:val="29"/>
  </w:num>
  <w:num w:numId="12">
    <w:abstractNumId w:val="18"/>
  </w:num>
  <w:num w:numId="13">
    <w:abstractNumId w:val="3"/>
  </w:num>
  <w:num w:numId="14">
    <w:abstractNumId w:val="25"/>
  </w:num>
  <w:num w:numId="15">
    <w:abstractNumId w:val="24"/>
  </w:num>
  <w:num w:numId="16">
    <w:abstractNumId w:val="4"/>
  </w:num>
  <w:num w:numId="17">
    <w:abstractNumId w:val="17"/>
  </w:num>
  <w:num w:numId="18">
    <w:abstractNumId w:val="15"/>
  </w:num>
  <w:num w:numId="19">
    <w:abstractNumId w:val="21"/>
  </w:num>
  <w:num w:numId="20">
    <w:abstractNumId w:val="23"/>
  </w:num>
  <w:num w:numId="21">
    <w:abstractNumId w:val="6"/>
  </w:num>
  <w:num w:numId="22">
    <w:abstractNumId w:val="20"/>
  </w:num>
  <w:num w:numId="23">
    <w:abstractNumId w:val="16"/>
  </w:num>
  <w:num w:numId="24">
    <w:abstractNumId w:val="8"/>
  </w:num>
  <w:num w:numId="25">
    <w:abstractNumId w:val="10"/>
  </w:num>
  <w:num w:numId="26">
    <w:abstractNumId w:val="12"/>
  </w:num>
  <w:num w:numId="27">
    <w:abstractNumId w:val="5"/>
  </w:num>
  <w:num w:numId="28">
    <w:abstractNumId w:val="30"/>
  </w:num>
  <w:num w:numId="29">
    <w:abstractNumId w:val="27"/>
  </w:num>
  <w:num w:numId="30">
    <w:abstractNumId w:val="14"/>
  </w:num>
  <w:num w:numId="31">
    <w:abstractNumId w:val="0"/>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3C93"/>
    <w:rsid w:val="000075EC"/>
    <w:rsid w:val="00025410"/>
    <w:rsid w:val="00030D63"/>
    <w:rsid w:val="000506E9"/>
    <w:rsid w:val="00062DA2"/>
    <w:rsid w:val="000774B1"/>
    <w:rsid w:val="00091CE3"/>
    <w:rsid w:val="000A4310"/>
    <w:rsid w:val="000A6D1C"/>
    <w:rsid w:val="000B6DA5"/>
    <w:rsid w:val="000C06D6"/>
    <w:rsid w:val="000C3750"/>
    <w:rsid w:val="00126546"/>
    <w:rsid w:val="00134BF3"/>
    <w:rsid w:val="0014191C"/>
    <w:rsid w:val="001449B7"/>
    <w:rsid w:val="00152C28"/>
    <w:rsid w:val="00160B1B"/>
    <w:rsid w:val="00161060"/>
    <w:rsid w:val="00164C9C"/>
    <w:rsid w:val="00164D12"/>
    <w:rsid w:val="001654AB"/>
    <w:rsid w:val="0019208D"/>
    <w:rsid w:val="001957FA"/>
    <w:rsid w:val="00195D53"/>
    <w:rsid w:val="001A055D"/>
    <w:rsid w:val="001A09DB"/>
    <w:rsid w:val="001C3FA3"/>
    <w:rsid w:val="001D2988"/>
    <w:rsid w:val="001D45B5"/>
    <w:rsid w:val="001E5744"/>
    <w:rsid w:val="001F6BB5"/>
    <w:rsid w:val="0022245B"/>
    <w:rsid w:val="0022584B"/>
    <w:rsid w:val="002303B6"/>
    <w:rsid w:val="002336AA"/>
    <w:rsid w:val="00252680"/>
    <w:rsid w:val="00277662"/>
    <w:rsid w:val="00296C5B"/>
    <w:rsid w:val="002A2DC5"/>
    <w:rsid w:val="002B105F"/>
    <w:rsid w:val="002B1F49"/>
    <w:rsid w:val="002C2073"/>
    <w:rsid w:val="002F438E"/>
    <w:rsid w:val="00312AB9"/>
    <w:rsid w:val="00323AAA"/>
    <w:rsid w:val="003443AA"/>
    <w:rsid w:val="0034496E"/>
    <w:rsid w:val="003626B0"/>
    <w:rsid w:val="003740A8"/>
    <w:rsid w:val="0037549F"/>
    <w:rsid w:val="00381A5D"/>
    <w:rsid w:val="00390E7E"/>
    <w:rsid w:val="003B3B1A"/>
    <w:rsid w:val="003C0525"/>
    <w:rsid w:val="003C2AA8"/>
    <w:rsid w:val="003D11BE"/>
    <w:rsid w:val="003D6933"/>
    <w:rsid w:val="003E64B0"/>
    <w:rsid w:val="00450C3D"/>
    <w:rsid w:val="00461ED3"/>
    <w:rsid w:val="004849A2"/>
    <w:rsid w:val="004B17C7"/>
    <w:rsid w:val="004B5236"/>
    <w:rsid w:val="004D560D"/>
    <w:rsid w:val="004E3DCF"/>
    <w:rsid w:val="004F76DE"/>
    <w:rsid w:val="00524E9A"/>
    <w:rsid w:val="00536A28"/>
    <w:rsid w:val="0054794D"/>
    <w:rsid w:val="00550AF9"/>
    <w:rsid w:val="00551F48"/>
    <w:rsid w:val="005605B3"/>
    <w:rsid w:val="00562A3B"/>
    <w:rsid w:val="00577C69"/>
    <w:rsid w:val="005B5527"/>
    <w:rsid w:val="005D0999"/>
    <w:rsid w:val="005D7E1F"/>
    <w:rsid w:val="005F027A"/>
    <w:rsid w:val="005F0AAB"/>
    <w:rsid w:val="005F5EFA"/>
    <w:rsid w:val="00601AD3"/>
    <w:rsid w:val="006078F2"/>
    <w:rsid w:val="006151B0"/>
    <w:rsid w:val="00630919"/>
    <w:rsid w:val="00635C72"/>
    <w:rsid w:val="00650485"/>
    <w:rsid w:val="00677264"/>
    <w:rsid w:val="006905C4"/>
    <w:rsid w:val="00692A96"/>
    <w:rsid w:val="006B506E"/>
    <w:rsid w:val="006D02C4"/>
    <w:rsid w:val="006D2A27"/>
    <w:rsid w:val="006D5666"/>
    <w:rsid w:val="0070756F"/>
    <w:rsid w:val="007235D4"/>
    <w:rsid w:val="00755E44"/>
    <w:rsid w:val="007618D8"/>
    <w:rsid w:val="0077270D"/>
    <w:rsid w:val="00774A7C"/>
    <w:rsid w:val="007817D0"/>
    <w:rsid w:val="0079134D"/>
    <w:rsid w:val="00794F8B"/>
    <w:rsid w:val="007A0A1E"/>
    <w:rsid w:val="007A53FF"/>
    <w:rsid w:val="007B75DF"/>
    <w:rsid w:val="007D0366"/>
    <w:rsid w:val="007D1FB4"/>
    <w:rsid w:val="007D2DD2"/>
    <w:rsid w:val="007F15D3"/>
    <w:rsid w:val="007F2519"/>
    <w:rsid w:val="00811C62"/>
    <w:rsid w:val="008126A0"/>
    <w:rsid w:val="00815251"/>
    <w:rsid w:val="008213D0"/>
    <w:rsid w:val="00822A50"/>
    <w:rsid w:val="00827206"/>
    <w:rsid w:val="00834E0A"/>
    <w:rsid w:val="00843110"/>
    <w:rsid w:val="008432E0"/>
    <w:rsid w:val="00855927"/>
    <w:rsid w:val="00886057"/>
    <w:rsid w:val="008946A8"/>
    <w:rsid w:val="008B430F"/>
    <w:rsid w:val="008B77B2"/>
    <w:rsid w:val="008E0A09"/>
    <w:rsid w:val="008F1937"/>
    <w:rsid w:val="0091485C"/>
    <w:rsid w:val="00915BA3"/>
    <w:rsid w:val="00921A76"/>
    <w:rsid w:val="0096244E"/>
    <w:rsid w:val="00962E93"/>
    <w:rsid w:val="00996105"/>
    <w:rsid w:val="009B2226"/>
    <w:rsid w:val="009C1B34"/>
    <w:rsid w:val="009D694F"/>
    <w:rsid w:val="009E5C50"/>
    <w:rsid w:val="009F0B6A"/>
    <w:rsid w:val="009F69AD"/>
    <w:rsid w:val="00A01C8A"/>
    <w:rsid w:val="00A04297"/>
    <w:rsid w:val="00A04742"/>
    <w:rsid w:val="00A31CAB"/>
    <w:rsid w:val="00A51B52"/>
    <w:rsid w:val="00A608D5"/>
    <w:rsid w:val="00A659C7"/>
    <w:rsid w:val="00A75207"/>
    <w:rsid w:val="00A91546"/>
    <w:rsid w:val="00AA7B5E"/>
    <w:rsid w:val="00AC6013"/>
    <w:rsid w:val="00AE2768"/>
    <w:rsid w:val="00AE4BB4"/>
    <w:rsid w:val="00B531D4"/>
    <w:rsid w:val="00B81829"/>
    <w:rsid w:val="00B81FF7"/>
    <w:rsid w:val="00B95276"/>
    <w:rsid w:val="00BE4C4A"/>
    <w:rsid w:val="00C2214B"/>
    <w:rsid w:val="00C30513"/>
    <w:rsid w:val="00C33EB4"/>
    <w:rsid w:val="00C348F0"/>
    <w:rsid w:val="00C43F73"/>
    <w:rsid w:val="00C560E6"/>
    <w:rsid w:val="00C60A51"/>
    <w:rsid w:val="00C71045"/>
    <w:rsid w:val="00C730A8"/>
    <w:rsid w:val="00C803FE"/>
    <w:rsid w:val="00C85C72"/>
    <w:rsid w:val="00C921E5"/>
    <w:rsid w:val="00C92666"/>
    <w:rsid w:val="00C93991"/>
    <w:rsid w:val="00CA3FAB"/>
    <w:rsid w:val="00CA67BF"/>
    <w:rsid w:val="00CF5FCD"/>
    <w:rsid w:val="00D1195E"/>
    <w:rsid w:val="00D14166"/>
    <w:rsid w:val="00D36A01"/>
    <w:rsid w:val="00D46BC4"/>
    <w:rsid w:val="00D5267B"/>
    <w:rsid w:val="00D5315C"/>
    <w:rsid w:val="00D64706"/>
    <w:rsid w:val="00D825A2"/>
    <w:rsid w:val="00DC117C"/>
    <w:rsid w:val="00DC18B1"/>
    <w:rsid w:val="00DC550F"/>
    <w:rsid w:val="00DD361D"/>
    <w:rsid w:val="00DF183A"/>
    <w:rsid w:val="00DF31C6"/>
    <w:rsid w:val="00E44DE8"/>
    <w:rsid w:val="00E54083"/>
    <w:rsid w:val="00E62B09"/>
    <w:rsid w:val="00E7366E"/>
    <w:rsid w:val="00E83118"/>
    <w:rsid w:val="00E83AF2"/>
    <w:rsid w:val="00E8678E"/>
    <w:rsid w:val="00E95B03"/>
    <w:rsid w:val="00EB6023"/>
    <w:rsid w:val="00EB7C26"/>
    <w:rsid w:val="00EC19F5"/>
    <w:rsid w:val="00EC78A4"/>
    <w:rsid w:val="00ED5670"/>
    <w:rsid w:val="00EE5A9E"/>
    <w:rsid w:val="00EF1816"/>
    <w:rsid w:val="00EF1AD7"/>
    <w:rsid w:val="00EF36EE"/>
    <w:rsid w:val="00F05ED9"/>
    <w:rsid w:val="00F2017B"/>
    <w:rsid w:val="00F24ED4"/>
    <w:rsid w:val="00F31296"/>
    <w:rsid w:val="00F349CE"/>
    <w:rsid w:val="00F41FD0"/>
    <w:rsid w:val="00F60126"/>
    <w:rsid w:val="00F670DC"/>
    <w:rsid w:val="00F67739"/>
    <w:rsid w:val="00F76ABD"/>
    <w:rsid w:val="00F95108"/>
    <w:rsid w:val="00FA67C9"/>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F4C49"/>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F76ABD"/>
    <w:pPr>
      <w:spacing w:after="0" w:line="240" w:lineRule="auto"/>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37AED-A5C4-4984-A450-4B5C141F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Usuario</cp:lastModifiedBy>
  <cp:revision>2</cp:revision>
  <dcterms:created xsi:type="dcterms:W3CDTF">2020-07-31T19:03:00Z</dcterms:created>
  <dcterms:modified xsi:type="dcterms:W3CDTF">2020-07-31T19:03:00Z</dcterms:modified>
</cp:coreProperties>
</file>