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Pr="0063388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3388F">
        <w:rPr>
          <w:rFonts w:ascii="Arial" w:hAnsi="Arial" w:cs="Arial"/>
          <w:b/>
          <w:sz w:val="24"/>
          <w:szCs w:val="24"/>
        </w:rPr>
        <w:t>ANEXO 1</w:t>
      </w:r>
    </w:p>
    <w:p w:rsidR="0070756F" w:rsidRPr="0063388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88F">
        <w:rPr>
          <w:rFonts w:ascii="Arial" w:hAnsi="Arial" w:cs="Arial"/>
          <w:b/>
          <w:sz w:val="24"/>
          <w:szCs w:val="24"/>
        </w:rPr>
        <w:t>ESPECIFICACIONES TÉCNICAS</w:t>
      </w:r>
    </w:p>
    <w:p w:rsidR="000435A7" w:rsidRDefault="000435A7" w:rsidP="009C0F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LP-SC-018</w:t>
      </w:r>
      <w:r w:rsidRPr="00AB3DE5">
        <w:rPr>
          <w:rFonts w:ascii="Arial" w:hAnsi="Arial" w:cs="Arial"/>
          <w:b/>
        </w:rPr>
        <w:t xml:space="preserve">-2020 </w:t>
      </w:r>
    </w:p>
    <w:p w:rsidR="000435A7" w:rsidRPr="00B72B94" w:rsidRDefault="000435A7" w:rsidP="009C0F48">
      <w:pPr>
        <w:spacing w:after="0"/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“</w:t>
      </w:r>
      <w:r w:rsidRPr="00622FDE">
        <w:rPr>
          <w:rFonts w:ascii="Arial" w:hAnsi="Arial" w:cs="Arial"/>
          <w:b/>
        </w:rPr>
        <w:t>MANTENIMIENTO CORRECTIVO A</w:t>
      </w:r>
      <w:r>
        <w:rPr>
          <w:rFonts w:ascii="Arial" w:hAnsi="Arial" w:cs="Arial"/>
          <w:b/>
        </w:rPr>
        <w:t xml:space="preserve"> LA RED GENERAL DEL SISTEMA DE EXTINCIÓN DE DETECCIÓN DE INCENDIOS DE LAS INSTALACIONES</w:t>
      </w:r>
      <w:r w:rsidRPr="00622FDE">
        <w:rPr>
          <w:rFonts w:ascii="Arial" w:hAnsi="Arial" w:cs="Arial"/>
          <w:b/>
        </w:rPr>
        <w:t xml:space="preserve"> DE LA ASEJ</w:t>
      </w:r>
      <w:r>
        <w:rPr>
          <w:rFonts w:ascii="Arial" w:hAnsi="Arial" w:cs="Arial"/>
          <w:b/>
        </w:rPr>
        <w:t>”</w:t>
      </w:r>
    </w:p>
    <w:p w:rsidR="001E5744" w:rsidRPr="0063388F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B95DA6" w:rsidRPr="007C28C7" w:rsidRDefault="00B95DA6" w:rsidP="00B95DA6">
      <w:pPr>
        <w:jc w:val="both"/>
        <w:rPr>
          <w:rFonts w:ascii="Arial" w:hAnsi="Arial" w:cs="Arial"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>Debido a deficiencias en el diseño inicial, errores en la instalación y a la falta de un programa de mantenimiento eficiente, las instalaciones TANT o de la red contra incendios y el sistema de detección, del edificio de la ASEJ, es necesario realizar adecuaciones principalmente en el cuarto de máquinas y no menos importantes de terminales de las instalaciones donde se encuentran los rociadores, así como la falta de supervisión de dispositivos prioritarios en áreas claves de detección temprana de cualquier siniestro o falla del sistema. Se deberán de hacer las adecuaciones pertinentes de acuerdo a lo estipulado por la norma de la NFPA-20.</w:t>
      </w:r>
    </w:p>
    <w:p w:rsidR="00E175AF" w:rsidRPr="007C28C7" w:rsidRDefault="00E175AF" w:rsidP="00E175AF">
      <w:pPr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b/>
          <w:sz w:val="24"/>
          <w:szCs w:val="24"/>
        </w:rPr>
        <w:t>REQUERIMIENTOS</w:t>
      </w:r>
    </w:p>
    <w:p w:rsidR="00E175AF" w:rsidRPr="007C28C7" w:rsidRDefault="007C5A1B" w:rsidP="00E17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E175AF" w:rsidRPr="007C28C7">
        <w:rPr>
          <w:rFonts w:ascii="Arial" w:hAnsi="Arial" w:cs="Arial"/>
          <w:sz w:val="24"/>
          <w:szCs w:val="24"/>
        </w:rPr>
        <w:tab/>
      </w:r>
      <w:r w:rsidRPr="007C5A1B">
        <w:rPr>
          <w:rFonts w:ascii="Arial" w:hAnsi="Arial" w:cs="Arial"/>
          <w:b/>
          <w:sz w:val="24"/>
          <w:szCs w:val="24"/>
        </w:rPr>
        <w:t xml:space="preserve"> INSTALACIÓN PCI CUARTO DE BOMBAS</w:t>
      </w:r>
    </w:p>
    <w:p w:rsidR="00E175AF" w:rsidRPr="007C28C7" w:rsidRDefault="00E175AF" w:rsidP="00E175AF">
      <w:pPr>
        <w:rPr>
          <w:rFonts w:ascii="Arial" w:hAnsi="Arial" w:cs="Arial"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>A.1</w:t>
      </w:r>
      <w:r w:rsidRPr="007C28C7">
        <w:rPr>
          <w:rFonts w:ascii="Arial" w:hAnsi="Arial" w:cs="Arial"/>
          <w:sz w:val="24"/>
          <w:szCs w:val="24"/>
        </w:rPr>
        <w:tab/>
        <w:t>TANQUE DE DIESEL</w:t>
      </w:r>
    </w:p>
    <w:p w:rsidR="00E175AF" w:rsidRPr="007C28C7" w:rsidRDefault="00E175AF" w:rsidP="00E175AF">
      <w:pPr>
        <w:jc w:val="both"/>
        <w:rPr>
          <w:rFonts w:ascii="Arial" w:hAnsi="Arial" w:cs="Arial"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 </w:t>
      </w:r>
      <w:r w:rsidRPr="007C28C7">
        <w:rPr>
          <w:rFonts w:ascii="Arial" w:eastAsia="Calibri" w:hAnsi="Arial" w:cs="Arial"/>
          <w:sz w:val="24"/>
          <w:szCs w:val="24"/>
        </w:rPr>
        <w:t>Reubicación del tanque de diésel, para optimizar el buen funcionamiento del equipo de combustión interna de sistema contra incendio, incluye: materiales, insumos, fletes, acarreos, obras complementarias y todo lo necesario para su correcto funcionamiento</w:t>
      </w:r>
      <w:r w:rsidRPr="007C28C7">
        <w:rPr>
          <w:rFonts w:ascii="Arial" w:hAnsi="Arial" w:cs="Arial"/>
          <w:sz w:val="24"/>
          <w:szCs w:val="24"/>
        </w:rPr>
        <w:t>.</w:t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>A.2</w:t>
      </w:r>
      <w:r w:rsidRPr="007C28C7">
        <w:rPr>
          <w:rFonts w:ascii="Arial" w:hAnsi="Arial" w:cs="Arial"/>
          <w:sz w:val="24"/>
          <w:szCs w:val="24"/>
        </w:rPr>
        <w:tab/>
      </w:r>
      <w:r w:rsidRPr="007C28C7">
        <w:rPr>
          <w:rFonts w:ascii="Arial" w:eastAsia="Calibri" w:hAnsi="Arial" w:cs="Arial"/>
          <w:sz w:val="24"/>
          <w:szCs w:val="24"/>
        </w:rPr>
        <w:t>Líneas de censado bomba diésel, jockey y eléctrica.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 xml:space="preserve"> </w:t>
      </w:r>
      <w:r w:rsidRPr="007C28C7">
        <w:rPr>
          <w:rFonts w:ascii="Arial" w:eastAsia="Calibri" w:hAnsi="Arial" w:cs="Arial"/>
          <w:sz w:val="24"/>
          <w:szCs w:val="24"/>
        </w:rPr>
        <w:tab/>
        <w:t xml:space="preserve">Suministrar e instalar tuberías, válvulas y conexiones necesarias para realizar el </w:t>
      </w:r>
      <w:r w:rsidR="007A30D6" w:rsidRPr="007C28C7">
        <w:rPr>
          <w:rFonts w:ascii="Arial" w:eastAsia="Calibri" w:hAnsi="Arial" w:cs="Arial"/>
          <w:sz w:val="24"/>
          <w:szCs w:val="24"/>
        </w:rPr>
        <w:t>censado</w:t>
      </w:r>
      <w:r w:rsidRPr="007C28C7">
        <w:rPr>
          <w:rFonts w:ascii="Arial" w:eastAsia="Calibri" w:hAnsi="Arial" w:cs="Arial"/>
          <w:sz w:val="24"/>
          <w:szCs w:val="24"/>
        </w:rPr>
        <w:t xml:space="preserve"> de los equipos de bombeo del sistema contra incendios, de acuerdo a las normas establecidas por la NFPA 20, incluye: mano de obra, material, desperdicio, herramienta, equipo de seguridad, insumos y todo lo necesario para su correcta instalación.</w:t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>A.3</w:t>
      </w:r>
      <w:r w:rsidRPr="007C28C7">
        <w:rPr>
          <w:rFonts w:ascii="Arial" w:hAnsi="Arial" w:cs="Arial"/>
          <w:sz w:val="24"/>
          <w:szCs w:val="24"/>
        </w:rPr>
        <w:tab/>
      </w:r>
      <w:r w:rsidRPr="007C28C7">
        <w:rPr>
          <w:rFonts w:ascii="Arial" w:eastAsia="Calibri" w:hAnsi="Arial" w:cs="Arial"/>
          <w:sz w:val="24"/>
          <w:szCs w:val="24"/>
        </w:rPr>
        <w:t>Línea descarga de bomba diésel, jockey y eléctrica.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 xml:space="preserve"> </w:t>
      </w:r>
      <w:r w:rsidRPr="007C28C7">
        <w:rPr>
          <w:rFonts w:ascii="Arial" w:eastAsia="Calibri" w:hAnsi="Arial" w:cs="Arial"/>
          <w:sz w:val="24"/>
          <w:szCs w:val="24"/>
        </w:rPr>
        <w:tab/>
        <w:t>Suministrar e instalar la línea de descarga para las bombas: eléctrica, diésel y jockey, consistente en tubería de ADE acero al carbón c-40, conexiones, válvulas, incluye: mano de obra, material, desperdicio, herramienta, equipo de seguridad, insumos y todo lo necesario para su correcta instalación.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a.4</w:t>
      </w:r>
      <w:r w:rsidRPr="007C28C7">
        <w:rPr>
          <w:rFonts w:ascii="Arial" w:eastAsia="Calibri" w:hAnsi="Arial" w:cs="Arial"/>
          <w:sz w:val="24"/>
          <w:szCs w:val="24"/>
        </w:rPr>
        <w:tab/>
        <w:t>Línea de retorno válvula de alivio.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ab/>
        <w:t>Suministro e instalación de retorno de válvula de alivio a base de tubería ranurada, conexiones, válvulas, etc. incluye: mano de obra, material, desperdicio, herramienta, equipo de seguridad, insumos y todo lo necesario para su correcta instalación.</w:t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a.5</w:t>
      </w:r>
      <w:r w:rsidRPr="007C28C7">
        <w:rPr>
          <w:rFonts w:ascii="Arial" w:eastAsia="Calibri" w:hAnsi="Arial" w:cs="Arial"/>
          <w:sz w:val="24"/>
          <w:szCs w:val="24"/>
        </w:rPr>
        <w:tab/>
        <w:t>Línea para prueba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Pr="007C28C7">
        <w:rPr>
          <w:rFonts w:ascii="Arial" w:eastAsia="Calibri" w:hAnsi="Arial" w:cs="Arial"/>
          <w:sz w:val="24"/>
          <w:szCs w:val="24"/>
        </w:rPr>
        <w:tab/>
        <w:t>Suministrar e instalar la línea de prueba, a base de: tubería ranurada, conexiones, válvulas, etc. de acuerdo a las normas de la NFPA 20, incluye: mano de obra, material, desperdicio, herramienta, equipo de seguridad, insumos y todo lo necesario para su correcta instalación.</w:t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a.6</w:t>
      </w:r>
      <w:r w:rsidRPr="007C28C7">
        <w:rPr>
          <w:rFonts w:ascii="Arial" w:eastAsia="Calibri" w:hAnsi="Arial" w:cs="Arial"/>
          <w:sz w:val="24"/>
          <w:szCs w:val="24"/>
        </w:rPr>
        <w:tab/>
        <w:t xml:space="preserve">Reprogramación de tableros  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 xml:space="preserve"> </w:t>
      </w:r>
      <w:r w:rsidRPr="007C28C7">
        <w:rPr>
          <w:rFonts w:ascii="Arial" w:eastAsia="Calibri" w:hAnsi="Arial" w:cs="Arial"/>
          <w:sz w:val="24"/>
          <w:szCs w:val="24"/>
        </w:rPr>
        <w:tab/>
        <w:t>Reprogramar tableros y arranque de equipos de acuerdo a las normas de la NFPA 20, incluye: personal técnico altamente capacitado, material, desperdicio, herramienta, equipo de seguridad, insumos y todo lo necesario para su correcta instalación.</w:t>
      </w:r>
    </w:p>
    <w:p w:rsidR="00E175AF" w:rsidRPr="007C5A1B" w:rsidRDefault="00E175AF" w:rsidP="00E175AF">
      <w:pPr>
        <w:rPr>
          <w:rFonts w:ascii="Arial" w:eastAsia="Calibri" w:hAnsi="Arial" w:cs="Arial"/>
          <w:b/>
          <w:sz w:val="24"/>
          <w:szCs w:val="24"/>
        </w:rPr>
      </w:pPr>
      <w:r w:rsidRPr="007A30D6">
        <w:rPr>
          <w:rFonts w:ascii="Arial" w:eastAsia="Calibri" w:hAnsi="Arial" w:cs="Arial"/>
          <w:b/>
          <w:sz w:val="24"/>
          <w:szCs w:val="24"/>
        </w:rPr>
        <w:t>B</w:t>
      </w:r>
      <w:r w:rsidRPr="007C28C7">
        <w:rPr>
          <w:rFonts w:ascii="Arial" w:eastAsia="Calibri" w:hAnsi="Arial" w:cs="Arial"/>
          <w:sz w:val="24"/>
          <w:szCs w:val="24"/>
        </w:rPr>
        <w:tab/>
      </w:r>
      <w:r w:rsidR="007C5A1B" w:rsidRPr="007C5A1B">
        <w:rPr>
          <w:rFonts w:ascii="Arial" w:eastAsia="Calibri" w:hAnsi="Arial" w:cs="Arial"/>
          <w:b/>
          <w:sz w:val="24"/>
          <w:szCs w:val="24"/>
        </w:rPr>
        <w:t>MANTENIMIENTO DE TUBERÍAS Y CONEXIONES RED GENERAL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b.1.1</w:t>
      </w:r>
      <w:r w:rsidRPr="007C28C7">
        <w:rPr>
          <w:rFonts w:ascii="Arial" w:eastAsia="Calibri" w:hAnsi="Arial" w:cs="Arial"/>
          <w:sz w:val="24"/>
          <w:szCs w:val="24"/>
        </w:rPr>
        <w:tab/>
        <w:t>Dar mantenimiento a tuberías y conexiones red general contra incendio, consistente en modificación de rociadores para que cumplan con la normatividad de la NFPA 13, incluye: tuberías, conexiones, rociadores, soporteria, fletes, acarreos, insumos y mano de obra</w:t>
      </w:r>
    </w:p>
    <w:p w:rsidR="00E175AF" w:rsidRPr="007C5A1B" w:rsidRDefault="00E175AF" w:rsidP="00E175AF">
      <w:pPr>
        <w:rPr>
          <w:rFonts w:ascii="Arial" w:eastAsia="Calibri" w:hAnsi="Arial" w:cs="Arial"/>
          <w:b/>
          <w:sz w:val="24"/>
          <w:szCs w:val="24"/>
        </w:rPr>
      </w:pPr>
      <w:r w:rsidRPr="007A30D6">
        <w:rPr>
          <w:rFonts w:ascii="Arial" w:hAnsi="Arial" w:cs="Arial"/>
          <w:b/>
          <w:sz w:val="24"/>
          <w:szCs w:val="24"/>
        </w:rPr>
        <w:t>C</w:t>
      </w:r>
      <w:r w:rsidRPr="007C28C7">
        <w:rPr>
          <w:rFonts w:ascii="Arial" w:hAnsi="Arial" w:cs="Arial"/>
          <w:sz w:val="24"/>
          <w:szCs w:val="24"/>
        </w:rPr>
        <w:tab/>
      </w:r>
      <w:r w:rsidR="007C5A1B" w:rsidRPr="007C5A1B">
        <w:rPr>
          <w:rFonts w:ascii="Arial" w:eastAsia="Calibri" w:hAnsi="Arial" w:cs="Arial"/>
          <w:b/>
          <w:sz w:val="24"/>
          <w:szCs w:val="24"/>
        </w:rPr>
        <w:t xml:space="preserve"> INTEGRACIÓN DEL SISTEMA DE DETECCIÓN DE INCENDIOS EDWARDS EST3</w:t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c.1</w:t>
      </w:r>
      <w:r w:rsidRPr="007C28C7">
        <w:rPr>
          <w:rFonts w:ascii="Arial" w:eastAsia="Calibri" w:hAnsi="Arial" w:cs="Arial"/>
          <w:sz w:val="24"/>
          <w:szCs w:val="24"/>
        </w:rPr>
        <w:tab/>
        <w:t>Integración de monitoreo de RYSER'S en el sistema de detección de incendios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c.1.1</w:t>
      </w:r>
      <w:r w:rsidRPr="007C28C7">
        <w:rPr>
          <w:rFonts w:ascii="Arial" w:eastAsia="Calibri" w:hAnsi="Arial" w:cs="Arial"/>
          <w:sz w:val="24"/>
          <w:szCs w:val="24"/>
        </w:rPr>
        <w:tab/>
        <w:t>suministro e instalación de módulo de combinación de flujo de agua / sabotaje mod. SIGA-WTM, incluye: tuberías, cableado, pruebas, fletes, maniobras, acarreos, pruebas, herramientas y mano de obra calificada.</w:t>
      </w:r>
      <w:r w:rsidRPr="007C28C7">
        <w:rPr>
          <w:rFonts w:ascii="Arial" w:eastAsia="Calibri" w:hAnsi="Arial" w:cs="Arial"/>
          <w:sz w:val="24"/>
          <w:szCs w:val="24"/>
        </w:rPr>
        <w:tab/>
      </w:r>
    </w:p>
    <w:p w:rsidR="00E175AF" w:rsidRPr="007C28C7" w:rsidRDefault="00E175AF" w:rsidP="00E175AF">
      <w:pPr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c.2</w:t>
      </w:r>
      <w:r w:rsidRPr="007C28C7">
        <w:rPr>
          <w:rFonts w:ascii="Arial" w:eastAsia="Calibri" w:hAnsi="Arial" w:cs="Arial"/>
          <w:sz w:val="24"/>
          <w:szCs w:val="24"/>
        </w:rPr>
        <w:tab/>
        <w:t>Reprogramar total el sistema de detección de incendios.</w:t>
      </w:r>
    </w:p>
    <w:p w:rsidR="00E175AF" w:rsidRPr="007C28C7" w:rsidRDefault="00E175AF" w:rsidP="00E175AF">
      <w:pPr>
        <w:jc w:val="both"/>
        <w:rPr>
          <w:rFonts w:ascii="Arial" w:eastAsia="Calibri" w:hAnsi="Arial" w:cs="Arial"/>
          <w:sz w:val="24"/>
          <w:szCs w:val="24"/>
        </w:rPr>
      </w:pPr>
      <w:r w:rsidRPr="007C28C7">
        <w:rPr>
          <w:rFonts w:ascii="Arial" w:eastAsia="Calibri" w:hAnsi="Arial" w:cs="Arial"/>
          <w:sz w:val="24"/>
          <w:szCs w:val="24"/>
        </w:rPr>
        <w:t>c.2.1</w:t>
      </w:r>
      <w:r w:rsidRPr="007C28C7">
        <w:rPr>
          <w:rFonts w:ascii="Arial" w:eastAsia="Calibri" w:hAnsi="Arial" w:cs="Arial"/>
          <w:sz w:val="24"/>
          <w:szCs w:val="24"/>
        </w:rPr>
        <w:tab/>
        <w:t>Reprogramar total el sistema de detección, consistente en: reprogramación de 600 dispositivos, sembrado en plano, sin trayectoria, búsqueda, investigación, recableado, instalación de partida de pequeñas tuberías, realización de base de datos, pruebas, entrega a cliente, memoria técnica, incluye: tuberías, cableado, conexiones, insumos, equipo de rastreo, materiales, herramienta y mano de obra calificada.</w:t>
      </w:r>
    </w:p>
    <w:p w:rsidR="00E175AF" w:rsidRPr="007C28C7" w:rsidRDefault="00E175AF" w:rsidP="00E175AF">
      <w:pPr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b/>
          <w:sz w:val="24"/>
          <w:szCs w:val="24"/>
        </w:rPr>
        <w:t>ESPECIFICACIONES: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>Acreditar y cumplir los requisitos de la</w:t>
      </w:r>
      <w:r w:rsidRPr="007C28C7">
        <w:rPr>
          <w:rFonts w:ascii="Arial" w:hAnsi="Arial" w:cs="Arial"/>
          <w:b/>
          <w:sz w:val="24"/>
          <w:szCs w:val="24"/>
        </w:rPr>
        <w:t xml:space="preserve"> NOM-002-STPS-2010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Acreditar y cumplir la </w:t>
      </w:r>
      <w:r w:rsidRPr="007C28C7">
        <w:rPr>
          <w:rFonts w:ascii="Arial" w:hAnsi="Arial" w:cs="Arial"/>
          <w:b/>
          <w:sz w:val="24"/>
          <w:szCs w:val="24"/>
        </w:rPr>
        <w:t>NORMA NFPA - 13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Acreditar y cumplir la </w:t>
      </w:r>
      <w:r w:rsidRPr="007C28C7">
        <w:rPr>
          <w:rFonts w:ascii="Arial" w:hAnsi="Arial" w:cs="Arial"/>
          <w:b/>
          <w:sz w:val="24"/>
          <w:szCs w:val="24"/>
        </w:rPr>
        <w:t>NORMA NFPA -20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Acreditar y cumplir las </w:t>
      </w:r>
      <w:r w:rsidRPr="007C28C7">
        <w:rPr>
          <w:rFonts w:ascii="Arial" w:hAnsi="Arial" w:cs="Arial"/>
          <w:b/>
          <w:sz w:val="24"/>
          <w:szCs w:val="24"/>
        </w:rPr>
        <w:t>CERTIFICACIONES UL / FM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Acreditar y cumplir las </w:t>
      </w:r>
      <w:r w:rsidRPr="007C28C7">
        <w:rPr>
          <w:rFonts w:ascii="Arial" w:hAnsi="Arial" w:cs="Arial"/>
          <w:b/>
          <w:sz w:val="24"/>
          <w:szCs w:val="24"/>
        </w:rPr>
        <w:t>CERTIFICACIONES UdS</w:t>
      </w:r>
    </w:p>
    <w:p w:rsidR="00E175AF" w:rsidRPr="007C28C7" w:rsidRDefault="00E175AF" w:rsidP="00E175AF">
      <w:pPr>
        <w:numPr>
          <w:ilvl w:val="0"/>
          <w:numId w:val="3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sz w:val="24"/>
          <w:szCs w:val="24"/>
        </w:rPr>
        <w:t xml:space="preserve">Acreditar y cumplir las </w:t>
      </w:r>
      <w:r w:rsidRPr="007C28C7">
        <w:rPr>
          <w:rFonts w:ascii="Arial" w:hAnsi="Arial" w:cs="Arial"/>
          <w:b/>
          <w:sz w:val="24"/>
          <w:szCs w:val="24"/>
        </w:rPr>
        <w:t>CERTIFICACIONES LPCB</w:t>
      </w:r>
    </w:p>
    <w:p w:rsidR="00E175AF" w:rsidRPr="007C28C7" w:rsidRDefault="00E175AF" w:rsidP="00E175AF">
      <w:pPr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75AF" w:rsidRPr="007C28C7" w:rsidRDefault="00E175AF" w:rsidP="00E175A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28C7">
        <w:rPr>
          <w:rFonts w:ascii="Arial" w:hAnsi="Arial" w:cs="Arial"/>
          <w:color w:val="000000"/>
          <w:sz w:val="24"/>
          <w:szCs w:val="24"/>
          <w:shd w:val="clear" w:color="auto" w:fill="FFFFFF"/>
        </w:rPr>
        <w:t>El proveedor deberá mantener y llevar a la vista una bitácora registrando el tipo de servicio (correctivo) y el equipo a que se refiere escrito con las actividades desarrolladas, el estado físico actual de los equipos, anexando un reporte fotográfico de los equipos.</w:t>
      </w:r>
    </w:p>
    <w:p w:rsidR="00E175AF" w:rsidRPr="007C28C7" w:rsidRDefault="00E175AF" w:rsidP="00E175A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175AF" w:rsidRPr="00B92196" w:rsidRDefault="00B92196" w:rsidP="00B95DA6">
      <w:pPr>
        <w:jc w:val="both"/>
        <w:rPr>
          <w:b/>
          <w:sz w:val="24"/>
          <w:szCs w:val="24"/>
        </w:rPr>
      </w:pPr>
      <w:r w:rsidRPr="00B92196">
        <w:rPr>
          <w:b/>
          <w:sz w:val="24"/>
          <w:szCs w:val="24"/>
        </w:rPr>
        <w:lastRenderedPageBreak/>
        <w:t xml:space="preserve">SE ANEXA CATÁLOGO DE CONCEPTOS Y </w:t>
      </w:r>
      <w:r w:rsidR="00D56999" w:rsidRPr="00B92196">
        <w:rPr>
          <w:b/>
          <w:sz w:val="24"/>
          <w:szCs w:val="24"/>
        </w:rPr>
        <w:t>PLANO</w:t>
      </w:r>
      <w:r w:rsidR="00131686">
        <w:rPr>
          <w:b/>
          <w:sz w:val="24"/>
          <w:szCs w:val="24"/>
        </w:rPr>
        <w:t>S</w:t>
      </w:r>
      <w:r w:rsidR="00D56999" w:rsidRPr="00B92196">
        <w:rPr>
          <w:b/>
          <w:sz w:val="24"/>
          <w:szCs w:val="24"/>
        </w:rPr>
        <w:t>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280"/>
      </w:tblGrid>
      <w:tr w:rsidR="00B92196" w:rsidRPr="00B92196" w:rsidTr="00B92196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37346A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734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37346A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734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MANTENIMIENTO CORRECTIVO A RED GENERAL DEL SISTEMA DE EXTINCION Y DETECCION DE INCENDIOS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INSTALACION PCI CUARTO DE BOMBAS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TANQUE DE DIESEL</w:t>
            </w:r>
          </w:p>
        </w:tc>
      </w:tr>
      <w:tr w:rsidR="00B92196" w:rsidRPr="00B92196" w:rsidTr="00F23F63">
        <w:trPr>
          <w:trHeight w:val="14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REUBICACION DEL TANQUE DE DIESEL, PARA OPTIMIZAR EL BUEN FUNCIONAMINENTO DEL EQUIPO DE COMBUSTON INTERNA DE SISTEMA CONTRA INCENDIO, YA QUE SE ENCUENTRA DEMASIADO BAJO Y TIENE QUE SER ELEVADO POR LO MENOS A 1.50 M. DEL NIVEL DEL PISO, CONSIDERANDO LOS TRABAJOS PRELIMINARES DE MODIFICACION DE LA ESTRUCTURA METALICA DE SOPORTE, FORRADO DEL MOFLE DEL EQUIPO DE COMBUSTION YA QUE QUEDARIA MUY CERCA, INCLUYE: MATERIALES, INSUMOS, FLETES, ACARREOS, OBRAS COMPLEMENTARIAS Y TODO LO NECESARIO PARA SU CORRECTO FUNCIONAMIENTO.</w:t>
            </w:r>
          </w:p>
        </w:tc>
      </w:tr>
      <w:tr w:rsidR="00B92196" w:rsidRPr="00B92196" w:rsidTr="00B92196">
        <w:trPr>
          <w:trHeight w:val="2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</w:tr>
      <w:tr w:rsidR="00B92196" w:rsidRPr="00B92196" w:rsidTr="00B92196">
        <w:trPr>
          <w:trHeight w:val="2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LINEAS DE CENSADO BOMBA DIESEL, YOKEY Y ELECTRICA.</w:t>
            </w:r>
          </w:p>
        </w:tc>
      </w:tr>
      <w:tr w:rsidR="00B92196" w:rsidRPr="00B92196" w:rsidTr="00F23F63">
        <w:trPr>
          <w:trHeight w:val="96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SUMINISTRO E INSTALACION DE TUBERIAS Y CONEXIONES EN COBRE TIPO M, VALVULAS APROBADAS UL/FM, NECESARIAS PARA REALIZAR EL SENSADO DE LOS EQUIPOS DE BOMBEO DEL SISTEMA CONTRA INCENDIOS, DE ACUERDO A LAS NORMAS ESTABLECIDAS POR LA NFPA 20, INCLUYE: MANO DE OBRA, MATERIAL, DESPERDICIO, HERRAMIENTTA, EQUIPO DE SEGURIDAD, INSUMOS Y TODO LO NECESARIO PARA SU CORRECTA INSTALACION.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LINEA DESCARGA DE BOMBA DIESEL, YOKEY Y ELECTRICA.</w:t>
            </w:r>
          </w:p>
        </w:tc>
      </w:tr>
      <w:tr w:rsidR="00B92196" w:rsidRPr="00B92196" w:rsidTr="00F23F63">
        <w:trPr>
          <w:trHeight w:val="10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SUMINISTRO E INSTALACIONLINEA DE DESCARGA PARA LAS BOMBAS: ELECTRICA, DIESEL Y JOCKEY, CONSISTENTE EN TUBERIA DE ADE ACERO AL CARBON C-40, CONEXIONES, VALVULAS, APROBADAS UL/FM, de 4 y 6", VALVULA AUTOMANTICA DE ALIVIO DE 1-1/2"  INCLUYE: MANO DE OBRA, MATERIAL, DESPERDICIO, HERRAMIENTTA, EQUIPO DE SEGURIDAD, INSUMOS Y TODO LO NECESARIO PARA SU CORRECTA INSTALACION.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A.4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LINEA DE RETORNO VALVULA DE ALIVIO.</w:t>
            </w:r>
          </w:p>
        </w:tc>
      </w:tr>
      <w:tr w:rsidR="00B92196" w:rsidRPr="00B92196" w:rsidTr="00F23F63">
        <w:trPr>
          <w:trHeight w:val="76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SUMINISTRO E INSTALACION DE RETORNO DE VALVULA DE ALIVIO A BASE DE TUBERIA RANURADA C-10 , CONEXIONES RANURADAS, VALVULAS APROBADAS UL/FM, EN DIAMETROS DE 4 Y 6" ETC.  INCLUYE: MANO DE OBRA, MATERIAL, DESPERDICIO, HERRAMIENTTA, EQUIPO DE SEGURIDAD, INSUMOS Y TODO LO NECESARIO PARA SU CORRECTA INSTALACION.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LINEA PARA PRUEBA</w:t>
            </w:r>
          </w:p>
        </w:tc>
      </w:tr>
      <w:tr w:rsidR="00B92196" w:rsidRPr="00B92196" w:rsidTr="00F23F63">
        <w:trPr>
          <w:trHeight w:val="7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SUMINISTRO E INSTALACION DE LINEA DE PRUEBA, A BASE </w:t>
            </w:r>
            <w:r w:rsidR="00F23F63"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DE:</w:t>
            </w: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TUBERIA RANURADA, CONEXIONES, VALVULAS, APROBADAS UL/FM, DE DIAMETROS DE 4 Y 6". DE ACUERDO A LAS NORMAS DE LA NFPA 20, INCLUYE: MANO DE OBRA, MATERIAL, DESPERDICIO, HERRAMIENTTA, EQUIPO DE SEGURIDAD, INSUMOS Y TODO LO NECESARIO PARA SU CORRECTA INSTALACION.</w:t>
            </w:r>
          </w:p>
        </w:tc>
      </w:tr>
      <w:tr w:rsidR="00B92196" w:rsidRPr="00B92196" w:rsidTr="00F23F6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A.6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REPROGRAMACION DE TABLEROS  </w:t>
            </w:r>
          </w:p>
        </w:tc>
      </w:tr>
      <w:tr w:rsidR="00B92196" w:rsidRPr="00B92196" w:rsidTr="00F23F6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REPROGRAMACION DE TABLEROS Y ARRANQUE DE EQUIPOS DE ACUERDO A LAS NORMAS DE LA NFPA 20, INCLUYE</w:t>
            </w:r>
            <w:r w:rsidR="0037346A"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: PERSONAL</w:t>
            </w: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TECNICO ALTAMENTE CAPACITADO, MATERIAL, DESPERDICIO, HERRAMIENTTA, EQUIPO DE SEGURIDAD, INSUMOS Y TODO LO NECESARIO PARA SU CORRECTA INSTALACION.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MANTENIMIENTO DE TUBERIAS Y CONEXIONES RED GENERAL</w:t>
            </w:r>
          </w:p>
        </w:tc>
      </w:tr>
      <w:tr w:rsidR="00B92196" w:rsidRPr="00B92196" w:rsidTr="00F23F63">
        <w:trPr>
          <w:trHeight w:val="8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B.1.1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MANTENIMIENTO DE TUBERIAS Y CONEXIONES RED GENERAL CONTRA INCENDIO, CONSISTENTE EN MODIFICACION DE 300 ROCIADORES PARA QUE CUMPLAN CON LA NORMATIVIDAD DE LA NFPA 13, A BASE DE TUBERIA Y CONEXIONES DE ACERO AL CARBON C-40 DE 1", TEE'S MECANICAS DE 4 A 2" X 1" INLUYE: SOPORTERIA, FLETES, ACARREOS, INSUMOS Y MANO DE OBRA.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196" w:rsidRPr="00B92196" w:rsidRDefault="00B92196" w:rsidP="00B921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INTEGRACION DEL SISTEMA DE DETECCION DE INCENDIOS EDWARDS EST3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</w:tr>
      <w:tr w:rsidR="00B92196" w:rsidRPr="00B92196" w:rsidTr="00F23F63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INTEGRACION DE MONITOREO DE RYSER'S EN EL SISTEMA DE DETECCION DE INCENDIOS</w:t>
            </w:r>
          </w:p>
        </w:tc>
      </w:tr>
      <w:tr w:rsidR="00B92196" w:rsidRPr="00B92196" w:rsidTr="00B92196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C.1.1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SUMINISTRO E INSTALACION DE MODULO DE COMBINACION DE FLUJO DE AGUA / SABOTAJE MOD. SIGA-WTM, DE 12 ESTACONES DE SENSADO, INCLUYE: TUBERIAS, CABLEADO, PRUEBAS,  FLETES, MANIOBRAS, ACARREOS, PRUEBAS, HERRAMIENTAS Y MANO DE OBRA CALIFICADA.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</w:tr>
      <w:tr w:rsidR="00B92196" w:rsidRPr="00B92196" w:rsidTr="00B92196">
        <w:trPr>
          <w:trHeight w:val="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REPROGRAMACION TOTAL DEL SISTEMA DE DETECCION DE INCENDIOS.</w:t>
            </w:r>
          </w:p>
        </w:tc>
      </w:tr>
      <w:tr w:rsidR="00B92196" w:rsidRPr="00B92196" w:rsidTr="00F23F63">
        <w:trPr>
          <w:trHeight w:val="11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196" w:rsidRPr="00B92196" w:rsidRDefault="00B92196" w:rsidP="00B92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C.2.1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92196" w:rsidRPr="00B92196" w:rsidRDefault="00B92196" w:rsidP="00B921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9219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REPROGRAMACION TOTAL DEL SISTEMA DE DETECCION, CONSISTENTE EN: REPROGRAMACION DE 600 DISPOSITIVOS, SEMBRADO EN PLANO, SIN TRAYECTORIA, BUSQUEDA, INVESTIGACION, RECABLEADO, INSTALACION DE PARTIDA DE PEQUEÑAS TUBERIAS, REALIZACION DE BASE DE DATOS, PRUEBAS, ENTREGA A CLIENTE, MEMORIA TECNICA, INCLUYE: TUBERIAS, CABLEADO, CONEXIONES, INSUMOS, EQUIPO DE RASTREO, MATERIALES, HERRAMIENTA Y MANO D EOBRA CALIFICADA.</w:t>
            </w:r>
          </w:p>
        </w:tc>
      </w:tr>
    </w:tbl>
    <w:p w:rsidR="00B92196" w:rsidRPr="00E175AF" w:rsidRDefault="00B92196" w:rsidP="00B95DA6">
      <w:pPr>
        <w:jc w:val="both"/>
        <w:rPr>
          <w:sz w:val="24"/>
          <w:szCs w:val="24"/>
        </w:rPr>
      </w:pPr>
    </w:p>
    <w:sectPr w:rsidR="00B92196" w:rsidRPr="00E175AF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AB" w:rsidRDefault="00B83FAB" w:rsidP="009D4BAD">
      <w:pPr>
        <w:spacing w:after="0" w:line="240" w:lineRule="auto"/>
      </w:pPr>
      <w:r>
        <w:separator/>
      </w:r>
    </w:p>
  </w:endnote>
  <w:endnote w:type="continuationSeparator" w:id="0">
    <w:p w:rsidR="00B83FAB" w:rsidRDefault="00B83FAB" w:rsidP="009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AB" w:rsidRDefault="00B83FAB" w:rsidP="009D4BAD">
      <w:pPr>
        <w:spacing w:after="0" w:line="240" w:lineRule="auto"/>
      </w:pPr>
      <w:r>
        <w:separator/>
      </w:r>
    </w:p>
  </w:footnote>
  <w:footnote w:type="continuationSeparator" w:id="0">
    <w:p w:rsidR="00B83FAB" w:rsidRDefault="00B83FAB" w:rsidP="009D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06772"/>
    <w:multiLevelType w:val="hybridMultilevel"/>
    <w:tmpl w:val="6B1ED6A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A72AB"/>
    <w:multiLevelType w:val="hybridMultilevel"/>
    <w:tmpl w:val="AEE4D49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5D5F62"/>
    <w:multiLevelType w:val="hybridMultilevel"/>
    <w:tmpl w:val="F97A58F2"/>
    <w:lvl w:ilvl="0" w:tplc="AFE0DA0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498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6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C86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E0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2A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218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63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8AF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E5E40"/>
    <w:multiLevelType w:val="hybridMultilevel"/>
    <w:tmpl w:val="D17638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6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4B68"/>
    <w:multiLevelType w:val="hybridMultilevel"/>
    <w:tmpl w:val="C9CC46A8"/>
    <w:lvl w:ilvl="0" w:tplc="135C187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D32269"/>
    <w:multiLevelType w:val="hybridMultilevel"/>
    <w:tmpl w:val="2E6C5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6C28FF"/>
    <w:multiLevelType w:val="hybridMultilevel"/>
    <w:tmpl w:val="D2B0330C"/>
    <w:lvl w:ilvl="0" w:tplc="AC76C0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02A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28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47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4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FA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EB6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263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2FE4EAF"/>
    <w:multiLevelType w:val="hybridMultilevel"/>
    <w:tmpl w:val="9A7AE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5"/>
  </w:num>
  <w:num w:numId="4">
    <w:abstractNumId w:val="10"/>
  </w:num>
  <w:num w:numId="5">
    <w:abstractNumId w:val="2"/>
  </w:num>
  <w:num w:numId="6">
    <w:abstractNumId w:val="31"/>
  </w:num>
  <w:num w:numId="7">
    <w:abstractNumId w:val="24"/>
  </w:num>
  <w:num w:numId="8">
    <w:abstractNumId w:val="26"/>
  </w:num>
  <w:num w:numId="9">
    <w:abstractNumId w:val="18"/>
  </w:num>
  <w:num w:numId="10">
    <w:abstractNumId w:val="0"/>
  </w:num>
  <w:num w:numId="11">
    <w:abstractNumId w:val="28"/>
  </w:num>
  <w:num w:numId="12">
    <w:abstractNumId w:val="14"/>
  </w:num>
  <w:num w:numId="13">
    <w:abstractNumId w:val="3"/>
  </w:num>
  <w:num w:numId="14">
    <w:abstractNumId w:val="22"/>
  </w:num>
  <w:num w:numId="15">
    <w:abstractNumId w:val="21"/>
  </w:num>
  <w:num w:numId="16">
    <w:abstractNumId w:val="4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 w:numId="21">
    <w:abstractNumId w:val="5"/>
  </w:num>
  <w:num w:numId="22">
    <w:abstractNumId w:val="16"/>
  </w:num>
  <w:num w:numId="23">
    <w:abstractNumId w:val="11"/>
  </w:num>
  <w:num w:numId="24">
    <w:abstractNumId w:val="8"/>
  </w:num>
  <w:num w:numId="25">
    <w:abstractNumId w:val="25"/>
  </w:num>
  <w:num w:numId="26">
    <w:abstractNumId w:val="29"/>
  </w:num>
  <w:num w:numId="27">
    <w:abstractNumId w:val="6"/>
  </w:num>
  <w:num w:numId="28">
    <w:abstractNumId w:val="20"/>
  </w:num>
  <w:num w:numId="29">
    <w:abstractNumId w:val="7"/>
  </w:num>
  <w:num w:numId="30">
    <w:abstractNumId w:val="27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35A7"/>
    <w:rsid w:val="000506E9"/>
    <w:rsid w:val="00062DA2"/>
    <w:rsid w:val="000774B1"/>
    <w:rsid w:val="00091A4D"/>
    <w:rsid w:val="00091CE3"/>
    <w:rsid w:val="000A4310"/>
    <w:rsid w:val="000A6D1C"/>
    <w:rsid w:val="000B6DA5"/>
    <w:rsid w:val="000C3750"/>
    <w:rsid w:val="00126546"/>
    <w:rsid w:val="00131686"/>
    <w:rsid w:val="00134BF3"/>
    <w:rsid w:val="0014191C"/>
    <w:rsid w:val="001449B7"/>
    <w:rsid w:val="00152C28"/>
    <w:rsid w:val="00154FF4"/>
    <w:rsid w:val="00160B1B"/>
    <w:rsid w:val="00164C9C"/>
    <w:rsid w:val="001654AB"/>
    <w:rsid w:val="0017380F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E41B3"/>
    <w:rsid w:val="002F438E"/>
    <w:rsid w:val="00312AB9"/>
    <w:rsid w:val="00323AAA"/>
    <w:rsid w:val="003443AA"/>
    <w:rsid w:val="0034496E"/>
    <w:rsid w:val="003626B0"/>
    <w:rsid w:val="0037346A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388F"/>
    <w:rsid w:val="00635C72"/>
    <w:rsid w:val="00650485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D87"/>
    <w:rsid w:val="00794F8B"/>
    <w:rsid w:val="007A0A1E"/>
    <w:rsid w:val="007A30D6"/>
    <w:rsid w:val="007A53FF"/>
    <w:rsid w:val="007B75DF"/>
    <w:rsid w:val="007C28C7"/>
    <w:rsid w:val="007C5A1B"/>
    <w:rsid w:val="007D0366"/>
    <w:rsid w:val="007D2DD2"/>
    <w:rsid w:val="007F15D3"/>
    <w:rsid w:val="007F2519"/>
    <w:rsid w:val="007F68C6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96105"/>
    <w:rsid w:val="009B2226"/>
    <w:rsid w:val="009C0F48"/>
    <w:rsid w:val="009C1B34"/>
    <w:rsid w:val="009D4BAD"/>
    <w:rsid w:val="009D694F"/>
    <w:rsid w:val="009E5C50"/>
    <w:rsid w:val="009F0B6A"/>
    <w:rsid w:val="009F69AD"/>
    <w:rsid w:val="00A01C8A"/>
    <w:rsid w:val="00A04297"/>
    <w:rsid w:val="00A04742"/>
    <w:rsid w:val="00A12018"/>
    <w:rsid w:val="00A31CAB"/>
    <w:rsid w:val="00A51B52"/>
    <w:rsid w:val="00A608D5"/>
    <w:rsid w:val="00A659C7"/>
    <w:rsid w:val="00A75207"/>
    <w:rsid w:val="00A91546"/>
    <w:rsid w:val="00AC6013"/>
    <w:rsid w:val="00AE2768"/>
    <w:rsid w:val="00B15867"/>
    <w:rsid w:val="00B81829"/>
    <w:rsid w:val="00B81FF7"/>
    <w:rsid w:val="00B83FAB"/>
    <w:rsid w:val="00B8711A"/>
    <w:rsid w:val="00B92196"/>
    <w:rsid w:val="00B95DA6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D1195E"/>
    <w:rsid w:val="00D14166"/>
    <w:rsid w:val="00D36A01"/>
    <w:rsid w:val="00D46BC4"/>
    <w:rsid w:val="00D5315C"/>
    <w:rsid w:val="00D56999"/>
    <w:rsid w:val="00D64706"/>
    <w:rsid w:val="00D825A2"/>
    <w:rsid w:val="00DC117C"/>
    <w:rsid w:val="00DC18B1"/>
    <w:rsid w:val="00DC550F"/>
    <w:rsid w:val="00DD361D"/>
    <w:rsid w:val="00DF183A"/>
    <w:rsid w:val="00DF31C6"/>
    <w:rsid w:val="00E13A7E"/>
    <w:rsid w:val="00E175AF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735"/>
    <w:rsid w:val="00EE5A9E"/>
    <w:rsid w:val="00EF1816"/>
    <w:rsid w:val="00EF1AD7"/>
    <w:rsid w:val="00EF36EE"/>
    <w:rsid w:val="00F05ED9"/>
    <w:rsid w:val="00F2017B"/>
    <w:rsid w:val="00F23F63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BAD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A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9A21-F29B-4D98-84F3-7542EA3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2020-09-09T17:32:00Z</dcterms:created>
  <dcterms:modified xsi:type="dcterms:W3CDTF">2020-09-09T17:32:00Z</dcterms:modified>
</cp:coreProperties>
</file>