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0CA8C361" w14:textId="79871167" w:rsidR="0042452E" w:rsidRPr="0042452E" w:rsidRDefault="00CF5EE0" w:rsidP="0042452E">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LICITACIÓN PÚBLICA LP-SC-021</w:t>
      </w:r>
      <w:r w:rsidR="0042452E" w:rsidRPr="0042452E">
        <w:rPr>
          <w:rFonts w:ascii="Arial" w:eastAsia="Times New Roman" w:hAnsi="Arial" w:cs="Arial"/>
          <w:b/>
          <w:sz w:val="24"/>
          <w:szCs w:val="24"/>
          <w:lang w:eastAsia="es-ES"/>
        </w:rPr>
        <w:t xml:space="preserve">-2020 </w:t>
      </w:r>
    </w:p>
    <w:p w14:paraId="415C16DC" w14:textId="77777777" w:rsidR="0042452E" w:rsidRPr="0042452E" w:rsidRDefault="0042452E" w:rsidP="0042452E">
      <w:pPr>
        <w:spacing w:after="0" w:line="240" w:lineRule="auto"/>
        <w:jc w:val="center"/>
        <w:rPr>
          <w:rFonts w:ascii="Arial" w:eastAsia="Times New Roman" w:hAnsi="Arial" w:cs="Arial"/>
          <w:b/>
          <w:sz w:val="24"/>
          <w:szCs w:val="24"/>
          <w:lang w:eastAsia="es-ES"/>
        </w:rPr>
      </w:pPr>
      <w:r w:rsidRPr="0042452E">
        <w:rPr>
          <w:rFonts w:ascii="Arial" w:eastAsia="Times New Roman" w:hAnsi="Arial" w:cs="Arial"/>
          <w:b/>
          <w:sz w:val="24"/>
          <w:szCs w:val="24"/>
          <w:lang w:eastAsia="es-ES"/>
        </w:rPr>
        <w:t>“CONTRATACIÓN DE PÓLIZA DE SEGURO DE DAÑOS PARA LOS BIENES MUEBLES E INMUEBLES DE LA ASEJ”</w:t>
      </w:r>
    </w:p>
    <w:p w14:paraId="4C0DCA35" w14:textId="77777777" w:rsidR="00DB418F" w:rsidRDefault="00DB418F" w:rsidP="00302D52">
      <w:pPr>
        <w:spacing w:after="0" w:line="240" w:lineRule="auto"/>
        <w:jc w:val="center"/>
        <w:rPr>
          <w:rFonts w:ascii="Arial" w:hAnsi="Arial" w:cs="Arial"/>
          <w:b/>
          <w:sz w:val="24"/>
          <w:szCs w:val="24"/>
        </w:rPr>
      </w:pPr>
    </w:p>
    <w:p w14:paraId="505101A0" w14:textId="77777777" w:rsidR="009078F6" w:rsidRDefault="009078F6" w:rsidP="00302D52">
      <w:pPr>
        <w:spacing w:after="0" w:line="240" w:lineRule="auto"/>
        <w:jc w:val="center"/>
        <w:rPr>
          <w:rFonts w:ascii="Arial" w:hAnsi="Arial" w:cs="Arial"/>
          <w:b/>
          <w:sz w:val="24"/>
          <w:szCs w:val="24"/>
        </w:rPr>
      </w:pPr>
    </w:p>
    <w:tbl>
      <w:tblPr>
        <w:tblStyle w:val="Tablaconcuadrcula"/>
        <w:tblW w:w="13325" w:type="dxa"/>
        <w:tblInd w:w="-5" w:type="dxa"/>
        <w:tblLayout w:type="fixed"/>
        <w:tblLook w:val="04A0" w:firstRow="1" w:lastRow="0" w:firstColumn="1" w:lastColumn="0" w:noHBand="0" w:noVBand="1"/>
      </w:tblPr>
      <w:tblGrid>
        <w:gridCol w:w="944"/>
        <w:gridCol w:w="3167"/>
        <w:gridCol w:w="1559"/>
        <w:gridCol w:w="1276"/>
        <w:gridCol w:w="1701"/>
        <w:gridCol w:w="1559"/>
        <w:gridCol w:w="1418"/>
        <w:gridCol w:w="1701"/>
      </w:tblGrid>
      <w:tr w:rsidR="001D77C6" w:rsidRPr="00705A65" w14:paraId="4DF260A4" w14:textId="77777777" w:rsidTr="00705A65">
        <w:trPr>
          <w:trHeight w:val="745"/>
        </w:trPr>
        <w:tc>
          <w:tcPr>
            <w:tcW w:w="944" w:type="dxa"/>
            <w:shd w:val="clear" w:color="auto" w:fill="D9D9D9" w:themeFill="background1" w:themeFillShade="D9"/>
            <w:vAlign w:val="center"/>
          </w:tcPr>
          <w:p w14:paraId="0E55AC5F"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PARTIDA</w:t>
            </w:r>
          </w:p>
        </w:tc>
        <w:tc>
          <w:tcPr>
            <w:tcW w:w="3167" w:type="dxa"/>
            <w:shd w:val="clear" w:color="auto" w:fill="D9D9D9" w:themeFill="background1" w:themeFillShade="D9"/>
            <w:vAlign w:val="center"/>
          </w:tcPr>
          <w:p w14:paraId="07C26194" w14:textId="5B3D86D1" w:rsidR="001D77C6" w:rsidRPr="00705A65" w:rsidRDefault="00705A65" w:rsidP="009B4905">
            <w:pPr>
              <w:jc w:val="center"/>
              <w:rPr>
                <w:rFonts w:ascii="Arial" w:hAnsi="Arial" w:cs="Arial"/>
                <w:b/>
                <w:sz w:val="16"/>
                <w:szCs w:val="16"/>
              </w:rPr>
            </w:pPr>
            <w:r>
              <w:rPr>
                <w:rFonts w:ascii="Arial" w:hAnsi="Arial" w:cs="Arial"/>
                <w:b/>
                <w:sz w:val="16"/>
                <w:szCs w:val="16"/>
              </w:rPr>
              <w:t>DESCRIPCIÓN</w:t>
            </w:r>
          </w:p>
        </w:tc>
        <w:tc>
          <w:tcPr>
            <w:tcW w:w="1559" w:type="dxa"/>
            <w:shd w:val="clear" w:color="auto" w:fill="D9D9D9" w:themeFill="background1" w:themeFillShade="D9"/>
            <w:vAlign w:val="center"/>
          </w:tcPr>
          <w:p w14:paraId="47260C8F"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SUMA ASEGURADA</w:t>
            </w:r>
          </w:p>
        </w:tc>
        <w:tc>
          <w:tcPr>
            <w:tcW w:w="1276" w:type="dxa"/>
            <w:shd w:val="clear" w:color="auto" w:fill="D9D9D9" w:themeFill="background1" w:themeFillShade="D9"/>
            <w:vAlign w:val="center"/>
          </w:tcPr>
          <w:p w14:paraId="19BCA0B8"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DEDUCIBLES</w:t>
            </w:r>
          </w:p>
        </w:tc>
        <w:tc>
          <w:tcPr>
            <w:tcW w:w="1701" w:type="dxa"/>
            <w:shd w:val="clear" w:color="auto" w:fill="D9D9D9" w:themeFill="background1" w:themeFillShade="D9"/>
            <w:vAlign w:val="center"/>
          </w:tcPr>
          <w:p w14:paraId="746E735B"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COASEGURO</w:t>
            </w:r>
          </w:p>
          <w:p w14:paraId="4C4C52F5"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(en caso de aplicar)</w:t>
            </w:r>
          </w:p>
        </w:tc>
        <w:tc>
          <w:tcPr>
            <w:tcW w:w="1559" w:type="dxa"/>
            <w:shd w:val="clear" w:color="auto" w:fill="D9D9D9" w:themeFill="background1" w:themeFillShade="D9"/>
            <w:vAlign w:val="center"/>
          </w:tcPr>
          <w:p w14:paraId="2717663C"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DERECHO DE PÓLIZA</w:t>
            </w:r>
          </w:p>
        </w:tc>
        <w:tc>
          <w:tcPr>
            <w:tcW w:w="1418" w:type="dxa"/>
            <w:shd w:val="clear" w:color="auto" w:fill="D9D9D9" w:themeFill="background1" w:themeFillShade="D9"/>
            <w:vAlign w:val="center"/>
          </w:tcPr>
          <w:p w14:paraId="47B9CE7C"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I.V.A.</w:t>
            </w:r>
          </w:p>
        </w:tc>
        <w:tc>
          <w:tcPr>
            <w:tcW w:w="1701" w:type="dxa"/>
            <w:shd w:val="clear" w:color="auto" w:fill="D9D9D9" w:themeFill="background1" w:themeFillShade="D9"/>
            <w:vAlign w:val="center"/>
          </w:tcPr>
          <w:p w14:paraId="3E3337D9" w14:textId="77777777" w:rsidR="001D77C6" w:rsidRPr="00705A65" w:rsidRDefault="001D77C6" w:rsidP="009B4905">
            <w:pPr>
              <w:jc w:val="center"/>
              <w:rPr>
                <w:rFonts w:ascii="Arial" w:hAnsi="Arial" w:cs="Arial"/>
                <w:b/>
                <w:sz w:val="16"/>
                <w:szCs w:val="16"/>
              </w:rPr>
            </w:pPr>
            <w:r w:rsidRPr="00705A65">
              <w:rPr>
                <w:rFonts w:ascii="Arial" w:hAnsi="Arial" w:cs="Arial"/>
                <w:b/>
                <w:sz w:val="16"/>
                <w:szCs w:val="16"/>
              </w:rPr>
              <w:t>GRAN TOTAL</w:t>
            </w:r>
          </w:p>
        </w:tc>
      </w:tr>
      <w:tr w:rsidR="00705A65" w:rsidRPr="00705A65" w14:paraId="6066C5C6" w14:textId="77777777" w:rsidTr="00705A65">
        <w:trPr>
          <w:trHeight w:val="745"/>
        </w:trPr>
        <w:tc>
          <w:tcPr>
            <w:tcW w:w="944" w:type="dxa"/>
            <w:shd w:val="clear" w:color="auto" w:fill="auto"/>
            <w:vAlign w:val="center"/>
          </w:tcPr>
          <w:p w14:paraId="6BD1CEC0" w14:textId="61BE19B0" w:rsidR="00705A65" w:rsidRPr="00705A65" w:rsidRDefault="00705A65" w:rsidP="009B4905">
            <w:pPr>
              <w:jc w:val="center"/>
              <w:rPr>
                <w:rFonts w:ascii="Arial" w:hAnsi="Arial" w:cs="Arial"/>
                <w:b/>
                <w:sz w:val="16"/>
                <w:szCs w:val="16"/>
              </w:rPr>
            </w:pPr>
            <w:r>
              <w:rPr>
                <w:rFonts w:ascii="Arial" w:hAnsi="Arial" w:cs="Arial"/>
                <w:b/>
                <w:sz w:val="16"/>
                <w:szCs w:val="16"/>
              </w:rPr>
              <w:t>1</w:t>
            </w:r>
          </w:p>
        </w:tc>
        <w:tc>
          <w:tcPr>
            <w:tcW w:w="3167" w:type="dxa"/>
            <w:shd w:val="clear" w:color="auto" w:fill="auto"/>
            <w:vAlign w:val="center"/>
          </w:tcPr>
          <w:p w14:paraId="6AF59847" w14:textId="03A59B87" w:rsidR="00705A65" w:rsidRPr="00705A65" w:rsidRDefault="00705A65" w:rsidP="009B4905">
            <w:pPr>
              <w:jc w:val="center"/>
              <w:rPr>
                <w:rFonts w:ascii="Arial" w:hAnsi="Arial" w:cs="Arial"/>
                <w:b/>
                <w:sz w:val="16"/>
                <w:szCs w:val="16"/>
              </w:rPr>
            </w:pPr>
            <w:r>
              <w:rPr>
                <w:rFonts w:ascii="Arial" w:hAnsi="Arial" w:cs="Arial"/>
                <w:b/>
                <w:sz w:val="16"/>
                <w:szCs w:val="16"/>
              </w:rPr>
              <w:t xml:space="preserve">CONTRATACIÓN DE POLIZA DE SEGURO DEL COMPLEJO Y CONTENIDOS DE LA ASEJ </w:t>
            </w:r>
            <w:r w:rsidRPr="00705A65">
              <w:rPr>
                <w:rFonts w:ascii="Arial" w:hAnsi="Arial" w:cs="Arial"/>
                <w:b/>
                <w:sz w:val="16"/>
                <w:szCs w:val="16"/>
                <w:u w:val="single"/>
              </w:rPr>
              <w:t>POR 1 AÑO</w:t>
            </w:r>
          </w:p>
        </w:tc>
        <w:tc>
          <w:tcPr>
            <w:tcW w:w="1559" w:type="dxa"/>
            <w:shd w:val="clear" w:color="auto" w:fill="auto"/>
            <w:vAlign w:val="center"/>
          </w:tcPr>
          <w:p w14:paraId="6ADFD7CC" w14:textId="77777777" w:rsidR="00705A65" w:rsidRPr="00705A65" w:rsidRDefault="00705A65" w:rsidP="009B4905">
            <w:pPr>
              <w:jc w:val="center"/>
              <w:rPr>
                <w:rFonts w:ascii="Arial" w:hAnsi="Arial" w:cs="Arial"/>
                <w:b/>
                <w:sz w:val="16"/>
                <w:szCs w:val="16"/>
              </w:rPr>
            </w:pPr>
          </w:p>
        </w:tc>
        <w:tc>
          <w:tcPr>
            <w:tcW w:w="1276" w:type="dxa"/>
            <w:shd w:val="clear" w:color="auto" w:fill="auto"/>
            <w:vAlign w:val="center"/>
          </w:tcPr>
          <w:p w14:paraId="28669EA1" w14:textId="77777777" w:rsidR="00705A65" w:rsidRPr="00705A65" w:rsidRDefault="00705A65" w:rsidP="009B4905">
            <w:pPr>
              <w:jc w:val="center"/>
              <w:rPr>
                <w:rFonts w:ascii="Arial" w:hAnsi="Arial" w:cs="Arial"/>
                <w:b/>
                <w:sz w:val="16"/>
                <w:szCs w:val="16"/>
              </w:rPr>
            </w:pPr>
          </w:p>
        </w:tc>
        <w:tc>
          <w:tcPr>
            <w:tcW w:w="1701" w:type="dxa"/>
            <w:shd w:val="clear" w:color="auto" w:fill="auto"/>
            <w:vAlign w:val="center"/>
          </w:tcPr>
          <w:p w14:paraId="03E04129" w14:textId="77777777" w:rsidR="00705A65" w:rsidRPr="00705A65" w:rsidRDefault="00705A65" w:rsidP="009B4905">
            <w:pPr>
              <w:jc w:val="center"/>
              <w:rPr>
                <w:rFonts w:ascii="Arial" w:hAnsi="Arial" w:cs="Arial"/>
                <w:b/>
                <w:sz w:val="16"/>
                <w:szCs w:val="16"/>
              </w:rPr>
            </w:pPr>
          </w:p>
        </w:tc>
        <w:tc>
          <w:tcPr>
            <w:tcW w:w="1559" w:type="dxa"/>
            <w:shd w:val="clear" w:color="auto" w:fill="auto"/>
            <w:vAlign w:val="center"/>
          </w:tcPr>
          <w:p w14:paraId="4D307DFD" w14:textId="77777777" w:rsidR="00705A65" w:rsidRPr="00705A65" w:rsidRDefault="00705A65" w:rsidP="009B4905">
            <w:pPr>
              <w:jc w:val="center"/>
              <w:rPr>
                <w:rFonts w:ascii="Arial" w:hAnsi="Arial" w:cs="Arial"/>
                <w:b/>
                <w:sz w:val="16"/>
                <w:szCs w:val="16"/>
              </w:rPr>
            </w:pPr>
          </w:p>
        </w:tc>
        <w:tc>
          <w:tcPr>
            <w:tcW w:w="1418" w:type="dxa"/>
            <w:shd w:val="clear" w:color="auto" w:fill="auto"/>
            <w:vAlign w:val="center"/>
          </w:tcPr>
          <w:p w14:paraId="585E204F" w14:textId="77777777" w:rsidR="00705A65" w:rsidRPr="00705A65" w:rsidRDefault="00705A65" w:rsidP="009B4905">
            <w:pPr>
              <w:jc w:val="center"/>
              <w:rPr>
                <w:rFonts w:ascii="Arial" w:hAnsi="Arial" w:cs="Arial"/>
                <w:b/>
                <w:sz w:val="16"/>
                <w:szCs w:val="16"/>
              </w:rPr>
            </w:pPr>
          </w:p>
        </w:tc>
        <w:tc>
          <w:tcPr>
            <w:tcW w:w="1701" w:type="dxa"/>
            <w:shd w:val="clear" w:color="auto" w:fill="auto"/>
            <w:vAlign w:val="center"/>
          </w:tcPr>
          <w:p w14:paraId="2E0A68E4" w14:textId="77777777" w:rsidR="00705A65" w:rsidRPr="00705A65" w:rsidRDefault="00705A65" w:rsidP="009B4905">
            <w:pPr>
              <w:jc w:val="center"/>
              <w:rPr>
                <w:rFonts w:ascii="Arial" w:hAnsi="Arial" w:cs="Arial"/>
                <w:b/>
                <w:sz w:val="16"/>
                <w:szCs w:val="16"/>
              </w:rPr>
            </w:pPr>
          </w:p>
        </w:tc>
      </w:tr>
      <w:tr w:rsidR="00705A65" w:rsidRPr="00705A65" w14:paraId="19F8159A" w14:textId="77777777" w:rsidTr="00705A65">
        <w:trPr>
          <w:trHeight w:val="745"/>
        </w:trPr>
        <w:tc>
          <w:tcPr>
            <w:tcW w:w="944" w:type="dxa"/>
            <w:shd w:val="clear" w:color="auto" w:fill="auto"/>
            <w:vAlign w:val="center"/>
          </w:tcPr>
          <w:p w14:paraId="7EE3BBC9" w14:textId="54EC7032" w:rsidR="00705A65" w:rsidRPr="00705A65" w:rsidRDefault="00705A65" w:rsidP="00705A65">
            <w:pPr>
              <w:jc w:val="center"/>
              <w:rPr>
                <w:rFonts w:ascii="Arial" w:hAnsi="Arial" w:cs="Arial"/>
                <w:b/>
                <w:sz w:val="16"/>
                <w:szCs w:val="16"/>
              </w:rPr>
            </w:pPr>
            <w:r>
              <w:rPr>
                <w:rFonts w:ascii="Arial" w:hAnsi="Arial" w:cs="Arial"/>
                <w:b/>
                <w:sz w:val="16"/>
                <w:szCs w:val="16"/>
              </w:rPr>
              <w:t>2</w:t>
            </w:r>
          </w:p>
        </w:tc>
        <w:tc>
          <w:tcPr>
            <w:tcW w:w="3167" w:type="dxa"/>
            <w:shd w:val="clear" w:color="auto" w:fill="auto"/>
            <w:vAlign w:val="center"/>
          </w:tcPr>
          <w:p w14:paraId="01A7FF5A" w14:textId="7A891AEF" w:rsidR="00705A65" w:rsidRPr="00FD0942" w:rsidRDefault="00705A65" w:rsidP="00FD0942">
            <w:pPr>
              <w:jc w:val="center"/>
              <w:rPr>
                <w:rFonts w:ascii="Arial" w:hAnsi="Arial" w:cs="Arial"/>
                <w:b/>
                <w:sz w:val="16"/>
                <w:szCs w:val="16"/>
              </w:rPr>
            </w:pPr>
            <w:r w:rsidRPr="00FD0942">
              <w:rPr>
                <w:rFonts w:ascii="Arial" w:hAnsi="Arial" w:cs="Arial"/>
                <w:b/>
                <w:sz w:val="16"/>
                <w:szCs w:val="16"/>
              </w:rPr>
              <w:t xml:space="preserve">CONTRATACIÓN DE POLIZA DE SEGURO DEL COMPLEJO Y CONTENIDOS DE LA ASEJ </w:t>
            </w:r>
            <w:r w:rsidR="00FD0942" w:rsidRPr="00FD0942">
              <w:rPr>
                <w:rFonts w:ascii="Arial" w:hAnsi="Arial" w:cs="Arial"/>
                <w:b/>
                <w:sz w:val="16"/>
                <w:szCs w:val="16"/>
              </w:rPr>
              <w:t>POR LA RENOVACIÓN DEL SEGUNDO AÑO.</w:t>
            </w:r>
          </w:p>
        </w:tc>
        <w:tc>
          <w:tcPr>
            <w:tcW w:w="1559" w:type="dxa"/>
            <w:shd w:val="clear" w:color="auto" w:fill="auto"/>
            <w:vAlign w:val="center"/>
          </w:tcPr>
          <w:p w14:paraId="24FBDC2A" w14:textId="77777777" w:rsidR="00705A65" w:rsidRPr="00705A65" w:rsidRDefault="00705A65" w:rsidP="00705A65">
            <w:pPr>
              <w:jc w:val="center"/>
              <w:rPr>
                <w:rFonts w:ascii="Arial" w:hAnsi="Arial" w:cs="Arial"/>
                <w:b/>
                <w:sz w:val="16"/>
                <w:szCs w:val="16"/>
              </w:rPr>
            </w:pPr>
          </w:p>
        </w:tc>
        <w:tc>
          <w:tcPr>
            <w:tcW w:w="1276" w:type="dxa"/>
            <w:shd w:val="clear" w:color="auto" w:fill="auto"/>
            <w:vAlign w:val="center"/>
          </w:tcPr>
          <w:p w14:paraId="6D3A0123" w14:textId="77777777" w:rsidR="00705A65" w:rsidRPr="00705A65" w:rsidRDefault="00705A65" w:rsidP="00705A65">
            <w:pPr>
              <w:jc w:val="center"/>
              <w:rPr>
                <w:rFonts w:ascii="Arial" w:hAnsi="Arial" w:cs="Arial"/>
                <w:b/>
                <w:sz w:val="16"/>
                <w:szCs w:val="16"/>
              </w:rPr>
            </w:pPr>
          </w:p>
        </w:tc>
        <w:tc>
          <w:tcPr>
            <w:tcW w:w="1701" w:type="dxa"/>
            <w:shd w:val="clear" w:color="auto" w:fill="auto"/>
            <w:vAlign w:val="center"/>
          </w:tcPr>
          <w:p w14:paraId="654A84CD" w14:textId="77777777" w:rsidR="00705A65" w:rsidRPr="00705A65" w:rsidRDefault="00705A65" w:rsidP="00705A65">
            <w:pPr>
              <w:jc w:val="center"/>
              <w:rPr>
                <w:rFonts w:ascii="Arial" w:hAnsi="Arial" w:cs="Arial"/>
                <w:b/>
                <w:sz w:val="16"/>
                <w:szCs w:val="16"/>
              </w:rPr>
            </w:pPr>
          </w:p>
        </w:tc>
        <w:tc>
          <w:tcPr>
            <w:tcW w:w="1559" w:type="dxa"/>
            <w:shd w:val="clear" w:color="auto" w:fill="auto"/>
            <w:vAlign w:val="center"/>
          </w:tcPr>
          <w:p w14:paraId="76D5900D" w14:textId="77777777" w:rsidR="00705A65" w:rsidRPr="00705A65" w:rsidRDefault="00705A65" w:rsidP="00705A65">
            <w:pPr>
              <w:jc w:val="center"/>
              <w:rPr>
                <w:rFonts w:ascii="Arial" w:hAnsi="Arial" w:cs="Arial"/>
                <w:b/>
                <w:sz w:val="16"/>
                <w:szCs w:val="16"/>
              </w:rPr>
            </w:pPr>
          </w:p>
        </w:tc>
        <w:tc>
          <w:tcPr>
            <w:tcW w:w="1418" w:type="dxa"/>
            <w:shd w:val="clear" w:color="auto" w:fill="auto"/>
            <w:vAlign w:val="center"/>
          </w:tcPr>
          <w:p w14:paraId="7A042BEB" w14:textId="77777777" w:rsidR="00705A65" w:rsidRPr="00705A65" w:rsidRDefault="00705A65" w:rsidP="00705A65">
            <w:pPr>
              <w:jc w:val="center"/>
              <w:rPr>
                <w:rFonts w:ascii="Arial" w:hAnsi="Arial" w:cs="Arial"/>
                <w:b/>
                <w:sz w:val="16"/>
                <w:szCs w:val="16"/>
              </w:rPr>
            </w:pPr>
          </w:p>
        </w:tc>
        <w:tc>
          <w:tcPr>
            <w:tcW w:w="1701" w:type="dxa"/>
            <w:shd w:val="clear" w:color="auto" w:fill="auto"/>
            <w:vAlign w:val="center"/>
          </w:tcPr>
          <w:p w14:paraId="0D15D77A" w14:textId="77777777" w:rsidR="00705A65" w:rsidRPr="00705A65" w:rsidRDefault="00705A65" w:rsidP="00705A65">
            <w:pPr>
              <w:jc w:val="center"/>
              <w:rPr>
                <w:rFonts w:ascii="Arial" w:hAnsi="Arial" w:cs="Arial"/>
                <w:b/>
                <w:sz w:val="16"/>
                <w:szCs w:val="16"/>
              </w:rPr>
            </w:pPr>
          </w:p>
        </w:tc>
      </w:tr>
    </w:tbl>
    <w:tbl>
      <w:tblPr>
        <w:tblStyle w:val="Tablaconcuadrcula1"/>
        <w:tblW w:w="13320" w:type="dxa"/>
        <w:tblLook w:val="04A0" w:firstRow="1" w:lastRow="0" w:firstColumn="1" w:lastColumn="0" w:noHBand="0" w:noVBand="1"/>
      </w:tblPr>
      <w:tblGrid>
        <w:gridCol w:w="4106"/>
        <w:gridCol w:w="9214"/>
      </w:tblGrid>
      <w:tr w:rsidR="00705A65" w:rsidRPr="00705A65" w14:paraId="64A428E2" w14:textId="77777777" w:rsidTr="00705A65">
        <w:trPr>
          <w:trHeight w:val="961"/>
        </w:trPr>
        <w:tc>
          <w:tcPr>
            <w:tcW w:w="4106" w:type="dxa"/>
            <w:shd w:val="clear" w:color="auto" w:fill="BFBFBF" w:themeFill="background1" w:themeFillShade="BF"/>
            <w:vAlign w:val="center"/>
          </w:tcPr>
          <w:p w14:paraId="70B87088" w14:textId="77777777" w:rsidR="00705A65" w:rsidRPr="00705A65" w:rsidRDefault="00705A65" w:rsidP="00705A65">
            <w:pPr>
              <w:jc w:val="center"/>
              <w:rPr>
                <w:rFonts w:ascii="Arial" w:hAnsi="Arial" w:cs="Arial"/>
                <w:b/>
                <w:sz w:val="20"/>
                <w:szCs w:val="20"/>
              </w:rPr>
            </w:pPr>
            <w:r w:rsidRPr="00705A65">
              <w:rPr>
                <w:rFonts w:ascii="Arial" w:hAnsi="Arial" w:cs="Arial"/>
                <w:b/>
                <w:sz w:val="20"/>
                <w:szCs w:val="20"/>
              </w:rPr>
              <w:t>GRAN TOTAL con impuestos incluidos:</w:t>
            </w:r>
          </w:p>
          <w:p w14:paraId="6EC1FB47" w14:textId="77777777" w:rsidR="00705A65" w:rsidRPr="00705A65" w:rsidRDefault="00705A65" w:rsidP="00705A65">
            <w:pPr>
              <w:jc w:val="center"/>
              <w:rPr>
                <w:rFonts w:ascii="Arial" w:hAnsi="Arial" w:cs="Arial"/>
                <w:b/>
                <w:sz w:val="20"/>
                <w:szCs w:val="20"/>
              </w:rPr>
            </w:pPr>
          </w:p>
        </w:tc>
        <w:tc>
          <w:tcPr>
            <w:tcW w:w="9214" w:type="dxa"/>
            <w:shd w:val="clear" w:color="auto" w:fill="BFBFBF" w:themeFill="background1" w:themeFillShade="BF"/>
            <w:vAlign w:val="center"/>
          </w:tcPr>
          <w:p w14:paraId="22D1C5F6" w14:textId="77777777" w:rsidR="00705A65" w:rsidRPr="00705A65" w:rsidRDefault="00705A65" w:rsidP="00705A65">
            <w:pPr>
              <w:jc w:val="center"/>
              <w:rPr>
                <w:rFonts w:ascii="Arial" w:hAnsi="Arial" w:cs="Arial"/>
                <w:b/>
                <w:sz w:val="20"/>
                <w:szCs w:val="20"/>
              </w:rPr>
            </w:pPr>
            <w:r w:rsidRPr="00705A65">
              <w:rPr>
                <w:rFonts w:ascii="Arial" w:hAnsi="Arial" w:cs="Arial"/>
                <w:b/>
                <w:sz w:val="20"/>
                <w:szCs w:val="20"/>
              </w:rPr>
              <w:t>$__________ (y cantidad en letra)</w:t>
            </w:r>
          </w:p>
        </w:tc>
      </w:tr>
    </w:tbl>
    <w:p w14:paraId="4EB82D24" w14:textId="2C06B1C6" w:rsidR="009078F6" w:rsidRDefault="009078F6" w:rsidP="001D77C6">
      <w:pPr>
        <w:spacing w:after="0" w:line="240" w:lineRule="auto"/>
        <w:rPr>
          <w:rFonts w:ascii="Arial" w:hAnsi="Arial" w:cs="Arial"/>
          <w:b/>
          <w:sz w:val="24"/>
          <w:szCs w:val="24"/>
        </w:rPr>
      </w:pPr>
    </w:p>
    <w:p w14:paraId="3B828193" w14:textId="77777777" w:rsidR="00705A65" w:rsidRDefault="00705A65" w:rsidP="001D77C6">
      <w:pPr>
        <w:spacing w:after="0" w:line="240" w:lineRule="auto"/>
        <w:rPr>
          <w:rFonts w:ascii="Arial" w:hAnsi="Arial" w:cs="Arial"/>
          <w:b/>
          <w:sz w:val="24"/>
          <w:szCs w:val="24"/>
        </w:rPr>
      </w:pPr>
    </w:p>
    <w:p w14:paraId="57A9C0E4" w14:textId="10FB1DAC" w:rsidR="00CD2E39" w:rsidRDefault="00705A65" w:rsidP="001D77C6">
      <w:pPr>
        <w:spacing w:after="0" w:line="240" w:lineRule="auto"/>
        <w:rPr>
          <w:rFonts w:ascii="Arial" w:hAnsi="Arial" w:cs="Arial"/>
          <w:b/>
          <w:sz w:val="24"/>
          <w:szCs w:val="24"/>
        </w:rPr>
      </w:pPr>
      <w:r>
        <w:rPr>
          <w:rFonts w:ascii="Arial" w:hAnsi="Arial" w:cs="Arial"/>
          <w:b/>
          <w:sz w:val="24"/>
          <w:szCs w:val="24"/>
        </w:rPr>
        <w:t>En el supuesto de que la propuesta del licitante rebase la cantidad de 400 UMAs, solo se contratará la póliza por 1 año.</w:t>
      </w:r>
    </w:p>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lastRenderedPageBreak/>
        <w:t>ATENTAMENTE</w:t>
      </w:r>
    </w:p>
    <w:p w14:paraId="0565ED29" w14:textId="033449CE"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503E7F">
        <w:rPr>
          <w:rFonts w:ascii="Arial" w:hAnsi="Arial" w:cs="Arial"/>
          <w:sz w:val="24"/>
          <w:szCs w:val="24"/>
        </w:rPr>
        <w:t xml:space="preserve"> Jalisco ____ de ________ de 2020</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9F6D403" w14:textId="0D306CBB" w:rsidR="001315A5" w:rsidRPr="001315A5" w:rsidRDefault="001315A5" w:rsidP="001315A5">
      <w:pPr>
        <w:tabs>
          <w:tab w:val="left" w:pos="1500"/>
        </w:tabs>
      </w:pPr>
    </w:p>
    <w:sectPr w:rsidR="001315A5" w:rsidRPr="001315A5" w:rsidSect="00705A65">
      <w:pgSz w:w="15840" w:h="12240" w:orient="landscape"/>
      <w:pgMar w:top="1418" w:right="1701" w:bottom="1134" w:left="851" w:header="72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24B7" w14:textId="77777777" w:rsidR="00391998" w:rsidRDefault="00391998" w:rsidP="00647856">
      <w:pPr>
        <w:spacing w:after="0" w:line="240" w:lineRule="auto"/>
      </w:pPr>
      <w:r>
        <w:separator/>
      </w:r>
    </w:p>
  </w:endnote>
  <w:endnote w:type="continuationSeparator" w:id="0">
    <w:p w14:paraId="4FBE7230" w14:textId="77777777" w:rsidR="00391998" w:rsidRDefault="00391998" w:rsidP="0064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8AE8" w14:textId="77777777" w:rsidR="00391998" w:rsidRDefault="00391998" w:rsidP="00647856">
      <w:pPr>
        <w:spacing w:after="0" w:line="240" w:lineRule="auto"/>
      </w:pPr>
      <w:r>
        <w:separator/>
      </w:r>
    </w:p>
  </w:footnote>
  <w:footnote w:type="continuationSeparator" w:id="0">
    <w:p w14:paraId="2060B00B" w14:textId="77777777" w:rsidR="00391998" w:rsidRDefault="00391998" w:rsidP="00647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91C34"/>
    <w:rsid w:val="000B15EF"/>
    <w:rsid w:val="000C3FE9"/>
    <w:rsid w:val="000F010C"/>
    <w:rsid w:val="00105F83"/>
    <w:rsid w:val="001315A5"/>
    <w:rsid w:val="00147855"/>
    <w:rsid w:val="00152A0B"/>
    <w:rsid w:val="00162C4F"/>
    <w:rsid w:val="00170344"/>
    <w:rsid w:val="001724B4"/>
    <w:rsid w:val="001A3FEE"/>
    <w:rsid w:val="001B2C86"/>
    <w:rsid w:val="001B3724"/>
    <w:rsid w:val="001D77C6"/>
    <w:rsid w:val="001F6AE5"/>
    <w:rsid w:val="002231E3"/>
    <w:rsid w:val="00253E6C"/>
    <w:rsid w:val="00256749"/>
    <w:rsid w:val="00274A01"/>
    <w:rsid w:val="002B105F"/>
    <w:rsid w:val="002C34DE"/>
    <w:rsid w:val="002F50FF"/>
    <w:rsid w:val="002F6437"/>
    <w:rsid w:val="00302D52"/>
    <w:rsid w:val="00376BD1"/>
    <w:rsid w:val="00384AEF"/>
    <w:rsid w:val="00391998"/>
    <w:rsid w:val="00393996"/>
    <w:rsid w:val="003E41A8"/>
    <w:rsid w:val="003F07B9"/>
    <w:rsid w:val="00413507"/>
    <w:rsid w:val="0042452E"/>
    <w:rsid w:val="0044433E"/>
    <w:rsid w:val="00444382"/>
    <w:rsid w:val="0046468B"/>
    <w:rsid w:val="00466BE1"/>
    <w:rsid w:val="00467711"/>
    <w:rsid w:val="00477915"/>
    <w:rsid w:val="00486181"/>
    <w:rsid w:val="004938E9"/>
    <w:rsid w:val="004B23ED"/>
    <w:rsid w:val="004E6EEB"/>
    <w:rsid w:val="004F1DE9"/>
    <w:rsid w:val="00503E7F"/>
    <w:rsid w:val="005302A4"/>
    <w:rsid w:val="00543B9E"/>
    <w:rsid w:val="00570F94"/>
    <w:rsid w:val="005D2EDB"/>
    <w:rsid w:val="006423EB"/>
    <w:rsid w:val="00647856"/>
    <w:rsid w:val="00697AD0"/>
    <w:rsid w:val="00705A65"/>
    <w:rsid w:val="00707823"/>
    <w:rsid w:val="00745BBF"/>
    <w:rsid w:val="00770354"/>
    <w:rsid w:val="00771185"/>
    <w:rsid w:val="0078279E"/>
    <w:rsid w:val="007A221A"/>
    <w:rsid w:val="008167F7"/>
    <w:rsid w:val="00820AC5"/>
    <w:rsid w:val="00821E3F"/>
    <w:rsid w:val="00824E96"/>
    <w:rsid w:val="00846EE6"/>
    <w:rsid w:val="00854B59"/>
    <w:rsid w:val="00866F5F"/>
    <w:rsid w:val="00870D93"/>
    <w:rsid w:val="00890013"/>
    <w:rsid w:val="00893A0D"/>
    <w:rsid w:val="008E2EE4"/>
    <w:rsid w:val="009078F6"/>
    <w:rsid w:val="009218CD"/>
    <w:rsid w:val="00967B32"/>
    <w:rsid w:val="009D26B6"/>
    <w:rsid w:val="009F654F"/>
    <w:rsid w:val="00A03A1C"/>
    <w:rsid w:val="00A257D8"/>
    <w:rsid w:val="00A37F05"/>
    <w:rsid w:val="00A855B6"/>
    <w:rsid w:val="00AA070B"/>
    <w:rsid w:val="00AF6F48"/>
    <w:rsid w:val="00B00EF8"/>
    <w:rsid w:val="00B3772A"/>
    <w:rsid w:val="00BC4867"/>
    <w:rsid w:val="00BD326A"/>
    <w:rsid w:val="00BD65DD"/>
    <w:rsid w:val="00BD7C13"/>
    <w:rsid w:val="00C1337F"/>
    <w:rsid w:val="00C64BAB"/>
    <w:rsid w:val="00C65E88"/>
    <w:rsid w:val="00C70F07"/>
    <w:rsid w:val="00C84895"/>
    <w:rsid w:val="00C95A4D"/>
    <w:rsid w:val="00CA082E"/>
    <w:rsid w:val="00CA44C1"/>
    <w:rsid w:val="00CB42E3"/>
    <w:rsid w:val="00CC7DEB"/>
    <w:rsid w:val="00CD2E39"/>
    <w:rsid w:val="00CE47DE"/>
    <w:rsid w:val="00CF5EE0"/>
    <w:rsid w:val="00D423F2"/>
    <w:rsid w:val="00D65A4E"/>
    <w:rsid w:val="00D71C48"/>
    <w:rsid w:val="00D75899"/>
    <w:rsid w:val="00DB418F"/>
    <w:rsid w:val="00DD334B"/>
    <w:rsid w:val="00DD7361"/>
    <w:rsid w:val="00DF4F71"/>
    <w:rsid w:val="00DF7391"/>
    <w:rsid w:val="00E0029E"/>
    <w:rsid w:val="00E41CA0"/>
    <w:rsid w:val="00E43978"/>
    <w:rsid w:val="00E61247"/>
    <w:rsid w:val="00E71CE8"/>
    <w:rsid w:val="00E9647E"/>
    <w:rsid w:val="00ED6A3B"/>
    <w:rsid w:val="00F273B0"/>
    <w:rsid w:val="00F3062B"/>
    <w:rsid w:val="00F31296"/>
    <w:rsid w:val="00F4708A"/>
    <w:rsid w:val="00F61D07"/>
    <w:rsid w:val="00F9706A"/>
    <w:rsid w:val="00FD0942"/>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99"/>
    <w:qFormat/>
    <w:rsid w:val="00DB418F"/>
    <w:pPr>
      <w:spacing w:after="0" w:line="240" w:lineRule="auto"/>
    </w:pPr>
    <w:rPr>
      <w:lang w:val="es-MX"/>
    </w:rPr>
  </w:style>
  <w:style w:type="paragraph" w:styleId="Encabezado">
    <w:name w:val="header"/>
    <w:basedOn w:val="Normal"/>
    <w:link w:val="EncabezadoCar"/>
    <w:uiPriority w:val="99"/>
    <w:unhideWhenUsed/>
    <w:rsid w:val="00647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7856"/>
  </w:style>
  <w:style w:type="paragraph" w:styleId="Piedepgina">
    <w:name w:val="footer"/>
    <w:basedOn w:val="Normal"/>
    <w:link w:val="PiedepginaCar"/>
    <w:uiPriority w:val="99"/>
    <w:unhideWhenUsed/>
    <w:rsid w:val="00647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7856"/>
  </w:style>
  <w:style w:type="table" w:customStyle="1" w:styleId="Tablaconcuadrcula1">
    <w:name w:val="Tabla con cuadrícula1"/>
    <w:basedOn w:val="Tablanormal"/>
    <w:next w:val="Tablaconcuadrcula"/>
    <w:uiPriority w:val="39"/>
    <w:rsid w:val="0070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D932-0FD4-4BDE-8EFF-AC2EE944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Usuario</cp:lastModifiedBy>
  <cp:revision>2</cp:revision>
  <dcterms:created xsi:type="dcterms:W3CDTF">2020-09-29T23:29:00Z</dcterms:created>
  <dcterms:modified xsi:type="dcterms:W3CDTF">2020-09-29T23:29:00Z</dcterms:modified>
</cp:coreProperties>
</file>