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56F" w:rsidRPr="00CD20B1" w:rsidRDefault="0070756F" w:rsidP="0070756F">
      <w:pPr>
        <w:spacing w:after="0" w:line="240" w:lineRule="auto"/>
        <w:jc w:val="center"/>
        <w:rPr>
          <w:rFonts w:ascii="Arial" w:hAnsi="Arial" w:cs="Arial"/>
          <w:b/>
          <w:sz w:val="24"/>
          <w:szCs w:val="24"/>
        </w:rPr>
      </w:pPr>
      <w:bookmarkStart w:id="0" w:name="_GoBack"/>
      <w:bookmarkEnd w:id="0"/>
      <w:r w:rsidRPr="00CD20B1">
        <w:rPr>
          <w:rFonts w:ascii="Arial" w:hAnsi="Arial" w:cs="Arial"/>
          <w:b/>
          <w:sz w:val="24"/>
          <w:szCs w:val="24"/>
        </w:rPr>
        <w:t>ANEXO 1</w:t>
      </w:r>
    </w:p>
    <w:p w:rsidR="0070756F" w:rsidRPr="00CD20B1" w:rsidRDefault="0070756F" w:rsidP="0070756F">
      <w:pPr>
        <w:spacing w:after="0" w:line="240" w:lineRule="auto"/>
        <w:jc w:val="center"/>
        <w:rPr>
          <w:rFonts w:ascii="Arial" w:hAnsi="Arial" w:cs="Arial"/>
          <w:b/>
          <w:sz w:val="24"/>
          <w:szCs w:val="24"/>
        </w:rPr>
      </w:pPr>
      <w:r w:rsidRPr="00CD20B1">
        <w:rPr>
          <w:rFonts w:ascii="Arial" w:hAnsi="Arial" w:cs="Arial"/>
          <w:b/>
          <w:sz w:val="24"/>
          <w:szCs w:val="24"/>
        </w:rPr>
        <w:t>ESPECIFICACIONES TÉCNICAS</w:t>
      </w:r>
    </w:p>
    <w:p w:rsidR="00C043BD" w:rsidRPr="00C043BD" w:rsidRDefault="00833BC3" w:rsidP="00C043BD">
      <w:pPr>
        <w:spacing w:after="0" w:line="240" w:lineRule="auto"/>
        <w:jc w:val="center"/>
        <w:rPr>
          <w:rFonts w:ascii="Arial" w:eastAsia="Times New Roman" w:hAnsi="Arial" w:cs="Arial"/>
          <w:b/>
          <w:sz w:val="24"/>
          <w:szCs w:val="24"/>
        </w:rPr>
      </w:pPr>
      <w:r>
        <w:rPr>
          <w:rFonts w:ascii="Arial" w:eastAsia="Times New Roman" w:hAnsi="Arial" w:cs="Arial"/>
          <w:b/>
          <w:sz w:val="24"/>
          <w:szCs w:val="24"/>
        </w:rPr>
        <w:t>LICITACIÓN PÚBLICA LP-SC-021</w:t>
      </w:r>
      <w:r w:rsidR="00C043BD" w:rsidRPr="00C043BD">
        <w:rPr>
          <w:rFonts w:ascii="Arial" w:eastAsia="Times New Roman" w:hAnsi="Arial" w:cs="Arial"/>
          <w:b/>
          <w:sz w:val="24"/>
          <w:szCs w:val="24"/>
        </w:rPr>
        <w:t xml:space="preserve">-2020 </w:t>
      </w:r>
    </w:p>
    <w:p w:rsidR="00C043BD" w:rsidRPr="00C043BD" w:rsidRDefault="00A239E3" w:rsidP="00C043BD">
      <w:pPr>
        <w:spacing w:after="0" w:line="240" w:lineRule="auto"/>
        <w:jc w:val="center"/>
        <w:rPr>
          <w:rFonts w:ascii="Arial" w:eastAsia="Times New Roman" w:hAnsi="Arial" w:cs="Arial"/>
          <w:b/>
          <w:sz w:val="24"/>
          <w:szCs w:val="24"/>
        </w:rPr>
      </w:pPr>
      <w:r w:rsidRPr="00C043BD">
        <w:rPr>
          <w:rFonts w:ascii="Arial" w:eastAsia="Times New Roman" w:hAnsi="Arial" w:cs="Arial"/>
          <w:b/>
          <w:sz w:val="24"/>
          <w:szCs w:val="24"/>
        </w:rPr>
        <w:t>“</w:t>
      </w:r>
      <w:r>
        <w:rPr>
          <w:rFonts w:ascii="Arial" w:eastAsia="Times New Roman" w:hAnsi="Arial" w:cs="Arial"/>
          <w:b/>
          <w:sz w:val="24"/>
          <w:szCs w:val="24"/>
        </w:rPr>
        <w:t>CONTRATACIÓN DE PÓLIZA DE SEGURO DE DAÑOS PARA LOS BIENES MUEBLES E INMUEBLES DE LA ASEJ</w:t>
      </w:r>
      <w:r w:rsidRPr="00C043BD">
        <w:rPr>
          <w:rFonts w:ascii="Arial" w:eastAsia="Times New Roman" w:hAnsi="Arial" w:cs="Arial"/>
          <w:b/>
          <w:sz w:val="24"/>
          <w:szCs w:val="24"/>
        </w:rPr>
        <w:t>”</w:t>
      </w:r>
    </w:p>
    <w:p w:rsidR="001E5744" w:rsidRPr="00CD20B1" w:rsidRDefault="001E5744">
      <w:pPr>
        <w:widowControl w:val="0"/>
        <w:autoSpaceDE w:val="0"/>
        <w:autoSpaceDN w:val="0"/>
        <w:adjustRightInd w:val="0"/>
        <w:spacing w:before="1" w:after="0" w:line="240" w:lineRule="exact"/>
        <w:rPr>
          <w:rFonts w:ascii="Arial Narrow" w:hAnsi="Arial Narrow" w:cs="Arial Narrow"/>
          <w:sz w:val="24"/>
          <w:szCs w:val="24"/>
        </w:rPr>
      </w:pPr>
    </w:p>
    <w:p w:rsidR="00CD20B1" w:rsidRPr="00276935" w:rsidRDefault="00CD20B1" w:rsidP="00276935">
      <w:pPr>
        <w:spacing w:after="0" w:line="240" w:lineRule="auto"/>
        <w:jc w:val="both"/>
        <w:rPr>
          <w:rFonts w:ascii="Arial" w:eastAsiaTheme="minorHAnsi" w:hAnsi="Arial" w:cs="Arial"/>
          <w:b/>
          <w:sz w:val="24"/>
          <w:szCs w:val="24"/>
          <w:lang w:eastAsia="en-US"/>
        </w:rPr>
      </w:pPr>
    </w:p>
    <w:p w:rsidR="00A239E3" w:rsidRPr="00276935" w:rsidRDefault="00A239E3" w:rsidP="00276935">
      <w:pPr>
        <w:spacing w:after="0" w:line="240" w:lineRule="auto"/>
        <w:jc w:val="both"/>
        <w:rPr>
          <w:rFonts w:ascii="Arial" w:eastAsia="Times New Roman" w:hAnsi="Arial" w:cs="Arial"/>
          <w:sz w:val="24"/>
          <w:szCs w:val="24"/>
        </w:rPr>
      </w:pPr>
      <w:r w:rsidRPr="00276935">
        <w:rPr>
          <w:rFonts w:ascii="Arial" w:eastAsia="Times New Roman" w:hAnsi="Arial" w:cs="Arial"/>
          <w:sz w:val="24"/>
          <w:szCs w:val="24"/>
        </w:rPr>
        <w:t>Se observa para la Auditoría Superior del Estado de Jalisco, le es aplicable la obligatoriedad consagrada en el artículo 44, fracción V de la multicitada Ley de Compras Gubernamentales, Enajenaciones y Contratación de Servicios del Estado de Jalisco y sus Municipios, que establece que se toman las medidas necesarias para el resguardo, protección y custodia de los bienes existentes, tanto en términos físicos como jurídicos y mantener actualizado su control de inventarios.</w:t>
      </w:r>
    </w:p>
    <w:p w:rsidR="00A239E3" w:rsidRPr="00276935" w:rsidRDefault="00A239E3" w:rsidP="00276935">
      <w:pPr>
        <w:spacing w:after="0" w:line="240" w:lineRule="auto"/>
        <w:jc w:val="both"/>
        <w:rPr>
          <w:rFonts w:ascii="Arial" w:eastAsia="Times New Roman" w:hAnsi="Arial" w:cs="Arial"/>
          <w:sz w:val="24"/>
          <w:szCs w:val="24"/>
        </w:rPr>
      </w:pPr>
    </w:p>
    <w:p w:rsidR="00A239E3" w:rsidRPr="00276935" w:rsidRDefault="00276935" w:rsidP="00276935">
      <w:pPr>
        <w:pStyle w:val="Sinespaciado"/>
        <w:jc w:val="both"/>
        <w:rPr>
          <w:rFonts w:ascii="Arial" w:hAnsi="Arial" w:cs="Arial"/>
          <w:b/>
          <w:bCs/>
          <w:sz w:val="24"/>
          <w:szCs w:val="24"/>
        </w:rPr>
      </w:pPr>
      <w:r w:rsidRPr="00276935">
        <w:rPr>
          <w:rFonts w:ascii="Arial" w:hAnsi="Arial" w:cs="Arial"/>
          <w:b/>
          <w:bCs/>
          <w:sz w:val="24"/>
          <w:szCs w:val="24"/>
        </w:rPr>
        <w:t>REQUERIMIENTOS</w:t>
      </w:r>
    </w:p>
    <w:p w:rsidR="00A239E3" w:rsidRPr="00276935" w:rsidRDefault="00A239E3" w:rsidP="00276935">
      <w:pPr>
        <w:pStyle w:val="Sinespaciado"/>
        <w:jc w:val="both"/>
        <w:rPr>
          <w:rFonts w:ascii="Arial" w:hAnsi="Arial" w:cs="Arial"/>
          <w:b/>
          <w:bCs/>
          <w:sz w:val="24"/>
          <w:szCs w:val="24"/>
        </w:rPr>
      </w:pPr>
    </w:p>
    <w:p w:rsidR="00A239E3" w:rsidRPr="00276935" w:rsidRDefault="00A239E3" w:rsidP="00276935">
      <w:pPr>
        <w:pStyle w:val="Sinespaciado"/>
        <w:jc w:val="both"/>
        <w:rPr>
          <w:rFonts w:ascii="Arial" w:hAnsi="Arial" w:cs="Arial"/>
          <w:sz w:val="24"/>
          <w:szCs w:val="24"/>
        </w:rPr>
      </w:pPr>
      <w:r w:rsidRPr="00252705">
        <w:rPr>
          <w:rFonts w:ascii="Arial" w:hAnsi="Arial" w:cs="Arial"/>
          <w:sz w:val="24"/>
          <w:szCs w:val="24"/>
        </w:rPr>
        <w:t xml:space="preserve">Póliza de seguro para el complejo ASEJ y contenidos por </w:t>
      </w:r>
      <w:r w:rsidR="008E32A6" w:rsidRPr="00252705">
        <w:rPr>
          <w:rFonts w:ascii="Arial" w:hAnsi="Arial" w:cs="Arial"/>
          <w:sz w:val="24"/>
          <w:szCs w:val="24"/>
        </w:rPr>
        <w:t>un periodo</w:t>
      </w:r>
      <w:r w:rsidRPr="00252705">
        <w:rPr>
          <w:rFonts w:ascii="Arial" w:hAnsi="Arial" w:cs="Arial"/>
          <w:sz w:val="24"/>
          <w:szCs w:val="24"/>
        </w:rPr>
        <w:t xml:space="preserve"> de </w:t>
      </w:r>
      <w:r w:rsidR="008E32A6" w:rsidRPr="00252705">
        <w:rPr>
          <w:rFonts w:ascii="Arial" w:hAnsi="Arial" w:cs="Arial"/>
          <w:sz w:val="24"/>
          <w:szCs w:val="24"/>
        </w:rPr>
        <w:t>1</w:t>
      </w:r>
      <w:r w:rsidRPr="00252705">
        <w:rPr>
          <w:rFonts w:ascii="Arial" w:hAnsi="Arial" w:cs="Arial"/>
          <w:sz w:val="24"/>
          <w:szCs w:val="24"/>
        </w:rPr>
        <w:t xml:space="preserve"> año </w:t>
      </w:r>
      <w:bookmarkStart w:id="1" w:name="_Hlk51491777"/>
      <w:r w:rsidRPr="00252705">
        <w:rPr>
          <w:rFonts w:ascii="Arial" w:hAnsi="Arial" w:cs="Arial"/>
          <w:sz w:val="24"/>
          <w:szCs w:val="24"/>
          <w:lang w:val="es-ES"/>
        </w:rPr>
        <w:t xml:space="preserve">iniciando a </w:t>
      </w:r>
      <w:r w:rsidR="00C50A6B" w:rsidRPr="00252705">
        <w:rPr>
          <w:rFonts w:ascii="Arial" w:hAnsi="Arial" w:cs="Arial"/>
          <w:sz w:val="24"/>
          <w:szCs w:val="24"/>
          <w:lang w:val="es-ES"/>
        </w:rPr>
        <w:t xml:space="preserve">más tardar a </w:t>
      </w:r>
      <w:r w:rsidRPr="00252705">
        <w:rPr>
          <w:rFonts w:ascii="Arial" w:hAnsi="Arial" w:cs="Arial"/>
          <w:sz w:val="24"/>
          <w:szCs w:val="24"/>
          <w:lang w:val="es-ES"/>
        </w:rPr>
        <w:t xml:space="preserve">las 12:00 </w:t>
      </w:r>
      <w:r w:rsidR="00132BAA">
        <w:rPr>
          <w:rFonts w:ascii="Arial" w:hAnsi="Arial" w:cs="Arial"/>
          <w:sz w:val="24"/>
          <w:szCs w:val="24"/>
          <w:lang w:val="es-ES"/>
        </w:rPr>
        <w:t xml:space="preserve">horas </w:t>
      </w:r>
      <w:r w:rsidR="00C50A6B" w:rsidRPr="00252705">
        <w:rPr>
          <w:rFonts w:ascii="Arial" w:hAnsi="Arial" w:cs="Arial"/>
          <w:sz w:val="24"/>
          <w:szCs w:val="24"/>
          <w:lang w:val="es-ES"/>
        </w:rPr>
        <w:t>del día 31</w:t>
      </w:r>
      <w:r w:rsidRPr="00252705">
        <w:rPr>
          <w:rFonts w:ascii="Arial" w:hAnsi="Arial" w:cs="Arial"/>
          <w:sz w:val="24"/>
          <w:szCs w:val="24"/>
          <w:lang w:val="es-ES"/>
        </w:rPr>
        <w:t xml:space="preserve"> de </w:t>
      </w:r>
      <w:r w:rsidR="00C50A6B" w:rsidRPr="00252705">
        <w:rPr>
          <w:rFonts w:ascii="Arial" w:hAnsi="Arial" w:cs="Arial"/>
          <w:sz w:val="24"/>
          <w:szCs w:val="24"/>
          <w:lang w:val="es-ES"/>
        </w:rPr>
        <w:t>octubre</w:t>
      </w:r>
      <w:r w:rsidRPr="00252705">
        <w:rPr>
          <w:rFonts w:ascii="Arial" w:hAnsi="Arial" w:cs="Arial"/>
          <w:sz w:val="24"/>
          <w:szCs w:val="24"/>
          <w:lang w:val="es-ES"/>
        </w:rPr>
        <w:t xml:space="preserve"> del 2020 y ter</w:t>
      </w:r>
      <w:r w:rsidR="00C50A6B" w:rsidRPr="00252705">
        <w:rPr>
          <w:rFonts w:ascii="Arial" w:hAnsi="Arial" w:cs="Arial"/>
          <w:sz w:val="24"/>
          <w:szCs w:val="24"/>
          <w:lang w:val="es-ES"/>
        </w:rPr>
        <w:t>minado a las 12:00 horas. del 31 de octubre</w:t>
      </w:r>
      <w:r w:rsidRPr="00252705">
        <w:rPr>
          <w:rFonts w:ascii="Arial" w:hAnsi="Arial" w:cs="Arial"/>
          <w:sz w:val="24"/>
          <w:szCs w:val="24"/>
          <w:lang w:val="es-ES"/>
        </w:rPr>
        <w:t xml:space="preserve"> de 202</w:t>
      </w:r>
      <w:bookmarkEnd w:id="1"/>
      <w:r w:rsidR="000101DA">
        <w:rPr>
          <w:rFonts w:ascii="Arial" w:hAnsi="Arial" w:cs="Arial"/>
          <w:sz w:val="24"/>
          <w:szCs w:val="24"/>
          <w:lang w:val="es-ES"/>
        </w:rPr>
        <w:t>1</w:t>
      </w:r>
      <w:r w:rsidRPr="00252705">
        <w:rPr>
          <w:rFonts w:ascii="Arial" w:hAnsi="Arial" w:cs="Arial"/>
          <w:sz w:val="24"/>
          <w:szCs w:val="24"/>
          <w:lang w:val="es-ES"/>
        </w:rPr>
        <w:t xml:space="preserve">, </w:t>
      </w:r>
      <w:r w:rsidR="005A43E5">
        <w:rPr>
          <w:rFonts w:ascii="Arial" w:hAnsi="Arial" w:cs="Arial"/>
          <w:sz w:val="24"/>
          <w:szCs w:val="24"/>
          <w:lang w:val="es-ES"/>
        </w:rPr>
        <w:t>renovable</w:t>
      </w:r>
      <w:r w:rsidR="008E32A6" w:rsidRPr="00252705">
        <w:rPr>
          <w:rFonts w:ascii="Arial" w:hAnsi="Arial" w:cs="Arial"/>
          <w:sz w:val="24"/>
          <w:szCs w:val="24"/>
          <w:lang w:val="es-ES"/>
        </w:rPr>
        <w:t xml:space="preserve"> por un año más hasta el 2022.</w:t>
      </w:r>
    </w:p>
    <w:p w:rsidR="00A239E3" w:rsidRDefault="00A239E3" w:rsidP="00A239E3">
      <w:pPr>
        <w:pStyle w:val="Sinespaciado"/>
        <w:rPr>
          <w:rFonts w:ascii="Arial" w:hAnsi="Arial" w:cs="Arial"/>
        </w:rPr>
      </w:pPr>
    </w:p>
    <w:tbl>
      <w:tblPr>
        <w:tblW w:w="8505" w:type="dxa"/>
        <w:tblInd w:w="-23" w:type="dxa"/>
        <w:tblCellMar>
          <w:left w:w="70" w:type="dxa"/>
          <w:right w:w="70" w:type="dxa"/>
        </w:tblCellMar>
        <w:tblLook w:val="04A0" w:firstRow="1" w:lastRow="0" w:firstColumn="1" w:lastColumn="0" w:noHBand="0" w:noVBand="1"/>
      </w:tblPr>
      <w:tblGrid>
        <w:gridCol w:w="1984"/>
        <w:gridCol w:w="4678"/>
        <w:gridCol w:w="1843"/>
      </w:tblGrid>
      <w:tr w:rsidR="00A239E3" w:rsidRPr="001B0E9B" w:rsidTr="00312B3D">
        <w:trPr>
          <w:trHeight w:val="330"/>
        </w:trPr>
        <w:tc>
          <w:tcPr>
            <w:tcW w:w="8505" w:type="dxa"/>
            <w:gridSpan w:val="3"/>
            <w:tcBorders>
              <w:top w:val="double" w:sz="6" w:space="0" w:color="auto"/>
              <w:left w:val="double" w:sz="6" w:space="0" w:color="auto"/>
              <w:bottom w:val="double" w:sz="6" w:space="0" w:color="auto"/>
              <w:right w:val="double" w:sz="6" w:space="0" w:color="auto"/>
            </w:tcBorders>
            <w:shd w:val="clear" w:color="auto" w:fill="C6E0B4"/>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 xml:space="preserve">AREA DE FUEGO 1           Oficinas administrativas                                                                                                                                                                                  </w:t>
            </w:r>
          </w:p>
        </w:tc>
      </w:tr>
      <w:tr w:rsidR="00A239E3" w:rsidRPr="001B0E9B" w:rsidTr="00312B3D">
        <w:trPr>
          <w:trHeight w:val="390"/>
        </w:trPr>
        <w:tc>
          <w:tcPr>
            <w:tcW w:w="1984" w:type="dxa"/>
            <w:tcBorders>
              <w:top w:val="nil"/>
              <w:left w:val="double" w:sz="6" w:space="0" w:color="auto"/>
              <w:bottom w:val="double" w:sz="6" w:space="0" w:color="auto"/>
              <w:right w:val="double" w:sz="6" w:space="0" w:color="auto"/>
            </w:tcBorders>
            <w:shd w:val="clear" w:color="auto" w:fill="C6E0B4"/>
            <w:noWrap/>
            <w:vAlign w:val="center"/>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 xml:space="preserve">SECCIÓN </w:t>
            </w:r>
          </w:p>
        </w:tc>
        <w:tc>
          <w:tcPr>
            <w:tcW w:w="4678" w:type="dxa"/>
            <w:tcBorders>
              <w:top w:val="nil"/>
              <w:left w:val="nil"/>
              <w:bottom w:val="double" w:sz="6" w:space="0" w:color="auto"/>
              <w:right w:val="double" w:sz="6" w:space="0" w:color="auto"/>
            </w:tcBorders>
            <w:noWrap/>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BIENES</w:t>
            </w:r>
          </w:p>
        </w:tc>
        <w:tc>
          <w:tcPr>
            <w:tcW w:w="1843" w:type="dxa"/>
            <w:tcBorders>
              <w:top w:val="nil"/>
              <w:left w:val="nil"/>
              <w:bottom w:val="double" w:sz="6" w:space="0" w:color="auto"/>
              <w:right w:val="double" w:sz="6" w:space="0" w:color="auto"/>
            </w:tcBorders>
            <w:noWrap/>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SUMA ASEGURADA</w:t>
            </w:r>
          </w:p>
        </w:tc>
      </w:tr>
      <w:tr w:rsidR="00A239E3" w:rsidRPr="001B0E9B" w:rsidTr="00312B3D">
        <w:trPr>
          <w:trHeight w:val="390"/>
        </w:trPr>
        <w:tc>
          <w:tcPr>
            <w:tcW w:w="1984" w:type="dxa"/>
            <w:tcBorders>
              <w:top w:val="nil"/>
              <w:left w:val="double" w:sz="6" w:space="0" w:color="auto"/>
              <w:bottom w:val="nil"/>
              <w:right w:val="double" w:sz="6" w:space="0" w:color="auto"/>
            </w:tcBorders>
            <w:shd w:val="clear" w:color="auto" w:fill="C6E0B4"/>
            <w:noWrap/>
            <w:vAlign w:val="center"/>
            <w:hideMark/>
          </w:tcPr>
          <w:p w:rsidR="00A239E3" w:rsidRPr="001B0E9B" w:rsidRDefault="00A239E3" w:rsidP="00276935">
            <w:pPr>
              <w:pStyle w:val="Sinespaciado"/>
              <w:rPr>
                <w:rFonts w:ascii="Arial" w:hAnsi="Arial" w:cs="Arial"/>
                <w:sz w:val="20"/>
                <w:szCs w:val="20"/>
              </w:rPr>
            </w:pPr>
            <w:r w:rsidRPr="001B0E9B">
              <w:rPr>
                <w:rFonts w:ascii="Arial" w:hAnsi="Arial" w:cs="Arial"/>
                <w:sz w:val="20"/>
                <w:szCs w:val="20"/>
              </w:rPr>
              <w:t>1</w:t>
            </w:r>
          </w:p>
        </w:tc>
        <w:tc>
          <w:tcPr>
            <w:tcW w:w="4678" w:type="dxa"/>
            <w:tcBorders>
              <w:top w:val="nil"/>
              <w:left w:val="nil"/>
              <w:bottom w:val="double" w:sz="6" w:space="0" w:color="auto"/>
              <w:right w:val="double" w:sz="6" w:space="0" w:color="auto"/>
            </w:tcBorders>
            <w:noWrap/>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EDIFICIO</w:t>
            </w:r>
          </w:p>
        </w:tc>
        <w:tc>
          <w:tcPr>
            <w:tcW w:w="1843" w:type="dxa"/>
            <w:tcBorders>
              <w:top w:val="nil"/>
              <w:left w:val="nil"/>
              <w:bottom w:val="double" w:sz="6" w:space="0" w:color="auto"/>
              <w:right w:val="double" w:sz="6" w:space="0" w:color="auto"/>
            </w:tcBorders>
            <w:noWrap/>
            <w:vAlign w:val="bottom"/>
            <w:hideMark/>
          </w:tcPr>
          <w:p w:rsidR="00A239E3" w:rsidRPr="001B0E9B" w:rsidRDefault="00A239E3" w:rsidP="00276935">
            <w:pPr>
              <w:pStyle w:val="Sinespaciado"/>
              <w:rPr>
                <w:rFonts w:ascii="Arial" w:hAnsi="Arial" w:cs="Arial"/>
                <w:sz w:val="20"/>
                <w:szCs w:val="20"/>
              </w:rPr>
            </w:pPr>
            <w:r w:rsidRPr="001B0E9B">
              <w:rPr>
                <w:rFonts w:ascii="Arial" w:hAnsi="Arial" w:cs="Arial"/>
                <w:sz w:val="20"/>
                <w:szCs w:val="20"/>
              </w:rPr>
              <w:t xml:space="preserve"> $                173,514,174.56 </w:t>
            </w:r>
          </w:p>
        </w:tc>
      </w:tr>
      <w:tr w:rsidR="00A239E3" w:rsidRPr="001B0E9B" w:rsidTr="00312B3D">
        <w:trPr>
          <w:trHeight w:val="330"/>
        </w:trPr>
        <w:tc>
          <w:tcPr>
            <w:tcW w:w="1984" w:type="dxa"/>
            <w:tcBorders>
              <w:top w:val="nil"/>
              <w:left w:val="double" w:sz="6" w:space="0" w:color="auto"/>
              <w:bottom w:val="double" w:sz="6" w:space="0" w:color="auto"/>
              <w:right w:val="double" w:sz="6" w:space="0" w:color="auto"/>
            </w:tcBorders>
            <w:shd w:val="clear" w:color="auto" w:fill="C6E0B4"/>
            <w:noWrap/>
            <w:vAlign w:val="bottom"/>
            <w:hideMark/>
          </w:tcPr>
          <w:p w:rsidR="00A239E3" w:rsidRPr="001B0E9B" w:rsidRDefault="00A239E3" w:rsidP="00276935">
            <w:pPr>
              <w:pStyle w:val="Sinespaciado"/>
              <w:rPr>
                <w:rFonts w:ascii="Arial" w:hAnsi="Arial" w:cs="Arial"/>
                <w:sz w:val="20"/>
                <w:szCs w:val="20"/>
              </w:rPr>
            </w:pPr>
            <w:r w:rsidRPr="001B0E9B">
              <w:rPr>
                <w:rFonts w:ascii="Arial" w:hAnsi="Arial" w:cs="Arial"/>
                <w:sz w:val="20"/>
                <w:szCs w:val="20"/>
              </w:rPr>
              <w:t> </w:t>
            </w:r>
          </w:p>
        </w:tc>
        <w:tc>
          <w:tcPr>
            <w:tcW w:w="6521" w:type="dxa"/>
            <w:gridSpan w:val="2"/>
            <w:tcBorders>
              <w:top w:val="double" w:sz="6" w:space="0" w:color="auto"/>
              <w:left w:val="nil"/>
              <w:bottom w:val="double" w:sz="6" w:space="0" w:color="auto"/>
              <w:right w:val="nil"/>
            </w:tcBorders>
            <w:noWrap/>
            <w:vAlign w:val="bottom"/>
            <w:hideMark/>
          </w:tcPr>
          <w:p w:rsidR="00A239E3" w:rsidRPr="001B0E9B" w:rsidRDefault="00A239E3" w:rsidP="00276935">
            <w:pPr>
              <w:pStyle w:val="Sinespaciado"/>
              <w:rPr>
                <w:rFonts w:ascii="Arial" w:hAnsi="Arial" w:cs="Arial"/>
                <w:sz w:val="20"/>
                <w:szCs w:val="20"/>
              </w:rPr>
            </w:pPr>
            <w:r w:rsidRPr="001B0E9B">
              <w:rPr>
                <w:rFonts w:ascii="Arial" w:hAnsi="Arial" w:cs="Arial"/>
                <w:sz w:val="20"/>
                <w:szCs w:val="20"/>
              </w:rPr>
              <w:t> </w:t>
            </w:r>
          </w:p>
        </w:tc>
      </w:tr>
      <w:tr w:rsidR="00A239E3" w:rsidRPr="001B0E9B" w:rsidTr="00312B3D">
        <w:trPr>
          <w:trHeight w:val="330"/>
        </w:trPr>
        <w:tc>
          <w:tcPr>
            <w:tcW w:w="1984" w:type="dxa"/>
            <w:tcBorders>
              <w:top w:val="nil"/>
              <w:left w:val="double" w:sz="6" w:space="0" w:color="auto"/>
              <w:bottom w:val="double" w:sz="6" w:space="0" w:color="auto"/>
              <w:right w:val="double" w:sz="6" w:space="0" w:color="auto"/>
            </w:tcBorders>
            <w:shd w:val="clear" w:color="auto" w:fill="C6E0B4"/>
            <w:noWrap/>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SECCIÓN</w:t>
            </w:r>
          </w:p>
        </w:tc>
        <w:tc>
          <w:tcPr>
            <w:tcW w:w="4678" w:type="dxa"/>
            <w:tcBorders>
              <w:top w:val="nil"/>
              <w:left w:val="nil"/>
              <w:bottom w:val="double" w:sz="6" w:space="0" w:color="auto"/>
              <w:right w:val="double" w:sz="6" w:space="0" w:color="auto"/>
            </w:tcBorders>
            <w:noWrap/>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BIENES</w:t>
            </w:r>
          </w:p>
        </w:tc>
        <w:tc>
          <w:tcPr>
            <w:tcW w:w="1843" w:type="dxa"/>
            <w:tcBorders>
              <w:top w:val="nil"/>
              <w:left w:val="nil"/>
              <w:bottom w:val="double" w:sz="6" w:space="0" w:color="auto"/>
              <w:right w:val="double" w:sz="6" w:space="0" w:color="auto"/>
            </w:tcBorders>
            <w:noWrap/>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SUMA ASEGURADA</w:t>
            </w:r>
          </w:p>
        </w:tc>
      </w:tr>
      <w:tr w:rsidR="00A239E3" w:rsidRPr="001B0E9B" w:rsidTr="00312B3D">
        <w:trPr>
          <w:trHeight w:val="330"/>
        </w:trPr>
        <w:tc>
          <w:tcPr>
            <w:tcW w:w="1984" w:type="dxa"/>
            <w:tcBorders>
              <w:top w:val="nil"/>
              <w:left w:val="double" w:sz="6" w:space="0" w:color="auto"/>
              <w:bottom w:val="nil"/>
              <w:right w:val="double" w:sz="6" w:space="0" w:color="auto"/>
            </w:tcBorders>
            <w:shd w:val="clear" w:color="auto" w:fill="C6E0B4"/>
            <w:noWrap/>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2</w:t>
            </w:r>
          </w:p>
        </w:tc>
        <w:tc>
          <w:tcPr>
            <w:tcW w:w="4678" w:type="dxa"/>
            <w:tcBorders>
              <w:top w:val="nil"/>
              <w:left w:val="nil"/>
              <w:bottom w:val="double" w:sz="6" w:space="0" w:color="auto"/>
              <w:right w:val="double" w:sz="6" w:space="0" w:color="auto"/>
            </w:tcBorders>
            <w:noWrap/>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CONTENIDOS</w:t>
            </w:r>
          </w:p>
        </w:tc>
        <w:tc>
          <w:tcPr>
            <w:tcW w:w="1843" w:type="dxa"/>
            <w:tcBorders>
              <w:top w:val="nil"/>
              <w:left w:val="nil"/>
              <w:bottom w:val="double" w:sz="6" w:space="0" w:color="auto"/>
              <w:right w:val="double" w:sz="6" w:space="0" w:color="auto"/>
            </w:tcBorders>
            <w:shd w:val="clear" w:color="auto" w:fill="FFFFFF"/>
            <w:noWrap/>
            <w:vAlign w:val="bottom"/>
            <w:hideMark/>
          </w:tcPr>
          <w:p w:rsidR="00A239E3" w:rsidRPr="001B0E9B" w:rsidRDefault="00A239E3" w:rsidP="00276935">
            <w:pPr>
              <w:pStyle w:val="Sinespaciado"/>
              <w:rPr>
                <w:rFonts w:ascii="Arial" w:hAnsi="Arial" w:cs="Arial"/>
                <w:sz w:val="20"/>
                <w:szCs w:val="20"/>
              </w:rPr>
            </w:pPr>
            <w:r w:rsidRPr="001B0E9B">
              <w:rPr>
                <w:rFonts w:ascii="Arial" w:hAnsi="Arial" w:cs="Arial"/>
                <w:sz w:val="20"/>
                <w:szCs w:val="20"/>
              </w:rPr>
              <w:t xml:space="preserve"> $               62,316,035.65 </w:t>
            </w:r>
          </w:p>
        </w:tc>
      </w:tr>
      <w:tr w:rsidR="00A239E3" w:rsidRPr="001B0E9B" w:rsidTr="00312B3D">
        <w:trPr>
          <w:trHeight w:val="345"/>
        </w:trPr>
        <w:tc>
          <w:tcPr>
            <w:tcW w:w="8505" w:type="dxa"/>
            <w:gridSpan w:val="3"/>
            <w:tcBorders>
              <w:top w:val="double" w:sz="6" w:space="0" w:color="auto"/>
              <w:left w:val="double" w:sz="6" w:space="0" w:color="auto"/>
              <w:bottom w:val="double" w:sz="6" w:space="0" w:color="auto"/>
              <w:right w:val="nil"/>
            </w:tcBorders>
            <w:shd w:val="clear" w:color="auto" w:fill="C6E0B4"/>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 xml:space="preserve">AREA DE FUEGO 2      Salón de usos múltiples                                                                                                                                                                                                    </w:t>
            </w:r>
          </w:p>
        </w:tc>
      </w:tr>
      <w:tr w:rsidR="00A239E3" w:rsidRPr="001B0E9B" w:rsidTr="00312B3D">
        <w:trPr>
          <w:trHeight w:val="330"/>
        </w:trPr>
        <w:tc>
          <w:tcPr>
            <w:tcW w:w="1984" w:type="dxa"/>
            <w:tcBorders>
              <w:top w:val="nil"/>
              <w:left w:val="double" w:sz="6" w:space="0" w:color="auto"/>
              <w:bottom w:val="double" w:sz="6" w:space="0" w:color="auto"/>
              <w:right w:val="double" w:sz="6" w:space="0" w:color="auto"/>
            </w:tcBorders>
            <w:shd w:val="clear" w:color="auto" w:fill="C6E0B4"/>
            <w:noWrap/>
            <w:vAlign w:val="center"/>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 xml:space="preserve">SECCIÓN </w:t>
            </w:r>
          </w:p>
        </w:tc>
        <w:tc>
          <w:tcPr>
            <w:tcW w:w="4678" w:type="dxa"/>
            <w:tcBorders>
              <w:top w:val="nil"/>
              <w:left w:val="nil"/>
              <w:bottom w:val="double" w:sz="6" w:space="0" w:color="auto"/>
              <w:right w:val="double" w:sz="6" w:space="0" w:color="auto"/>
            </w:tcBorders>
            <w:noWrap/>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BIENES</w:t>
            </w:r>
          </w:p>
        </w:tc>
        <w:tc>
          <w:tcPr>
            <w:tcW w:w="1843" w:type="dxa"/>
            <w:tcBorders>
              <w:top w:val="nil"/>
              <w:left w:val="nil"/>
              <w:bottom w:val="double" w:sz="6" w:space="0" w:color="auto"/>
              <w:right w:val="double" w:sz="6" w:space="0" w:color="auto"/>
            </w:tcBorders>
            <w:noWrap/>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SUMA ASEGURADA</w:t>
            </w:r>
          </w:p>
        </w:tc>
      </w:tr>
      <w:tr w:rsidR="00A239E3" w:rsidRPr="001B0E9B" w:rsidTr="00312B3D">
        <w:trPr>
          <w:trHeight w:val="330"/>
        </w:trPr>
        <w:tc>
          <w:tcPr>
            <w:tcW w:w="1984" w:type="dxa"/>
            <w:tcBorders>
              <w:top w:val="nil"/>
              <w:left w:val="double" w:sz="6" w:space="0" w:color="auto"/>
              <w:bottom w:val="double" w:sz="6" w:space="0" w:color="auto"/>
              <w:right w:val="double" w:sz="6" w:space="0" w:color="auto"/>
            </w:tcBorders>
            <w:shd w:val="clear" w:color="auto" w:fill="C6E0B4"/>
            <w:noWrap/>
            <w:vAlign w:val="center"/>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1</w:t>
            </w:r>
          </w:p>
        </w:tc>
        <w:tc>
          <w:tcPr>
            <w:tcW w:w="4678" w:type="dxa"/>
            <w:tcBorders>
              <w:top w:val="nil"/>
              <w:left w:val="nil"/>
              <w:bottom w:val="double" w:sz="6" w:space="0" w:color="auto"/>
              <w:right w:val="double" w:sz="6" w:space="0" w:color="auto"/>
            </w:tcBorders>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EDIFICIO</w:t>
            </w:r>
          </w:p>
        </w:tc>
        <w:tc>
          <w:tcPr>
            <w:tcW w:w="1843" w:type="dxa"/>
            <w:tcBorders>
              <w:top w:val="nil"/>
              <w:left w:val="nil"/>
              <w:bottom w:val="double" w:sz="6" w:space="0" w:color="auto"/>
              <w:right w:val="double" w:sz="6" w:space="0" w:color="auto"/>
            </w:tcBorders>
            <w:shd w:val="clear" w:color="auto" w:fill="FFFFFF"/>
            <w:noWrap/>
            <w:vAlign w:val="center"/>
            <w:hideMark/>
          </w:tcPr>
          <w:p w:rsidR="00A239E3" w:rsidRPr="001B0E9B" w:rsidRDefault="00A239E3" w:rsidP="00276935">
            <w:pPr>
              <w:pStyle w:val="Sinespaciado"/>
              <w:rPr>
                <w:rFonts w:ascii="Arial" w:hAnsi="Arial" w:cs="Arial"/>
                <w:sz w:val="20"/>
                <w:szCs w:val="20"/>
              </w:rPr>
            </w:pPr>
            <w:r w:rsidRPr="001B0E9B">
              <w:rPr>
                <w:rFonts w:ascii="Arial" w:hAnsi="Arial" w:cs="Arial"/>
                <w:sz w:val="20"/>
                <w:szCs w:val="20"/>
              </w:rPr>
              <w:t xml:space="preserve"> $                23,796,401.24 </w:t>
            </w:r>
          </w:p>
        </w:tc>
      </w:tr>
      <w:tr w:rsidR="00A239E3" w:rsidRPr="001B0E9B" w:rsidTr="00312B3D">
        <w:trPr>
          <w:trHeight w:val="330"/>
        </w:trPr>
        <w:tc>
          <w:tcPr>
            <w:tcW w:w="1984" w:type="dxa"/>
            <w:tcBorders>
              <w:top w:val="nil"/>
              <w:left w:val="double" w:sz="6" w:space="0" w:color="auto"/>
              <w:bottom w:val="double" w:sz="6" w:space="0" w:color="auto"/>
              <w:right w:val="double" w:sz="6" w:space="0" w:color="auto"/>
            </w:tcBorders>
            <w:shd w:val="clear" w:color="auto" w:fill="C6E0B4"/>
            <w:noWrap/>
            <w:vAlign w:val="center"/>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SECCIÓN</w:t>
            </w:r>
          </w:p>
        </w:tc>
        <w:tc>
          <w:tcPr>
            <w:tcW w:w="4678" w:type="dxa"/>
            <w:tcBorders>
              <w:top w:val="nil"/>
              <w:left w:val="nil"/>
              <w:bottom w:val="double" w:sz="6" w:space="0" w:color="auto"/>
              <w:right w:val="double" w:sz="6" w:space="0" w:color="auto"/>
            </w:tcBorders>
            <w:noWrap/>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BIENES</w:t>
            </w:r>
          </w:p>
        </w:tc>
        <w:tc>
          <w:tcPr>
            <w:tcW w:w="1843" w:type="dxa"/>
            <w:tcBorders>
              <w:top w:val="nil"/>
              <w:left w:val="nil"/>
              <w:bottom w:val="double" w:sz="6" w:space="0" w:color="auto"/>
              <w:right w:val="double" w:sz="6" w:space="0" w:color="auto"/>
            </w:tcBorders>
            <w:noWrap/>
            <w:vAlign w:val="center"/>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SUMA ASEGURADA</w:t>
            </w:r>
          </w:p>
        </w:tc>
      </w:tr>
      <w:tr w:rsidR="00A239E3" w:rsidRPr="001B0E9B" w:rsidTr="00312B3D">
        <w:trPr>
          <w:trHeight w:val="330"/>
        </w:trPr>
        <w:tc>
          <w:tcPr>
            <w:tcW w:w="1984" w:type="dxa"/>
            <w:tcBorders>
              <w:top w:val="nil"/>
              <w:left w:val="double" w:sz="6" w:space="0" w:color="auto"/>
              <w:bottom w:val="double" w:sz="6" w:space="0" w:color="auto"/>
              <w:right w:val="double" w:sz="6" w:space="0" w:color="auto"/>
            </w:tcBorders>
            <w:shd w:val="clear" w:color="auto" w:fill="C6E0B4"/>
            <w:noWrap/>
            <w:vAlign w:val="center"/>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2</w:t>
            </w:r>
          </w:p>
        </w:tc>
        <w:tc>
          <w:tcPr>
            <w:tcW w:w="4678" w:type="dxa"/>
            <w:tcBorders>
              <w:top w:val="nil"/>
              <w:left w:val="nil"/>
              <w:bottom w:val="double" w:sz="6" w:space="0" w:color="auto"/>
              <w:right w:val="double" w:sz="6" w:space="0" w:color="auto"/>
            </w:tcBorders>
            <w:noWrap/>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CONTENIDOS.</w:t>
            </w:r>
          </w:p>
        </w:tc>
        <w:tc>
          <w:tcPr>
            <w:tcW w:w="1843" w:type="dxa"/>
            <w:tcBorders>
              <w:top w:val="nil"/>
              <w:left w:val="nil"/>
              <w:bottom w:val="double" w:sz="6" w:space="0" w:color="auto"/>
              <w:right w:val="double" w:sz="6" w:space="0" w:color="auto"/>
            </w:tcBorders>
            <w:shd w:val="clear" w:color="auto" w:fill="FFFFFF"/>
            <w:noWrap/>
            <w:vAlign w:val="center"/>
            <w:hideMark/>
          </w:tcPr>
          <w:p w:rsidR="00A239E3" w:rsidRPr="001B0E9B" w:rsidRDefault="00A239E3" w:rsidP="00276935">
            <w:pPr>
              <w:pStyle w:val="Sinespaciado"/>
              <w:rPr>
                <w:rFonts w:ascii="Arial" w:hAnsi="Arial" w:cs="Arial"/>
                <w:sz w:val="20"/>
                <w:szCs w:val="20"/>
              </w:rPr>
            </w:pPr>
            <w:r w:rsidRPr="001B0E9B">
              <w:rPr>
                <w:rFonts w:ascii="Arial" w:hAnsi="Arial" w:cs="Arial"/>
                <w:sz w:val="20"/>
                <w:szCs w:val="20"/>
              </w:rPr>
              <w:t xml:space="preserve"> $                   3,665,696.47 </w:t>
            </w:r>
          </w:p>
        </w:tc>
      </w:tr>
      <w:tr w:rsidR="00A239E3" w:rsidRPr="001B0E9B" w:rsidTr="00312B3D">
        <w:trPr>
          <w:trHeight w:val="345"/>
        </w:trPr>
        <w:tc>
          <w:tcPr>
            <w:tcW w:w="8505" w:type="dxa"/>
            <w:gridSpan w:val="3"/>
            <w:tcBorders>
              <w:top w:val="double" w:sz="6" w:space="0" w:color="auto"/>
              <w:left w:val="double" w:sz="6" w:space="0" w:color="auto"/>
              <w:bottom w:val="double" w:sz="6" w:space="0" w:color="auto"/>
              <w:right w:val="nil"/>
            </w:tcBorders>
            <w:shd w:val="clear" w:color="auto" w:fill="C6E0B4"/>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 xml:space="preserve">AREA DE FUEGO 3      Estacionamiento                                                                                                                                                                                              </w:t>
            </w:r>
          </w:p>
        </w:tc>
      </w:tr>
      <w:tr w:rsidR="00A239E3" w:rsidRPr="001B0E9B" w:rsidTr="00312B3D">
        <w:trPr>
          <w:trHeight w:val="330"/>
        </w:trPr>
        <w:tc>
          <w:tcPr>
            <w:tcW w:w="1984" w:type="dxa"/>
            <w:tcBorders>
              <w:top w:val="nil"/>
              <w:left w:val="double" w:sz="6" w:space="0" w:color="auto"/>
              <w:bottom w:val="double" w:sz="6" w:space="0" w:color="auto"/>
              <w:right w:val="double" w:sz="6" w:space="0" w:color="auto"/>
            </w:tcBorders>
            <w:shd w:val="clear" w:color="auto" w:fill="C6E0B4"/>
            <w:noWrap/>
            <w:vAlign w:val="center"/>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SECCIÓN</w:t>
            </w:r>
          </w:p>
        </w:tc>
        <w:tc>
          <w:tcPr>
            <w:tcW w:w="4678" w:type="dxa"/>
            <w:tcBorders>
              <w:top w:val="nil"/>
              <w:left w:val="nil"/>
              <w:bottom w:val="double" w:sz="6" w:space="0" w:color="auto"/>
              <w:right w:val="double" w:sz="6" w:space="0" w:color="auto"/>
            </w:tcBorders>
            <w:noWrap/>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BIENES</w:t>
            </w:r>
          </w:p>
        </w:tc>
        <w:tc>
          <w:tcPr>
            <w:tcW w:w="1843" w:type="dxa"/>
            <w:tcBorders>
              <w:top w:val="nil"/>
              <w:left w:val="nil"/>
              <w:bottom w:val="double" w:sz="6" w:space="0" w:color="auto"/>
              <w:right w:val="double" w:sz="6" w:space="0" w:color="auto"/>
            </w:tcBorders>
            <w:noWrap/>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SUMA ASEGURADA</w:t>
            </w:r>
          </w:p>
        </w:tc>
      </w:tr>
      <w:tr w:rsidR="00A239E3" w:rsidRPr="001B0E9B" w:rsidTr="00312B3D">
        <w:trPr>
          <w:trHeight w:val="330"/>
        </w:trPr>
        <w:tc>
          <w:tcPr>
            <w:tcW w:w="1984" w:type="dxa"/>
            <w:tcBorders>
              <w:top w:val="nil"/>
              <w:left w:val="double" w:sz="6" w:space="0" w:color="auto"/>
              <w:bottom w:val="double" w:sz="6" w:space="0" w:color="auto"/>
              <w:right w:val="double" w:sz="6" w:space="0" w:color="auto"/>
            </w:tcBorders>
            <w:shd w:val="clear" w:color="auto" w:fill="C6E0B4"/>
            <w:noWrap/>
            <w:vAlign w:val="center"/>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1</w:t>
            </w:r>
          </w:p>
        </w:tc>
        <w:tc>
          <w:tcPr>
            <w:tcW w:w="4678" w:type="dxa"/>
            <w:tcBorders>
              <w:top w:val="nil"/>
              <w:left w:val="nil"/>
              <w:bottom w:val="double" w:sz="6" w:space="0" w:color="auto"/>
              <w:right w:val="double" w:sz="6" w:space="0" w:color="auto"/>
            </w:tcBorders>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EDIFICIO</w:t>
            </w:r>
          </w:p>
        </w:tc>
        <w:tc>
          <w:tcPr>
            <w:tcW w:w="1843" w:type="dxa"/>
            <w:tcBorders>
              <w:top w:val="nil"/>
              <w:left w:val="nil"/>
              <w:bottom w:val="double" w:sz="6" w:space="0" w:color="auto"/>
              <w:right w:val="double" w:sz="6" w:space="0" w:color="auto"/>
            </w:tcBorders>
            <w:shd w:val="clear" w:color="auto" w:fill="FFFFFF"/>
            <w:vAlign w:val="center"/>
            <w:hideMark/>
          </w:tcPr>
          <w:p w:rsidR="00A239E3" w:rsidRPr="001B0E9B" w:rsidRDefault="00A239E3" w:rsidP="00276935">
            <w:pPr>
              <w:pStyle w:val="Sinespaciado"/>
              <w:rPr>
                <w:rFonts w:ascii="Arial" w:hAnsi="Arial" w:cs="Arial"/>
                <w:sz w:val="20"/>
                <w:szCs w:val="20"/>
              </w:rPr>
            </w:pPr>
            <w:r w:rsidRPr="001B0E9B">
              <w:rPr>
                <w:rFonts w:ascii="Arial" w:hAnsi="Arial" w:cs="Arial"/>
                <w:sz w:val="20"/>
                <w:szCs w:val="20"/>
              </w:rPr>
              <w:t xml:space="preserve"> $     33,910,430.15 </w:t>
            </w:r>
          </w:p>
        </w:tc>
      </w:tr>
      <w:tr w:rsidR="00A239E3" w:rsidRPr="001B0E9B" w:rsidTr="00312B3D">
        <w:trPr>
          <w:trHeight w:val="330"/>
        </w:trPr>
        <w:tc>
          <w:tcPr>
            <w:tcW w:w="1984" w:type="dxa"/>
            <w:tcBorders>
              <w:top w:val="nil"/>
              <w:left w:val="double" w:sz="6" w:space="0" w:color="auto"/>
              <w:bottom w:val="double" w:sz="6" w:space="0" w:color="auto"/>
              <w:right w:val="double" w:sz="6" w:space="0" w:color="auto"/>
            </w:tcBorders>
            <w:shd w:val="clear" w:color="auto" w:fill="C6E0B4"/>
            <w:noWrap/>
            <w:vAlign w:val="center"/>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 xml:space="preserve">SECCIÓN </w:t>
            </w:r>
          </w:p>
        </w:tc>
        <w:tc>
          <w:tcPr>
            <w:tcW w:w="4678" w:type="dxa"/>
            <w:tcBorders>
              <w:top w:val="nil"/>
              <w:left w:val="nil"/>
              <w:bottom w:val="double" w:sz="6" w:space="0" w:color="auto"/>
              <w:right w:val="double" w:sz="6" w:space="0" w:color="auto"/>
            </w:tcBorders>
            <w:noWrap/>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BIENES</w:t>
            </w:r>
          </w:p>
        </w:tc>
        <w:tc>
          <w:tcPr>
            <w:tcW w:w="1843" w:type="dxa"/>
            <w:tcBorders>
              <w:top w:val="nil"/>
              <w:left w:val="nil"/>
              <w:bottom w:val="double" w:sz="6" w:space="0" w:color="auto"/>
              <w:right w:val="double" w:sz="6" w:space="0" w:color="auto"/>
            </w:tcBorders>
            <w:noWrap/>
            <w:vAlign w:val="center"/>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SUMA ASEGURADA</w:t>
            </w:r>
          </w:p>
        </w:tc>
      </w:tr>
      <w:tr w:rsidR="00A239E3" w:rsidRPr="001B0E9B" w:rsidTr="00312B3D">
        <w:trPr>
          <w:trHeight w:val="330"/>
        </w:trPr>
        <w:tc>
          <w:tcPr>
            <w:tcW w:w="1984" w:type="dxa"/>
            <w:tcBorders>
              <w:top w:val="nil"/>
              <w:left w:val="double" w:sz="6" w:space="0" w:color="auto"/>
              <w:bottom w:val="double" w:sz="6" w:space="0" w:color="auto"/>
              <w:right w:val="double" w:sz="6" w:space="0" w:color="auto"/>
            </w:tcBorders>
            <w:shd w:val="clear" w:color="auto" w:fill="C6E0B4"/>
            <w:noWrap/>
            <w:vAlign w:val="center"/>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2</w:t>
            </w:r>
          </w:p>
        </w:tc>
        <w:tc>
          <w:tcPr>
            <w:tcW w:w="4678" w:type="dxa"/>
            <w:tcBorders>
              <w:top w:val="nil"/>
              <w:left w:val="nil"/>
              <w:bottom w:val="double" w:sz="6" w:space="0" w:color="auto"/>
              <w:right w:val="double" w:sz="6" w:space="0" w:color="auto"/>
            </w:tcBorders>
            <w:noWrap/>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CONTENIDOS.</w:t>
            </w:r>
          </w:p>
        </w:tc>
        <w:tc>
          <w:tcPr>
            <w:tcW w:w="1843" w:type="dxa"/>
            <w:tcBorders>
              <w:top w:val="nil"/>
              <w:left w:val="nil"/>
              <w:bottom w:val="double" w:sz="6" w:space="0" w:color="auto"/>
              <w:right w:val="double" w:sz="6" w:space="0" w:color="auto"/>
            </w:tcBorders>
            <w:shd w:val="clear" w:color="auto" w:fill="FFFFFF"/>
            <w:vAlign w:val="center"/>
            <w:hideMark/>
          </w:tcPr>
          <w:p w:rsidR="00A239E3" w:rsidRPr="001B0E9B" w:rsidRDefault="00A239E3" w:rsidP="00276935">
            <w:pPr>
              <w:pStyle w:val="Sinespaciado"/>
              <w:rPr>
                <w:rFonts w:ascii="Arial" w:hAnsi="Arial" w:cs="Arial"/>
                <w:sz w:val="20"/>
                <w:szCs w:val="20"/>
              </w:rPr>
            </w:pPr>
            <w:r w:rsidRPr="001B0E9B">
              <w:rPr>
                <w:rFonts w:ascii="Arial" w:hAnsi="Arial" w:cs="Arial"/>
                <w:sz w:val="20"/>
                <w:szCs w:val="20"/>
              </w:rPr>
              <w:t>$        9,256,500.65</w:t>
            </w:r>
          </w:p>
        </w:tc>
      </w:tr>
      <w:tr w:rsidR="00A239E3" w:rsidRPr="001B0E9B" w:rsidTr="00312B3D">
        <w:trPr>
          <w:trHeight w:val="480"/>
        </w:trPr>
        <w:tc>
          <w:tcPr>
            <w:tcW w:w="8505" w:type="dxa"/>
            <w:gridSpan w:val="3"/>
            <w:tcBorders>
              <w:top w:val="double" w:sz="6" w:space="0" w:color="auto"/>
              <w:left w:val="double" w:sz="6" w:space="0" w:color="auto"/>
              <w:bottom w:val="double" w:sz="6" w:space="0" w:color="auto"/>
              <w:right w:val="nil"/>
            </w:tcBorders>
            <w:shd w:val="clear" w:color="auto" w:fill="C6E0B4"/>
            <w:noWrap/>
            <w:vAlign w:val="center"/>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lastRenderedPageBreak/>
              <w:t xml:space="preserve">PÉRDIDAS CONSECUNCIALES </w:t>
            </w:r>
          </w:p>
        </w:tc>
      </w:tr>
      <w:tr w:rsidR="00A239E3" w:rsidRPr="001B0E9B" w:rsidTr="00312B3D">
        <w:trPr>
          <w:trHeight w:val="345"/>
        </w:trPr>
        <w:tc>
          <w:tcPr>
            <w:tcW w:w="1984" w:type="dxa"/>
            <w:tcBorders>
              <w:top w:val="nil"/>
              <w:left w:val="double" w:sz="6" w:space="0" w:color="auto"/>
              <w:bottom w:val="double" w:sz="6" w:space="0" w:color="auto"/>
              <w:right w:val="double" w:sz="6" w:space="0" w:color="auto"/>
            </w:tcBorders>
            <w:shd w:val="clear" w:color="auto" w:fill="C6E0B4"/>
            <w:noWrap/>
            <w:vAlign w:val="center"/>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 xml:space="preserve">SECCIÓN </w:t>
            </w:r>
          </w:p>
        </w:tc>
        <w:tc>
          <w:tcPr>
            <w:tcW w:w="4678" w:type="dxa"/>
            <w:tcBorders>
              <w:top w:val="nil"/>
              <w:left w:val="nil"/>
              <w:bottom w:val="double" w:sz="6" w:space="0" w:color="auto"/>
              <w:right w:val="double" w:sz="6" w:space="0" w:color="auto"/>
            </w:tcBorders>
            <w:noWrap/>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BIENES</w:t>
            </w:r>
          </w:p>
        </w:tc>
        <w:tc>
          <w:tcPr>
            <w:tcW w:w="1843" w:type="dxa"/>
            <w:tcBorders>
              <w:top w:val="nil"/>
              <w:left w:val="nil"/>
              <w:bottom w:val="double" w:sz="6" w:space="0" w:color="auto"/>
              <w:right w:val="double" w:sz="6" w:space="0" w:color="auto"/>
            </w:tcBorders>
            <w:noWrap/>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SUMA ASEGURADA</w:t>
            </w:r>
          </w:p>
        </w:tc>
      </w:tr>
      <w:tr w:rsidR="00A239E3" w:rsidRPr="001B0E9B" w:rsidTr="00312B3D">
        <w:trPr>
          <w:trHeight w:val="752"/>
        </w:trPr>
        <w:tc>
          <w:tcPr>
            <w:tcW w:w="1984" w:type="dxa"/>
            <w:tcBorders>
              <w:top w:val="single" w:sz="4" w:space="0" w:color="auto"/>
              <w:left w:val="double" w:sz="6" w:space="0" w:color="auto"/>
              <w:bottom w:val="double" w:sz="6" w:space="0" w:color="auto"/>
              <w:right w:val="double" w:sz="6" w:space="0" w:color="auto"/>
            </w:tcBorders>
            <w:shd w:val="clear" w:color="auto" w:fill="C6E0B4"/>
            <w:noWrap/>
            <w:vAlign w:val="center"/>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3</w:t>
            </w:r>
          </w:p>
        </w:tc>
        <w:tc>
          <w:tcPr>
            <w:tcW w:w="4678" w:type="dxa"/>
            <w:tcBorders>
              <w:top w:val="single" w:sz="4" w:space="0" w:color="auto"/>
              <w:left w:val="nil"/>
              <w:bottom w:val="double" w:sz="6" w:space="0" w:color="auto"/>
              <w:right w:val="double" w:sz="6" w:space="0" w:color="auto"/>
            </w:tcBorders>
            <w:noWrap/>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PÉRDIDAS CONSECUENCIALES</w:t>
            </w:r>
          </w:p>
        </w:tc>
        <w:tc>
          <w:tcPr>
            <w:tcW w:w="1843" w:type="dxa"/>
            <w:tcBorders>
              <w:top w:val="single" w:sz="4" w:space="0" w:color="auto"/>
              <w:left w:val="nil"/>
              <w:bottom w:val="double" w:sz="6" w:space="0" w:color="auto"/>
              <w:right w:val="double" w:sz="6" w:space="0" w:color="auto"/>
            </w:tcBorders>
            <w:shd w:val="clear" w:color="auto" w:fill="FFFFFF"/>
            <w:noWrap/>
            <w:vAlign w:val="bottom"/>
            <w:hideMark/>
          </w:tcPr>
          <w:p w:rsidR="00A239E3" w:rsidRPr="001B0E9B" w:rsidRDefault="00A239E3" w:rsidP="00276935">
            <w:pPr>
              <w:pStyle w:val="Sinespaciado"/>
              <w:rPr>
                <w:rFonts w:ascii="Arial" w:hAnsi="Arial" w:cs="Arial"/>
                <w:sz w:val="20"/>
                <w:szCs w:val="20"/>
              </w:rPr>
            </w:pPr>
            <w:r w:rsidRPr="001B0E9B">
              <w:rPr>
                <w:rFonts w:ascii="Arial" w:hAnsi="Arial" w:cs="Arial"/>
                <w:sz w:val="20"/>
                <w:szCs w:val="20"/>
              </w:rPr>
              <w:t xml:space="preserve"> $       5,796,000.00 </w:t>
            </w:r>
          </w:p>
        </w:tc>
      </w:tr>
      <w:tr w:rsidR="00A239E3" w:rsidRPr="001B0E9B" w:rsidTr="00312B3D">
        <w:trPr>
          <w:trHeight w:val="555"/>
        </w:trPr>
        <w:tc>
          <w:tcPr>
            <w:tcW w:w="1984" w:type="dxa"/>
            <w:vMerge w:val="restart"/>
            <w:tcBorders>
              <w:top w:val="nil"/>
              <w:left w:val="double" w:sz="6" w:space="0" w:color="auto"/>
              <w:bottom w:val="double" w:sz="6" w:space="0" w:color="000000"/>
              <w:right w:val="double" w:sz="6" w:space="0" w:color="auto"/>
            </w:tcBorders>
            <w:shd w:val="clear" w:color="auto" w:fill="C6E0B4"/>
            <w:noWrap/>
            <w:vAlign w:val="center"/>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 </w:t>
            </w:r>
          </w:p>
        </w:tc>
        <w:tc>
          <w:tcPr>
            <w:tcW w:w="4678" w:type="dxa"/>
            <w:tcBorders>
              <w:top w:val="nil"/>
              <w:left w:val="nil"/>
              <w:bottom w:val="double" w:sz="6" w:space="0" w:color="auto"/>
              <w:right w:val="double" w:sz="6" w:space="0" w:color="auto"/>
            </w:tcBorders>
            <w:noWrap/>
            <w:vAlign w:val="bottom"/>
            <w:hideMark/>
          </w:tcPr>
          <w:p w:rsidR="00A239E3" w:rsidRPr="001B0E9B" w:rsidRDefault="00A239E3" w:rsidP="00276935">
            <w:pPr>
              <w:pStyle w:val="Sinespaciado"/>
              <w:rPr>
                <w:rFonts w:ascii="Arial" w:hAnsi="Arial" w:cs="Arial"/>
                <w:sz w:val="20"/>
                <w:szCs w:val="20"/>
              </w:rPr>
            </w:pPr>
            <w:r w:rsidRPr="001B0E9B">
              <w:rPr>
                <w:rFonts w:ascii="Arial" w:hAnsi="Arial" w:cs="Arial"/>
                <w:sz w:val="20"/>
                <w:szCs w:val="20"/>
              </w:rPr>
              <w:t>Gastos Fijo s y Salarios</w:t>
            </w:r>
          </w:p>
        </w:tc>
        <w:tc>
          <w:tcPr>
            <w:tcW w:w="1843" w:type="dxa"/>
            <w:tcBorders>
              <w:top w:val="nil"/>
              <w:left w:val="nil"/>
              <w:bottom w:val="double" w:sz="6" w:space="0" w:color="auto"/>
              <w:right w:val="double" w:sz="6" w:space="0" w:color="auto"/>
            </w:tcBorders>
            <w:shd w:val="clear" w:color="auto" w:fill="FFFFFF"/>
            <w:noWrap/>
            <w:vAlign w:val="bottom"/>
            <w:hideMark/>
          </w:tcPr>
          <w:p w:rsidR="00A239E3" w:rsidRPr="001B0E9B" w:rsidRDefault="00A239E3" w:rsidP="00276935">
            <w:pPr>
              <w:pStyle w:val="Sinespaciado"/>
              <w:rPr>
                <w:rFonts w:ascii="Arial" w:hAnsi="Arial" w:cs="Arial"/>
                <w:sz w:val="20"/>
                <w:szCs w:val="20"/>
              </w:rPr>
            </w:pPr>
            <w:r w:rsidRPr="001B0E9B">
              <w:rPr>
                <w:rFonts w:ascii="Arial" w:hAnsi="Arial" w:cs="Arial"/>
                <w:sz w:val="20"/>
                <w:szCs w:val="20"/>
              </w:rPr>
              <w:t xml:space="preserve"> $       5,796,000.00 </w:t>
            </w:r>
          </w:p>
        </w:tc>
      </w:tr>
      <w:tr w:rsidR="00A239E3" w:rsidRPr="001B0E9B" w:rsidTr="00312B3D">
        <w:trPr>
          <w:trHeight w:val="330"/>
        </w:trPr>
        <w:tc>
          <w:tcPr>
            <w:tcW w:w="0" w:type="auto"/>
            <w:vMerge/>
            <w:tcBorders>
              <w:top w:val="nil"/>
              <w:left w:val="double" w:sz="6" w:space="0" w:color="auto"/>
              <w:bottom w:val="double" w:sz="6" w:space="0" w:color="000000"/>
              <w:right w:val="double" w:sz="6" w:space="0" w:color="auto"/>
            </w:tcBorders>
            <w:vAlign w:val="center"/>
            <w:hideMark/>
          </w:tcPr>
          <w:p w:rsidR="00A239E3" w:rsidRPr="001B0E9B" w:rsidRDefault="00A239E3" w:rsidP="00276935">
            <w:pPr>
              <w:pStyle w:val="Sinespaciado"/>
              <w:rPr>
                <w:rFonts w:ascii="Arial" w:hAnsi="Arial" w:cs="Arial"/>
                <w:b/>
                <w:bCs/>
                <w:sz w:val="20"/>
                <w:szCs w:val="20"/>
              </w:rPr>
            </w:pPr>
          </w:p>
        </w:tc>
        <w:tc>
          <w:tcPr>
            <w:tcW w:w="4678" w:type="dxa"/>
            <w:tcBorders>
              <w:top w:val="nil"/>
              <w:left w:val="nil"/>
              <w:bottom w:val="double" w:sz="6" w:space="0" w:color="auto"/>
              <w:right w:val="double" w:sz="6" w:space="0" w:color="auto"/>
            </w:tcBorders>
            <w:noWrap/>
            <w:vAlign w:val="bottom"/>
            <w:hideMark/>
          </w:tcPr>
          <w:p w:rsidR="00A239E3" w:rsidRPr="001B0E9B" w:rsidRDefault="00A239E3" w:rsidP="00276935">
            <w:pPr>
              <w:pStyle w:val="Sinespaciado"/>
              <w:rPr>
                <w:rFonts w:ascii="Arial" w:hAnsi="Arial" w:cs="Arial"/>
                <w:sz w:val="20"/>
                <w:szCs w:val="20"/>
              </w:rPr>
            </w:pPr>
            <w:r w:rsidRPr="001B0E9B">
              <w:rPr>
                <w:rFonts w:ascii="Arial" w:hAnsi="Arial" w:cs="Arial"/>
                <w:sz w:val="20"/>
                <w:szCs w:val="20"/>
              </w:rPr>
              <w:t>Periodo de Indemnización 6 meses</w:t>
            </w:r>
          </w:p>
        </w:tc>
        <w:tc>
          <w:tcPr>
            <w:tcW w:w="1843" w:type="dxa"/>
            <w:tcBorders>
              <w:top w:val="nil"/>
              <w:left w:val="nil"/>
              <w:bottom w:val="double" w:sz="6" w:space="0" w:color="auto"/>
              <w:right w:val="double" w:sz="6" w:space="0" w:color="auto"/>
            </w:tcBorders>
            <w:noWrap/>
            <w:vAlign w:val="bottom"/>
            <w:hideMark/>
          </w:tcPr>
          <w:p w:rsidR="00A239E3" w:rsidRPr="001B0E9B" w:rsidRDefault="00A239E3" w:rsidP="00276935">
            <w:pPr>
              <w:pStyle w:val="Sinespaciado"/>
              <w:rPr>
                <w:rFonts w:ascii="Arial" w:hAnsi="Arial" w:cs="Arial"/>
                <w:sz w:val="20"/>
                <w:szCs w:val="20"/>
              </w:rPr>
            </w:pPr>
            <w:r w:rsidRPr="001B0E9B">
              <w:rPr>
                <w:rFonts w:ascii="Arial" w:hAnsi="Arial" w:cs="Arial"/>
                <w:sz w:val="20"/>
                <w:szCs w:val="20"/>
              </w:rPr>
              <w:t> </w:t>
            </w:r>
          </w:p>
        </w:tc>
      </w:tr>
      <w:tr w:rsidR="00A239E3" w:rsidRPr="001B0E9B" w:rsidTr="00312B3D">
        <w:trPr>
          <w:trHeight w:val="450"/>
        </w:trPr>
        <w:tc>
          <w:tcPr>
            <w:tcW w:w="8505" w:type="dxa"/>
            <w:gridSpan w:val="3"/>
            <w:tcBorders>
              <w:top w:val="double" w:sz="6" w:space="0" w:color="auto"/>
              <w:left w:val="double" w:sz="6" w:space="0" w:color="auto"/>
              <w:bottom w:val="double" w:sz="6" w:space="0" w:color="auto"/>
              <w:right w:val="nil"/>
            </w:tcBorders>
            <w:shd w:val="clear" w:color="auto" w:fill="C6E0B4"/>
            <w:noWrap/>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RESPONSABILIDAD CIVIL.</w:t>
            </w:r>
          </w:p>
        </w:tc>
      </w:tr>
      <w:tr w:rsidR="00A239E3" w:rsidRPr="001B0E9B" w:rsidTr="00312B3D">
        <w:trPr>
          <w:trHeight w:val="330"/>
        </w:trPr>
        <w:tc>
          <w:tcPr>
            <w:tcW w:w="1984" w:type="dxa"/>
            <w:tcBorders>
              <w:top w:val="nil"/>
              <w:left w:val="double" w:sz="6" w:space="0" w:color="auto"/>
              <w:bottom w:val="double" w:sz="6" w:space="0" w:color="auto"/>
              <w:right w:val="double" w:sz="6" w:space="0" w:color="auto"/>
            </w:tcBorders>
            <w:shd w:val="clear" w:color="auto" w:fill="C6E0B4"/>
            <w:noWrap/>
            <w:vAlign w:val="center"/>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 xml:space="preserve">SECCIÓN </w:t>
            </w:r>
          </w:p>
        </w:tc>
        <w:tc>
          <w:tcPr>
            <w:tcW w:w="4678" w:type="dxa"/>
            <w:tcBorders>
              <w:top w:val="nil"/>
              <w:left w:val="nil"/>
              <w:bottom w:val="double" w:sz="6" w:space="0" w:color="auto"/>
              <w:right w:val="double" w:sz="6" w:space="0" w:color="auto"/>
            </w:tcBorders>
            <w:noWrap/>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 xml:space="preserve">BIENES Y RIESGOS </w:t>
            </w:r>
          </w:p>
        </w:tc>
        <w:tc>
          <w:tcPr>
            <w:tcW w:w="1843" w:type="dxa"/>
            <w:tcBorders>
              <w:top w:val="nil"/>
              <w:left w:val="nil"/>
              <w:bottom w:val="double" w:sz="6" w:space="0" w:color="auto"/>
              <w:right w:val="double" w:sz="6" w:space="0" w:color="auto"/>
            </w:tcBorders>
            <w:noWrap/>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SUMA ASEGURADA</w:t>
            </w:r>
          </w:p>
        </w:tc>
      </w:tr>
      <w:tr w:rsidR="00A239E3" w:rsidRPr="001B0E9B" w:rsidTr="00312B3D">
        <w:trPr>
          <w:trHeight w:val="330"/>
        </w:trPr>
        <w:tc>
          <w:tcPr>
            <w:tcW w:w="1984" w:type="dxa"/>
            <w:tcBorders>
              <w:top w:val="nil"/>
              <w:left w:val="double" w:sz="6" w:space="0" w:color="auto"/>
              <w:bottom w:val="double" w:sz="6" w:space="0" w:color="auto"/>
              <w:right w:val="double" w:sz="6" w:space="0" w:color="auto"/>
            </w:tcBorders>
            <w:shd w:val="clear" w:color="auto" w:fill="C6E0B4"/>
            <w:noWrap/>
            <w:vAlign w:val="center"/>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4</w:t>
            </w:r>
          </w:p>
        </w:tc>
        <w:tc>
          <w:tcPr>
            <w:tcW w:w="4678" w:type="dxa"/>
            <w:tcBorders>
              <w:top w:val="nil"/>
              <w:left w:val="nil"/>
              <w:bottom w:val="double" w:sz="6" w:space="0" w:color="auto"/>
              <w:right w:val="double" w:sz="6" w:space="0" w:color="auto"/>
            </w:tcBorders>
            <w:noWrap/>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RESPONSABILIDAD CIVIL.</w:t>
            </w:r>
          </w:p>
        </w:tc>
        <w:tc>
          <w:tcPr>
            <w:tcW w:w="1843" w:type="dxa"/>
            <w:tcBorders>
              <w:top w:val="nil"/>
              <w:left w:val="nil"/>
              <w:bottom w:val="double" w:sz="6" w:space="0" w:color="auto"/>
              <w:right w:val="double" w:sz="6" w:space="0" w:color="auto"/>
            </w:tcBorders>
            <w:noWrap/>
            <w:vAlign w:val="center"/>
            <w:hideMark/>
          </w:tcPr>
          <w:p w:rsidR="00A239E3" w:rsidRPr="001B0E9B" w:rsidRDefault="00A239E3" w:rsidP="00276935">
            <w:pPr>
              <w:pStyle w:val="Sinespaciado"/>
              <w:rPr>
                <w:rFonts w:ascii="Arial" w:hAnsi="Arial" w:cs="Arial"/>
                <w:sz w:val="20"/>
                <w:szCs w:val="20"/>
              </w:rPr>
            </w:pPr>
            <w:r w:rsidRPr="001B0E9B">
              <w:rPr>
                <w:rFonts w:ascii="Arial" w:hAnsi="Arial" w:cs="Arial"/>
                <w:sz w:val="20"/>
                <w:szCs w:val="20"/>
              </w:rPr>
              <w:t xml:space="preserve"> $     30,000,000.00 </w:t>
            </w:r>
          </w:p>
        </w:tc>
      </w:tr>
      <w:tr w:rsidR="00A239E3" w:rsidRPr="001B0E9B" w:rsidTr="00312B3D">
        <w:trPr>
          <w:trHeight w:val="345"/>
        </w:trPr>
        <w:tc>
          <w:tcPr>
            <w:tcW w:w="8505" w:type="dxa"/>
            <w:gridSpan w:val="3"/>
            <w:tcBorders>
              <w:top w:val="double" w:sz="6" w:space="0" w:color="auto"/>
              <w:left w:val="double" w:sz="6" w:space="0" w:color="auto"/>
              <w:bottom w:val="double" w:sz="6" w:space="0" w:color="auto"/>
              <w:right w:val="nil"/>
            </w:tcBorders>
            <w:shd w:val="clear" w:color="auto" w:fill="C6E0B4"/>
            <w:noWrap/>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ROTURA DE CRISTALES</w:t>
            </w:r>
          </w:p>
        </w:tc>
      </w:tr>
      <w:tr w:rsidR="00A239E3" w:rsidRPr="001B0E9B" w:rsidTr="00312B3D">
        <w:trPr>
          <w:trHeight w:val="330"/>
        </w:trPr>
        <w:tc>
          <w:tcPr>
            <w:tcW w:w="1984" w:type="dxa"/>
            <w:tcBorders>
              <w:top w:val="nil"/>
              <w:left w:val="double" w:sz="6" w:space="0" w:color="auto"/>
              <w:bottom w:val="double" w:sz="6" w:space="0" w:color="auto"/>
              <w:right w:val="double" w:sz="6" w:space="0" w:color="auto"/>
            </w:tcBorders>
            <w:shd w:val="clear" w:color="auto" w:fill="C6E0B4"/>
            <w:noWrap/>
            <w:vAlign w:val="center"/>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SECCIÓN</w:t>
            </w:r>
          </w:p>
        </w:tc>
        <w:tc>
          <w:tcPr>
            <w:tcW w:w="4678" w:type="dxa"/>
            <w:tcBorders>
              <w:top w:val="nil"/>
              <w:left w:val="nil"/>
              <w:bottom w:val="double" w:sz="6" w:space="0" w:color="auto"/>
              <w:right w:val="double" w:sz="6" w:space="0" w:color="auto"/>
            </w:tcBorders>
            <w:noWrap/>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BIENES</w:t>
            </w:r>
          </w:p>
        </w:tc>
        <w:tc>
          <w:tcPr>
            <w:tcW w:w="1843" w:type="dxa"/>
            <w:tcBorders>
              <w:top w:val="nil"/>
              <w:left w:val="nil"/>
              <w:bottom w:val="double" w:sz="6" w:space="0" w:color="auto"/>
              <w:right w:val="double" w:sz="6" w:space="0" w:color="auto"/>
            </w:tcBorders>
            <w:noWrap/>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SUMA ASEGURADA</w:t>
            </w:r>
          </w:p>
        </w:tc>
      </w:tr>
      <w:tr w:rsidR="00A239E3" w:rsidRPr="001B0E9B" w:rsidTr="00312B3D">
        <w:trPr>
          <w:trHeight w:val="330"/>
        </w:trPr>
        <w:tc>
          <w:tcPr>
            <w:tcW w:w="1984" w:type="dxa"/>
            <w:tcBorders>
              <w:top w:val="nil"/>
              <w:left w:val="double" w:sz="6" w:space="0" w:color="auto"/>
              <w:bottom w:val="double" w:sz="6" w:space="0" w:color="auto"/>
              <w:right w:val="double" w:sz="6" w:space="0" w:color="auto"/>
            </w:tcBorders>
            <w:shd w:val="clear" w:color="auto" w:fill="C6E0B4"/>
            <w:noWrap/>
            <w:vAlign w:val="center"/>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5</w:t>
            </w:r>
          </w:p>
        </w:tc>
        <w:tc>
          <w:tcPr>
            <w:tcW w:w="4678" w:type="dxa"/>
            <w:tcBorders>
              <w:top w:val="nil"/>
              <w:left w:val="nil"/>
              <w:bottom w:val="double" w:sz="6" w:space="0" w:color="auto"/>
              <w:right w:val="double" w:sz="6" w:space="0" w:color="auto"/>
            </w:tcBorders>
            <w:noWrap/>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ROTURA DE CRISTALES.</w:t>
            </w:r>
          </w:p>
        </w:tc>
        <w:tc>
          <w:tcPr>
            <w:tcW w:w="1843" w:type="dxa"/>
            <w:tcBorders>
              <w:top w:val="nil"/>
              <w:left w:val="nil"/>
              <w:bottom w:val="double" w:sz="6" w:space="0" w:color="auto"/>
              <w:right w:val="double" w:sz="6" w:space="0" w:color="auto"/>
            </w:tcBorders>
            <w:shd w:val="clear" w:color="auto" w:fill="FFFFFF"/>
            <w:noWrap/>
            <w:vAlign w:val="center"/>
            <w:hideMark/>
          </w:tcPr>
          <w:p w:rsidR="00A239E3" w:rsidRPr="001B0E9B" w:rsidRDefault="00A239E3" w:rsidP="00276935">
            <w:pPr>
              <w:pStyle w:val="Sinespaciado"/>
              <w:rPr>
                <w:rFonts w:ascii="Arial" w:hAnsi="Arial" w:cs="Arial"/>
                <w:sz w:val="20"/>
                <w:szCs w:val="20"/>
              </w:rPr>
            </w:pPr>
            <w:r w:rsidRPr="001B0E9B">
              <w:rPr>
                <w:rFonts w:ascii="Arial" w:hAnsi="Arial" w:cs="Arial"/>
                <w:sz w:val="20"/>
                <w:szCs w:val="20"/>
              </w:rPr>
              <w:t xml:space="preserve"> $          850,000.00 </w:t>
            </w:r>
          </w:p>
        </w:tc>
      </w:tr>
      <w:tr w:rsidR="00A239E3" w:rsidRPr="001B0E9B" w:rsidTr="00312B3D">
        <w:trPr>
          <w:trHeight w:val="345"/>
        </w:trPr>
        <w:tc>
          <w:tcPr>
            <w:tcW w:w="8505" w:type="dxa"/>
            <w:gridSpan w:val="3"/>
            <w:tcBorders>
              <w:top w:val="double" w:sz="6" w:space="0" w:color="auto"/>
              <w:left w:val="double" w:sz="6" w:space="0" w:color="auto"/>
              <w:bottom w:val="double" w:sz="6" w:space="0" w:color="auto"/>
              <w:right w:val="nil"/>
            </w:tcBorders>
            <w:shd w:val="clear" w:color="auto" w:fill="C6E0B4"/>
            <w:noWrap/>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ROBO CON VIOLENCIA</w:t>
            </w:r>
          </w:p>
        </w:tc>
      </w:tr>
      <w:tr w:rsidR="00A239E3" w:rsidRPr="001B0E9B" w:rsidTr="00312B3D">
        <w:trPr>
          <w:trHeight w:val="330"/>
        </w:trPr>
        <w:tc>
          <w:tcPr>
            <w:tcW w:w="1984" w:type="dxa"/>
            <w:tcBorders>
              <w:top w:val="nil"/>
              <w:left w:val="double" w:sz="6" w:space="0" w:color="auto"/>
              <w:bottom w:val="double" w:sz="6" w:space="0" w:color="auto"/>
              <w:right w:val="double" w:sz="6" w:space="0" w:color="auto"/>
            </w:tcBorders>
            <w:shd w:val="clear" w:color="auto" w:fill="C6E0B4"/>
            <w:noWrap/>
            <w:vAlign w:val="center"/>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 xml:space="preserve">SECCIÓN </w:t>
            </w:r>
          </w:p>
        </w:tc>
        <w:tc>
          <w:tcPr>
            <w:tcW w:w="4678" w:type="dxa"/>
            <w:tcBorders>
              <w:top w:val="nil"/>
              <w:left w:val="nil"/>
              <w:bottom w:val="double" w:sz="6" w:space="0" w:color="auto"/>
              <w:right w:val="double" w:sz="6" w:space="0" w:color="auto"/>
            </w:tcBorders>
            <w:noWrap/>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 xml:space="preserve">BIENES Y RIESGOS </w:t>
            </w:r>
          </w:p>
        </w:tc>
        <w:tc>
          <w:tcPr>
            <w:tcW w:w="1843" w:type="dxa"/>
            <w:tcBorders>
              <w:top w:val="nil"/>
              <w:left w:val="nil"/>
              <w:bottom w:val="double" w:sz="6" w:space="0" w:color="auto"/>
              <w:right w:val="double" w:sz="6" w:space="0" w:color="auto"/>
            </w:tcBorders>
            <w:noWrap/>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SUMA ASEGURADA</w:t>
            </w:r>
          </w:p>
        </w:tc>
      </w:tr>
      <w:tr w:rsidR="00A239E3" w:rsidRPr="001B0E9B" w:rsidTr="00312B3D">
        <w:trPr>
          <w:trHeight w:val="330"/>
        </w:trPr>
        <w:tc>
          <w:tcPr>
            <w:tcW w:w="1984" w:type="dxa"/>
            <w:tcBorders>
              <w:top w:val="nil"/>
              <w:left w:val="double" w:sz="6" w:space="0" w:color="auto"/>
              <w:bottom w:val="double" w:sz="6" w:space="0" w:color="auto"/>
              <w:right w:val="double" w:sz="6" w:space="0" w:color="auto"/>
            </w:tcBorders>
            <w:shd w:val="clear" w:color="auto" w:fill="C6E0B4"/>
            <w:noWrap/>
            <w:vAlign w:val="center"/>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7</w:t>
            </w:r>
          </w:p>
        </w:tc>
        <w:tc>
          <w:tcPr>
            <w:tcW w:w="4678" w:type="dxa"/>
            <w:tcBorders>
              <w:top w:val="nil"/>
              <w:left w:val="nil"/>
              <w:bottom w:val="double" w:sz="6" w:space="0" w:color="auto"/>
              <w:right w:val="double" w:sz="6" w:space="0" w:color="auto"/>
            </w:tcBorders>
            <w:noWrap/>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ROBO CON VIOLENCIA.</w:t>
            </w:r>
          </w:p>
        </w:tc>
        <w:tc>
          <w:tcPr>
            <w:tcW w:w="1843" w:type="dxa"/>
            <w:tcBorders>
              <w:top w:val="nil"/>
              <w:left w:val="nil"/>
              <w:bottom w:val="double" w:sz="6" w:space="0" w:color="auto"/>
              <w:right w:val="double" w:sz="6" w:space="0" w:color="auto"/>
            </w:tcBorders>
            <w:shd w:val="clear" w:color="auto" w:fill="FFFFFF"/>
            <w:noWrap/>
            <w:vAlign w:val="center"/>
            <w:hideMark/>
          </w:tcPr>
          <w:p w:rsidR="00A239E3" w:rsidRPr="001B0E9B" w:rsidRDefault="00A239E3" w:rsidP="00276935">
            <w:pPr>
              <w:pStyle w:val="Sinespaciado"/>
              <w:rPr>
                <w:rFonts w:ascii="Arial" w:hAnsi="Arial" w:cs="Arial"/>
                <w:sz w:val="20"/>
                <w:szCs w:val="20"/>
              </w:rPr>
            </w:pPr>
            <w:r w:rsidRPr="001B0E9B">
              <w:rPr>
                <w:rFonts w:ascii="Arial" w:hAnsi="Arial" w:cs="Arial"/>
                <w:sz w:val="20"/>
                <w:szCs w:val="20"/>
              </w:rPr>
              <w:t xml:space="preserve"> $       1,500,000.00 </w:t>
            </w:r>
          </w:p>
        </w:tc>
      </w:tr>
      <w:tr w:rsidR="00A239E3" w:rsidRPr="001B0E9B" w:rsidTr="00312B3D">
        <w:trPr>
          <w:trHeight w:val="465"/>
        </w:trPr>
        <w:tc>
          <w:tcPr>
            <w:tcW w:w="8505" w:type="dxa"/>
            <w:gridSpan w:val="3"/>
            <w:tcBorders>
              <w:top w:val="double" w:sz="6" w:space="0" w:color="auto"/>
              <w:left w:val="double" w:sz="6" w:space="0" w:color="auto"/>
              <w:bottom w:val="double" w:sz="6" w:space="0" w:color="auto"/>
              <w:right w:val="nil"/>
            </w:tcBorders>
            <w:shd w:val="clear" w:color="auto" w:fill="C6E0B4"/>
            <w:noWrap/>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EQUIPO ELECTRÓNICO Y ELECTROMAGNÉTICO</w:t>
            </w:r>
          </w:p>
        </w:tc>
      </w:tr>
      <w:tr w:rsidR="00A239E3" w:rsidRPr="001B0E9B" w:rsidTr="00312B3D">
        <w:trPr>
          <w:trHeight w:val="330"/>
        </w:trPr>
        <w:tc>
          <w:tcPr>
            <w:tcW w:w="1984" w:type="dxa"/>
            <w:tcBorders>
              <w:top w:val="nil"/>
              <w:left w:val="double" w:sz="6" w:space="0" w:color="auto"/>
              <w:bottom w:val="double" w:sz="6" w:space="0" w:color="auto"/>
              <w:right w:val="double" w:sz="6" w:space="0" w:color="auto"/>
            </w:tcBorders>
            <w:shd w:val="clear" w:color="auto" w:fill="C6E0B4"/>
            <w:noWrap/>
            <w:vAlign w:val="center"/>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 xml:space="preserve">SECCIÓN </w:t>
            </w:r>
          </w:p>
        </w:tc>
        <w:tc>
          <w:tcPr>
            <w:tcW w:w="4678" w:type="dxa"/>
            <w:tcBorders>
              <w:top w:val="nil"/>
              <w:left w:val="nil"/>
              <w:bottom w:val="double" w:sz="6" w:space="0" w:color="auto"/>
              <w:right w:val="double" w:sz="6" w:space="0" w:color="auto"/>
            </w:tcBorders>
            <w:noWrap/>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BIENES</w:t>
            </w:r>
          </w:p>
        </w:tc>
        <w:tc>
          <w:tcPr>
            <w:tcW w:w="1843" w:type="dxa"/>
            <w:tcBorders>
              <w:top w:val="nil"/>
              <w:left w:val="nil"/>
              <w:bottom w:val="double" w:sz="6" w:space="0" w:color="auto"/>
              <w:right w:val="double" w:sz="6" w:space="0" w:color="auto"/>
            </w:tcBorders>
            <w:noWrap/>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SUMA ASEGURADA</w:t>
            </w:r>
          </w:p>
        </w:tc>
      </w:tr>
      <w:tr w:rsidR="00A239E3" w:rsidRPr="001B0E9B" w:rsidTr="00312B3D">
        <w:trPr>
          <w:trHeight w:val="330"/>
        </w:trPr>
        <w:tc>
          <w:tcPr>
            <w:tcW w:w="1984" w:type="dxa"/>
            <w:tcBorders>
              <w:top w:val="nil"/>
              <w:left w:val="double" w:sz="6" w:space="0" w:color="auto"/>
              <w:bottom w:val="double" w:sz="6" w:space="0" w:color="auto"/>
              <w:right w:val="double" w:sz="6" w:space="0" w:color="auto"/>
            </w:tcBorders>
            <w:shd w:val="clear" w:color="auto" w:fill="C6E0B4"/>
            <w:noWrap/>
            <w:vAlign w:val="center"/>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9</w:t>
            </w:r>
          </w:p>
        </w:tc>
        <w:tc>
          <w:tcPr>
            <w:tcW w:w="4678" w:type="dxa"/>
            <w:tcBorders>
              <w:top w:val="nil"/>
              <w:left w:val="nil"/>
              <w:bottom w:val="double" w:sz="6" w:space="0" w:color="auto"/>
              <w:right w:val="double" w:sz="6" w:space="0" w:color="auto"/>
            </w:tcBorders>
            <w:noWrap/>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EQUIPO ELECTRÓNICO Y ELECTROMAGNÉTICO.</w:t>
            </w:r>
          </w:p>
        </w:tc>
        <w:tc>
          <w:tcPr>
            <w:tcW w:w="1843" w:type="dxa"/>
            <w:tcBorders>
              <w:top w:val="nil"/>
              <w:left w:val="nil"/>
              <w:bottom w:val="double" w:sz="6" w:space="0" w:color="auto"/>
              <w:right w:val="double" w:sz="6" w:space="0" w:color="auto"/>
            </w:tcBorders>
            <w:shd w:val="clear" w:color="auto" w:fill="FFFFFF"/>
            <w:vAlign w:val="bottom"/>
            <w:hideMark/>
          </w:tcPr>
          <w:p w:rsidR="00A239E3" w:rsidRPr="001B0E9B" w:rsidRDefault="00A239E3" w:rsidP="00276935">
            <w:pPr>
              <w:pStyle w:val="Sinespaciado"/>
              <w:rPr>
                <w:rFonts w:ascii="Arial" w:hAnsi="Arial" w:cs="Arial"/>
                <w:sz w:val="20"/>
                <w:szCs w:val="20"/>
              </w:rPr>
            </w:pPr>
            <w:r w:rsidRPr="001B0E9B">
              <w:rPr>
                <w:rFonts w:ascii="Arial" w:hAnsi="Arial" w:cs="Arial"/>
                <w:b/>
                <w:bCs/>
                <w:sz w:val="20"/>
                <w:szCs w:val="20"/>
              </w:rPr>
              <w:t xml:space="preserve"> </w:t>
            </w:r>
            <w:r w:rsidRPr="001B0E9B">
              <w:rPr>
                <w:rFonts w:ascii="Arial" w:hAnsi="Arial" w:cs="Arial"/>
                <w:sz w:val="20"/>
                <w:szCs w:val="20"/>
              </w:rPr>
              <w:t xml:space="preserve">$    35,446,593.12 </w:t>
            </w:r>
          </w:p>
        </w:tc>
      </w:tr>
      <w:tr w:rsidR="00A239E3" w:rsidRPr="001B0E9B" w:rsidTr="00312B3D">
        <w:trPr>
          <w:trHeight w:val="705"/>
        </w:trPr>
        <w:tc>
          <w:tcPr>
            <w:tcW w:w="1984" w:type="dxa"/>
            <w:vMerge w:val="restart"/>
            <w:tcBorders>
              <w:top w:val="nil"/>
              <w:left w:val="double" w:sz="6" w:space="0" w:color="auto"/>
              <w:bottom w:val="nil"/>
              <w:right w:val="double" w:sz="6" w:space="0" w:color="auto"/>
            </w:tcBorders>
            <w:shd w:val="clear" w:color="auto" w:fill="C6E0B4"/>
            <w:noWrap/>
            <w:vAlign w:val="center"/>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 </w:t>
            </w:r>
          </w:p>
        </w:tc>
        <w:tc>
          <w:tcPr>
            <w:tcW w:w="4678" w:type="dxa"/>
            <w:tcBorders>
              <w:top w:val="nil"/>
              <w:left w:val="nil"/>
              <w:bottom w:val="double" w:sz="6" w:space="0" w:color="auto"/>
              <w:right w:val="double" w:sz="6" w:space="0" w:color="auto"/>
            </w:tcBorders>
            <w:vAlign w:val="bottom"/>
            <w:hideMark/>
          </w:tcPr>
          <w:p w:rsidR="00A239E3" w:rsidRPr="001B0E9B" w:rsidRDefault="00A239E3" w:rsidP="00276935">
            <w:pPr>
              <w:pStyle w:val="Sinespaciado"/>
              <w:rPr>
                <w:rFonts w:ascii="Arial" w:hAnsi="Arial" w:cs="Arial"/>
                <w:sz w:val="20"/>
                <w:szCs w:val="20"/>
              </w:rPr>
            </w:pPr>
            <w:r w:rsidRPr="001B0E9B">
              <w:rPr>
                <w:rFonts w:ascii="Arial" w:hAnsi="Arial" w:cs="Arial"/>
                <w:sz w:val="20"/>
                <w:szCs w:val="20"/>
              </w:rPr>
              <w:t>Se ampra bajo convenio expreso: Robo sin violencia, solamente para equipo fijo.</w:t>
            </w:r>
          </w:p>
        </w:tc>
        <w:tc>
          <w:tcPr>
            <w:tcW w:w="1843" w:type="dxa"/>
            <w:tcBorders>
              <w:top w:val="nil"/>
              <w:left w:val="nil"/>
              <w:bottom w:val="double" w:sz="6" w:space="0" w:color="auto"/>
              <w:right w:val="double" w:sz="6" w:space="0" w:color="auto"/>
            </w:tcBorders>
            <w:shd w:val="clear" w:color="auto" w:fill="FFFFFF"/>
            <w:vAlign w:val="center"/>
            <w:hideMark/>
          </w:tcPr>
          <w:p w:rsidR="00A239E3" w:rsidRPr="001B0E9B" w:rsidRDefault="00A239E3" w:rsidP="00276935">
            <w:pPr>
              <w:pStyle w:val="Sinespaciado"/>
              <w:rPr>
                <w:rFonts w:ascii="Arial" w:hAnsi="Arial" w:cs="Arial"/>
                <w:sz w:val="20"/>
                <w:szCs w:val="20"/>
              </w:rPr>
            </w:pPr>
            <w:r w:rsidRPr="001B0E9B">
              <w:rPr>
                <w:rFonts w:ascii="Arial" w:hAnsi="Arial" w:cs="Arial"/>
                <w:sz w:val="20"/>
                <w:szCs w:val="20"/>
              </w:rPr>
              <w:t xml:space="preserve">    $    17,723,296.56 </w:t>
            </w:r>
          </w:p>
        </w:tc>
      </w:tr>
      <w:tr w:rsidR="00A239E3" w:rsidRPr="001B0E9B" w:rsidTr="00312B3D">
        <w:trPr>
          <w:trHeight w:val="435"/>
        </w:trPr>
        <w:tc>
          <w:tcPr>
            <w:tcW w:w="0" w:type="auto"/>
            <w:vMerge/>
            <w:tcBorders>
              <w:top w:val="nil"/>
              <w:left w:val="double" w:sz="6" w:space="0" w:color="auto"/>
              <w:bottom w:val="nil"/>
              <w:right w:val="double" w:sz="6" w:space="0" w:color="auto"/>
            </w:tcBorders>
            <w:vAlign w:val="center"/>
            <w:hideMark/>
          </w:tcPr>
          <w:p w:rsidR="00A239E3" w:rsidRPr="001B0E9B" w:rsidRDefault="00A239E3" w:rsidP="00276935">
            <w:pPr>
              <w:pStyle w:val="Sinespaciado"/>
              <w:rPr>
                <w:rFonts w:ascii="Arial" w:hAnsi="Arial" w:cs="Arial"/>
                <w:b/>
                <w:bCs/>
                <w:sz w:val="20"/>
                <w:szCs w:val="20"/>
              </w:rPr>
            </w:pPr>
          </w:p>
        </w:tc>
        <w:tc>
          <w:tcPr>
            <w:tcW w:w="4678" w:type="dxa"/>
            <w:tcBorders>
              <w:top w:val="nil"/>
              <w:left w:val="nil"/>
              <w:bottom w:val="double" w:sz="6" w:space="0" w:color="auto"/>
              <w:right w:val="double" w:sz="6" w:space="0" w:color="auto"/>
            </w:tcBorders>
            <w:vAlign w:val="bottom"/>
            <w:hideMark/>
          </w:tcPr>
          <w:p w:rsidR="00A239E3" w:rsidRPr="001B0E9B" w:rsidRDefault="00A239E3" w:rsidP="00276935">
            <w:pPr>
              <w:pStyle w:val="Sinespaciado"/>
              <w:rPr>
                <w:rFonts w:ascii="Arial" w:hAnsi="Arial" w:cs="Arial"/>
                <w:sz w:val="20"/>
                <w:szCs w:val="20"/>
              </w:rPr>
            </w:pPr>
            <w:r w:rsidRPr="001B0E9B">
              <w:rPr>
                <w:rFonts w:ascii="Arial" w:hAnsi="Arial" w:cs="Arial"/>
                <w:sz w:val="20"/>
                <w:szCs w:val="20"/>
              </w:rPr>
              <w:t>Incendio y/o Rayo</w:t>
            </w:r>
          </w:p>
        </w:tc>
        <w:tc>
          <w:tcPr>
            <w:tcW w:w="1843" w:type="dxa"/>
            <w:tcBorders>
              <w:top w:val="nil"/>
              <w:left w:val="nil"/>
              <w:bottom w:val="double" w:sz="6" w:space="0" w:color="auto"/>
              <w:right w:val="double" w:sz="6" w:space="0" w:color="auto"/>
            </w:tcBorders>
            <w:shd w:val="clear" w:color="auto" w:fill="FFFFFF"/>
            <w:vAlign w:val="bottom"/>
            <w:hideMark/>
          </w:tcPr>
          <w:p w:rsidR="00A239E3" w:rsidRPr="001B0E9B" w:rsidRDefault="00A239E3" w:rsidP="00276935">
            <w:pPr>
              <w:pStyle w:val="Sinespaciado"/>
              <w:rPr>
                <w:rFonts w:ascii="Arial" w:hAnsi="Arial" w:cs="Arial"/>
                <w:sz w:val="20"/>
                <w:szCs w:val="20"/>
              </w:rPr>
            </w:pPr>
            <w:r w:rsidRPr="001B0E9B">
              <w:rPr>
                <w:rFonts w:ascii="Arial" w:hAnsi="Arial" w:cs="Arial"/>
                <w:sz w:val="20"/>
                <w:szCs w:val="20"/>
              </w:rPr>
              <w:t xml:space="preserve">   $     35,446,593.12 </w:t>
            </w:r>
          </w:p>
        </w:tc>
      </w:tr>
      <w:tr w:rsidR="00A239E3" w:rsidRPr="001B0E9B" w:rsidTr="00312B3D">
        <w:trPr>
          <w:trHeight w:val="1275"/>
        </w:trPr>
        <w:tc>
          <w:tcPr>
            <w:tcW w:w="0" w:type="auto"/>
            <w:vMerge/>
            <w:tcBorders>
              <w:top w:val="nil"/>
              <w:left w:val="double" w:sz="6" w:space="0" w:color="auto"/>
              <w:bottom w:val="nil"/>
              <w:right w:val="double" w:sz="6" w:space="0" w:color="auto"/>
            </w:tcBorders>
            <w:vAlign w:val="center"/>
            <w:hideMark/>
          </w:tcPr>
          <w:p w:rsidR="00A239E3" w:rsidRPr="001B0E9B" w:rsidRDefault="00A239E3" w:rsidP="00276935">
            <w:pPr>
              <w:pStyle w:val="Sinespaciado"/>
              <w:rPr>
                <w:rFonts w:ascii="Arial" w:hAnsi="Arial" w:cs="Arial"/>
                <w:b/>
                <w:bCs/>
                <w:sz w:val="20"/>
                <w:szCs w:val="20"/>
              </w:rPr>
            </w:pPr>
          </w:p>
        </w:tc>
        <w:tc>
          <w:tcPr>
            <w:tcW w:w="4678" w:type="dxa"/>
            <w:tcBorders>
              <w:top w:val="nil"/>
              <w:left w:val="nil"/>
              <w:bottom w:val="double" w:sz="6" w:space="0" w:color="auto"/>
              <w:right w:val="double" w:sz="6" w:space="0" w:color="auto"/>
            </w:tcBorders>
            <w:vAlign w:val="center"/>
            <w:hideMark/>
          </w:tcPr>
          <w:p w:rsidR="00A239E3" w:rsidRPr="001B0E9B" w:rsidRDefault="00A239E3" w:rsidP="00276935">
            <w:pPr>
              <w:pStyle w:val="Sinespaciado"/>
              <w:rPr>
                <w:rFonts w:ascii="Arial" w:hAnsi="Arial" w:cs="Arial"/>
                <w:sz w:val="20"/>
                <w:szCs w:val="20"/>
              </w:rPr>
            </w:pPr>
            <w:r w:rsidRPr="001B0E9B">
              <w:rPr>
                <w:rFonts w:ascii="Arial" w:hAnsi="Arial" w:cs="Arial"/>
                <w:sz w:val="20"/>
                <w:szCs w:val="20"/>
              </w:rPr>
              <w:t>Se amparan bajo convenio expreso: Los daños materiales de los equipos móviles y portátiles, fuera de los predios asegurados.</w:t>
            </w:r>
          </w:p>
        </w:tc>
        <w:tc>
          <w:tcPr>
            <w:tcW w:w="1843" w:type="dxa"/>
            <w:tcBorders>
              <w:top w:val="nil"/>
              <w:left w:val="nil"/>
              <w:bottom w:val="double" w:sz="6" w:space="0" w:color="auto"/>
              <w:right w:val="double" w:sz="6" w:space="0" w:color="auto"/>
            </w:tcBorders>
            <w:shd w:val="clear" w:color="auto" w:fill="FFFFFF"/>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 xml:space="preserve">AMPARADO </w:t>
            </w:r>
            <w:r w:rsidRPr="001B0E9B">
              <w:rPr>
                <w:rFonts w:ascii="Arial" w:hAnsi="Arial" w:cs="Arial"/>
                <w:sz w:val="20"/>
                <w:szCs w:val="20"/>
              </w:rPr>
              <w:t>$8,861,648.28</w:t>
            </w:r>
          </w:p>
        </w:tc>
      </w:tr>
      <w:tr w:rsidR="00A239E3" w:rsidRPr="001B0E9B" w:rsidTr="00312B3D">
        <w:trPr>
          <w:trHeight w:val="540"/>
        </w:trPr>
        <w:tc>
          <w:tcPr>
            <w:tcW w:w="0" w:type="auto"/>
            <w:vMerge/>
            <w:tcBorders>
              <w:top w:val="nil"/>
              <w:left w:val="double" w:sz="6" w:space="0" w:color="auto"/>
              <w:bottom w:val="nil"/>
              <w:right w:val="double" w:sz="6" w:space="0" w:color="auto"/>
            </w:tcBorders>
            <w:vAlign w:val="center"/>
            <w:hideMark/>
          </w:tcPr>
          <w:p w:rsidR="00A239E3" w:rsidRPr="001B0E9B" w:rsidRDefault="00A239E3" w:rsidP="00276935">
            <w:pPr>
              <w:pStyle w:val="Sinespaciado"/>
              <w:rPr>
                <w:rFonts w:ascii="Arial" w:hAnsi="Arial" w:cs="Arial"/>
                <w:b/>
                <w:bCs/>
                <w:sz w:val="20"/>
                <w:szCs w:val="20"/>
              </w:rPr>
            </w:pPr>
          </w:p>
        </w:tc>
        <w:tc>
          <w:tcPr>
            <w:tcW w:w="4678" w:type="dxa"/>
            <w:tcBorders>
              <w:top w:val="nil"/>
              <w:left w:val="nil"/>
              <w:bottom w:val="double" w:sz="6" w:space="0" w:color="auto"/>
              <w:right w:val="double" w:sz="6" w:space="0" w:color="auto"/>
            </w:tcBorders>
            <w:vAlign w:val="center"/>
            <w:hideMark/>
          </w:tcPr>
          <w:p w:rsidR="00A239E3" w:rsidRPr="001B0E9B" w:rsidRDefault="00A239E3" w:rsidP="00276935">
            <w:pPr>
              <w:pStyle w:val="Sinespaciado"/>
              <w:rPr>
                <w:rFonts w:ascii="Arial" w:hAnsi="Arial" w:cs="Arial"/>
                <w:sz w:val="20"/>
                <w:szCs w:val="20"/>
              </w:rPr>
            </w:pPr>
            <w:r w:rsidRPr="001B0E9B">
              <w:rPr>
                <w:rFonts w:ascii="Arial" w:hAnsi="Arial" w:cs="Arial"/>
                <w:sz w:val="20"/>
                <w:szCs w:val="20"/>
              </w:rPr>
              <w:t>Se amparan bajo convenio expreso: Robo con Violencia de los equipos móviles y portátiles, fuera de los predios asegurados.</w:t>
            </w:r>
          </w:p>
        </w:tc>
        <w:tc>
          <w:tcPr>
            <w:tcW w:w="1843" w:type="dxa"/>
            <w:tcBorders>
              <w:top w:val="nil"/>
              <w:left w:val="nil"/>
              <w:bottom w:val="double" w:sz="6" w:space="0" w:color="auto"/>
              <w:right w:val="double" w:sz="6" w:space="0" w:color="auto"/>
            </w:tcBorders>
            <w:shd w:val="clear" w:color="auto" w:fill="FFFFFF"/>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 xml:space="preserve">AMPARADO </w:t>
            </w:r>
            <w:r w:rsidRPr="001B0E9B">
              <w:rPr>
                <w:rFonts w:ascii="Arial" w:hAnsi="Arial" w:cs="Arial"/>
                <w:sz w:val="20"/>
                <w:szCs w:val="20"/>
              </w:rPr>
              <w:t>$8,861,648.28</w:t>
            </w:r>
          </w:p>
        </w:tc>
      </w:tr>
      <w:tr w:rsidR="00A239E3" w:rsidRPr="001B0E9B" w:rsidTr="00312B3D">
        <w:trPr>
          <w:trHeight w:val="345"/>
        </w:trPr>
        <w:tc>
          <w:tcPr>
            <w:tcW w:w="8505" w:type="dxa"/>
            <w:gridSpan w:val="3"/>
            <w:tcBorders>
              <w:top w:val="double" w:sz="6" w:space="0" w:color="auto"/>
              <w:left w:val="double" w:sz="6" w:space="0" w:color="auto"/>
              <w:bottom w:val="double" w:sz="6" w:space="0" w:color="auto"/>
              <w:right w:val="nil"/>
            </w:tcBorders>
            <w:shd w:val="clear" w:color="auto" w:fill="C6E0B4"/>
            <w:noWrap/>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 xml:space="preserve">ROTURA DE MAQUINARIA </w:t>
            </w:r>
          </w:p>
        </w:tc>
      </w:tr>
      <w:tr w:rsidR="00A239E3" w:rsidRPr="001B0E9B" w:rsidTr="00312B3D">
        <w:trPr>
          <w:trHeight w:val="330"/>
        </w:trPr>
        <w:tc>
          <w:tcPr>
            <w:tcW w:w="1984" w:type="dxa"/>
            <w:tcBorders>
              <w:top w:val="nil"/>
              <w:left w:val="double" w:sz="6" w:space="0" w:color="auto"/>
              <w:bottom w:val="double" w:sz="6" w:space="0" w:color="auto"/>
              <w:right w:val="double" w:sz="6" w:space="0" w:color="auto"/>
            </w:tcBorders>
            <w:shd w:val="clear" w:color="auto" w:fill="C6E0B4"/>
            <w:noWrap/>
            <w:vAlign w:val="center"/>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SECCIÓN</w:t>
            </w:r>
          </w:p>
        </w:tc>
        <w:tc>
          <w:tcPr>
            <w:tcW w:w="4678" w:type="dxa"/>
            <w:tcBorders>
              <w:top w:val="nil"/>
              <w:left w:val="nil"/>
              <w:bottom w:val="double" w:sz="6" w:space="0" w:color="auto"/>
              <w:right w:val="double" w:sz="6" w:space="0" w:color="auto"/>
            </w:tcBorders>
            <w:noWrap/>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BIENES</w:t>
            </w:r>
          </w:p>
        </w:tc>
        <w:tc>
          <w:tcPr>
            <w:tcW w:w="1843" w:type="dxa"/>
            <w:tcBorders>
              <w:top w:val="nil"/>
              <w:left w:val="nil"/>
              <w:bottom w:val="double" w:sz="6" w:space="0" w:color="auto"/>
              <w:right w:val="double" w:sz="6" w:space="0" w:color="auto"/>
            </w:tcBorders>
            <w:noWrap/>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SUMA ASEGURADA</w:t>
            </w:r>
          </w:p>
        </w:tc>
      </w:tr>
      <w:tr w:rsidR="00A239E3" w:rsidRPr="001B0E9B" w:rsidTr="00312B3D">
        <w:trPr>
          <w:trHeight w:val="330"/>
        </w:trPr>
        <w:tc>
          <w:tcPr>
            <w:tcW w:w="1984" w:type="dxa"/>
            <w:tcBorders>
              <w:top w:val="nil"/>
              <w:left w:val="double" w:sz="6" w:space="0" w:color="auto"/>
              <w:bottom w:val="nil"/>
              <w:right w:val="double" w:sz="6" w:space="0" w:color="auto"/>
            </w:tcBorders>
            <w:shd w:val="clear" w:color="auto" w:fill="C6E0B4"/>
            <w:noWrap/>
            <w:vAlign w:val="center"/>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10</w:t>
            </w:r>
          </w:p>
        </w:tc>
        <w:tc>
          <w:tcPr>
            <w:tcW w:w="4678" w:type="dxa"/>
            <w:tcBorders>
              <w:top w:val="nil"/>
              <w:left w:val="nil"/>
              <w:bottom w:val="double" w:sz="6" w:space="0" w:color="auto"/>
              <w:right w:val="double" w:sz="6" w:space="0" w:color="auto"/>
            </w:tcBorders>
            <w:vAlign w:val="bottom"/>
            <w:hideMark/>
          </w:tcPr>
          <w:p w:rsidR="00A239E3" w:rsidRPr="001B0E9B" w:rsidRDefault="00A239E3" w:rsidP="00276935">
            <w:pPr>
              <w:pStyle w:val="Sinespaciado"/>
              <w:rPr>
                <w:rFonts w:ascii="Arial" w:hAnsi="Arial" w:cs="Arial"/>
                <w:b/>
                <w:bCs/>
                <w:sz w:val="20"/>
                <w:szCs w:val="20"/>
              </w:rPr>
            </w:pPr>
            <w:r w:rsidRPr="001B0E9B">
              <w:rPr>
                <w:rFonts w:ascii="Arial" w:hAnsi="Arial" w:cs="Arial"/>
                <w:b/>
                <w:bCs/>
                <w:sz w:val="20"/>
                <w:szCs w:val="20"/>
              </w:rPr>
              <w:t>ROTURA DE MAQUINARIA.</w:t>
            </w:r>
          </w:p>
        </w:tc>
        <w:tc>
          <w:tcPr>
            <w:tcW w:w="1843" w:type="dxa"/>
            <w:tcBorders>
              <w:top w:val="nil"/>
              <w:left w:val="nil"/>
              <w:bottom w:val="double" w:sz="6" w:space="0" w:color="auto"/>
              <w:right w:val="double" w:sz="6" w:space="0" w:color="auto"/>
            </w:tcBorders>
            <w:shd w:val="clear" w:color="auto" w:fill="FFFFFF"/>
            <w:vAlign w:val="bottom"/>
            <w:hideMark/>
          </w:tcPr>
          <w:p w:rsidR="00A239E3" w:rsidRPr="001B0E9B" w:rsidRDefault="00A239E3" w:rsidP="00276935">
            <w:pPr>
              <w:pStyle w:val="Sinespaciado"/>
              <w:rPr>
                <w:rFonts w:ascii="Arial" w:hAnsi="Arial" w:cs="Arial"/>
                <w:sz w:val="20"/>
                <w:szCs w:val="20"/>
              </w:rPr>
            </w:pPr>
            <w:r w:rsidRPr="001B0E9B">
              <w:rPr>
                <w:rFonts w:ascii="Arial" w:hAnsi="Arial" w:cs="Arial"/>
                <w:sz w:val="20"/>
                <w:szCs w:val="20"/>
              </w:rPr>
              <w:t xml:space="preserve"> $ 46,208,592.41 </w:t>
            </w:r>
          </w:p>
        </w:tc>
      </w:tr>
    </w:tbl>
    <w:p w:rsidR="00A239E3" w:rsidRPr="00E507C2" w:rsidRDefault="00A239E3" w:rsidP="00A239E3">
      <w:pPr>
        <w:pStyle w:val="Sinespaciado"/>
        <w:rPr>
          <w:rFonts w:ascii="Arial" w:hAnsi="Arial" w:cs="Arial"/>
        </w:rPr>
      </w:pPr>
    </w:p>
    <w:p w:rsidR="00A239E3" w:rsidRDefault="00A239E3" w:rsidP="00A239E3">
      <w:pPr>
        <w:pStyle w:val="Sinespaciado"/>
        <w:rPr>
          <w:rFonts w:ascii="Arial" w:hAnsi="Arial" w:cs="Arial"/>
          <w:b/>
          <w:bCs/>
        </w:rPr>
      </w:pPr>
    </w:p>
    <w:p w:rsidR="004E1CC1" w:rsidRPr="001B0E9B" w:rsidRDefault="008F4BA8" w:rsidP="004E1CC1">
      <w:pPr>
        <w:pStyle w:val="Sinespaciado"/>
        <w:rPr>
          <w:rFonts w:ascii="Arial" w:hAnsi="Arial" w:cs="Arial"/>
          <w:b/>
          <w:bCs/>
          <w:sz w:val="24"/>
        </w:rPr>
      </w:pPr>
      <w:r>
        <w:rPr>
          <w:rFonts w:ascii="Arial" w:hAnsi="Arial" w:cs="Arial"/>
          <w:b/>
          <w:bCs/>
          <w:sz w:val="24"/>
        </w:rPr>
        <w:lastRenderedPageBreak/>
        <w:t xml:space="preserve">             </w:t>
      </w:r>
      <w:r w:rsidR="004E1CC1" w:rsidRPr="001B0E9B">
        <w:rPr>
          <w:rFonts w:ascii="Arial" w:hAnsi="Arial" w:cs="Arial"/>
          <w:b/>
          <w:bCs/>
          <w:sz w:val="24"/>
        </w:rPr>
        <w:t>ESPECIFICACIONES DEL REQUERIMIENTO</w:t>
      </w:r>
    </w:p>
    <w:p w:rsidR="004E1CC1" w:rsidRDefault="004E1CC1" w:rsidP="004E1CC1">
      <w:pPr>
        <w:pStyle w:val="Sinespaciado"/>
        <w:rPr>
          <w:rFonts w:ascii="Arial" w:hAnsi="Arial" w:cs="Arial"/>
          <w:b/>
          <w:bCs/>
        </w:rPr>
      </w:pPr>
    </w:p>
    <w:tbl>
      <w:tblPr>
        <w:tblStyle w:val="Tablaconcuadrcula1"/>
        <w:tblW w:w="0" w:type="auto"/>
        <w:tblInd w:w="1276" w:type="dxa"/>
        <w:tblLook w:val="04A0" w:firstRow="1" w:lastRow="0" w:firstColumn="1" w:lastColumn="0" w:noHBand="0" w:noVBand="1"/>
      </w:tblPr>
      <w:tblGrid>
        <w:gridCol w:w="2116"/>
        <w:gridCol w:w="2041"/>
        <w:gridCol w:w="339"/>
        <w:gridCol w:w="1746"/>
        <w:gridCol w:w="681"/>
        <w:gridCol w:w="319"/>
      </w:tblGrid>
      <w:tr w:rsidR="004E1CC1" w:rsidRPr="00D5240C" w:rsidTr="008B134E">
        <w:tc>
          <w:tcPr>
            <w:tcW w:w="7242" w:type="dxa"/>
            <w:gridSpan w:val="6"/>
            <w:tcBorders>
              <w:top w:val="nil"/>
              <w:left w:val="nil"/>
              <w:bottom w:val="nil"/>
              <w:right w:val="nil"/>
            </w:tcBorders>
            <w:hideMark/>
          </w:tcPr>
          <w:p w:rsidR="004E1CC1" w:rsidRPr="00D5240C" w:rsidRDefault="004E1CC1" w:rsidP="004E1CC1">
            <w:pPr>
              <w:jc w:val="both"/>
              <w:rPr>
                <w:rFonts w:ascii="Arial" w:eastAsia="Tahoma" w:hAnsi="Arial" w:cs="Arial"/>
                <w:b/>
                <w:bCs/>
              </w:rPr>
            </w:pPr>
            <w:r w:rsidRPr="00D5240C">
              <w:rPr>
                <w:rFonts w:ascii="Arial" w:eastAsia="Tahoma" w:hAnsi="Arial" w:cs="Arial"/>
                <w:b/>
                <w:bCs/>
              </w:rPr>
              <w:t>Condiciones Especiales y/o Particulares para adherirse y formar parte integrante de la póliza expedida a favor del Asegurado citado en la carátula, las cuales tendrán prelación sobre las Condiciones Generales de la Póliza, en donde se contrapongan.</w:t>
            </w:r>
          </w:p>
        </w:tc>
      </w:tr>
      <w:tr w:rsidR="004E1CC1" w:rsidRPr="00D5240C" w:rsidTr="008B134E">
        <w:tc>
          <w:tcPr>
            <w:tcW w:w="7242" w:type="dxa"/>
            <w:gridSpan w:val="6"/>
            <w:tcBorders>
              <w:top w:val="nil"/>
              <w:left w:val="nil"/>
              <w:bottom w:val="single" w:sz="4" w:space="0" w:color="auto"/>
              <w:right w:val="nil"/>
            </w:tcBorders>
          </w:tcPr>
          <w:p w:rsidR="004E1CC1" w:rsidRPr="00D5240C" w:rsidRDefault="004E1CC1" w:rsidP="004E1CC1">
            <w:pPr>
              <w:jc w:val="both"/>
              <w:rPr>
                <w:rFonts w:ascii="Arial" w:eastAsia="Tahoma" w:hAnsi="Arial" w:cs="Arial"/>
                <w:b/>
                <w:bCs/>
              </w:rPr>
            </w:pPr>
          </w:p>
        </w:tc>
      </w:tr>
      <w:tr w:rsidR="004E1CC1" w:rsidRPr="00D5240C" w:rsidTr="008B134E">
        <w:tc>
          <w:tcPr>
            <w:tcW w:w="7242" w:type="dxa"/>
            <w:gridSpan w:val="6"/>
            <w:tcBorders>
              <w:top w:val="single" w:sz="4" w:space="0" w:color="auto"/>
              <w:left w:val="single" w:sz="4" w:space="0" w:color="auto"/>
              <w:bottom w:val="single" w:sz="4" w:space="0" w:color="auto"/>
              <w:right w:val="single" w:sz="4" w:space="0" w:color="auto"/>
            </w:tcBorders>
            <w:hideMark/>
          </w:tcPr>
          <w:p w:rsidR="004E1CC1" w:rsidRPr="00D5240C" w:rsidRDefault="004E1CC1" w:rsidP="004E1CC1">
            <w:pPr>
              <w:jc w:val="both"/>
              <w:rPr>
                <w:rFonts w:ascii="Arial" w:eastAsia="Tahoma" w:hAnsi="Arial" w:cs="Arial"/>
                <w:b/>
                <w:bCs/>
              </w:rPr>
            </w:pPr>
            <w:r w:rsidRPr="00D5240C">
              <w:rPr>
                <w:rFonts w:ascii="Arial" w:eastAsia="Tahoma" w:hAnsi="Arial" w:cs="Arial"/>
                <w:b/>
                <w:bCs/>
              </w:rPr>
              <w:t>Información General del Riesgo.</w:t>
            </w:r>
          </w:p>
        </w:tc>
      </w:tr>
      <w:tr w:rsidR="004E1CC1" w:rsidRPr="00D5240C" w:rsidTr="008B134E">
        <w:tc>
          <w:tcPr>
            <w:tcW w:w="7242" w:type="dxa"/>
            <w:gridSpan w:val="6"/>
            <w:tcBorders>
              <w:top w:val="single" w:sz="4" w:space="0" w:color="auto"/>
              <w:left w:val="nil"/>
              <w:bottom w:val="nil"/>
              <w:right w:val="nil"/>
            </w:tcBorders>
          </w:tcPr>
          <w:p w:rsidR="004E1CC1" w:rsidRPr="00D5240C" w:rsidRDefault="004E1CC1" w:rsidP="004E1CC1">
            <w:pPr>
              <w:jc w:val="both"/>
              <w:rPr>
                <w:rFonts w:ascii="Arial" w:eastAsia="Tahoma" w:hAnsi="Arial" w:cs="Arial"/>
                <w:b/>
                <w:bCs/>
              </w:rPr>
            </w:pPr>
          </w:p>
        </w:tc>
      </w:tr>
      <w:tr w:rsidR="004E1CC1" w:rsidRPr="00D5240C" w:rsidTr="008B134E">
        <w:tc>
          <w:tcPr>
            <w:tcW w:w="2116"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Asegurado:</w:t>
            </w:r>
          </w:p>
        </w:tc>
        <w:tc>
          <w:tcPr>
            <w:tcW w:w="5126" w:type="dxa"/>
            <w:gridSpan w:val="5"/>
            <w:tcBorders>
              <w:top w:val="nil"/>
              <w:left w:val="nil"/>
              <w:bottom w:val="nil"/>
              <w:right w:val="nil"/>
            </w:tcBorders>
            <w:hideMark/>
          </w:tcPr>
          <w:p w:rsidR="004E1CC1" w:rsidRPr="00D5240C" w:rsidRDefault="004E1CC1" w:rsidP="004E1CC1">
            <w:pPr>
              <w:rPr>
                <w:rFonts w:ascii="Arial" w:eastAsia="Tahoma" w:hAnsi="Arial" w:cs="Arial"/>
              </w:rPr>
            </w:pPr>
            <w:r w:rsidRPr="00D5240C">
              <w:rPr>
                <w:rFonts w:ascii="Arial" w:eastAsia="Tahoma" w:hAnsi="Arial" w:cs="Arial"/>
              </w:rPr>
              <w:t>Auditoria Superior del Estado de Jalisco</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rPr>
                <w:rFonts w:ascii="Arial" w:eastAsia="Tahoma" w:hAnsi="Arial" w:cs="Arial"/>
              </w:rPr>
            </w:pPr>
          </w:p>
        </w:tc>
      </w:tr>
      <w:tr w:rsidR="004E1CC1" w:rsidRPr="00D5240C" w:rsidTr="008B134E">
        <w:tc>
          <w:tcPr>
            <w:tcW w:w="2116"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R.F.C.:</w:t>
            </w:r>
          </w:p>
        </w:tc>
        <w:tc>
          <w:tcPr>
            <w:tcW w:w="5126" w:type="dxa"/>
            <w:gridSpan w:val="5"/>
            <w:tcBorders>
              <w:top w:val="nil"/>
              <w:left w:val="nil"/>
              <w:bottom w:val="nil"/>
              <w:right w:val="nil"/>
            </w:tcBorders>
            <w:hideMark/>
          </w:tcPr>
          <w:p w:rsidR="004E1CC1" w:rsidRPr="00D5240C" w:rsidRDefault="004E1CC1" w:rsidP="004E1CC1">
            <w:pPr>
              <w:rPr>
                <w:rFonts w:ascii="Arial" w:eastAsia="Tahoma" w:hAnsi="Arial" w:cs="Arial"/>
              </w:rPr>
            </w:pPr>
            <w:r w:rsidRPr="00D5240C">
              <w:rPr>
                <w:rFonts w:ascii="Arial" w:eastAsia="Tahoma" w:hAnsi="Arial" w:cs="Arial"/>
              </w:rPr>
              <w:t>ASE0901016N4</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rPr>
                <w:rFonts w:ascii="Arial" w:eastAsia="Tahoma" w:hAnsi="Arial" w:cs="Arial"/>
              </w:rPr>
            </w:pPr>
          </w:p>
        </w:tc>
      </w:tr>
      <w:tr w:rsidR="004E1CC1" w:rsidRPr="00D5240C" w:rsidTr="008B134E">
        <w:tc>
          <w:tcPr>
            <w:tcW w:w="2116"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Domicilio:</w:t>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Av. Niños Héroes No. 2409, Col. Moderna, Guadalajara Jalisco CP. 44190</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rPr>
                <w:rFonts w:ascii="Arial" w:eastAsia="Tahoma" w:hAnsi="Arial" w:cs="Arial"/>
              </w:rPr>
            </w:pPr>
          </w:p>
        </w:tc>
      </w:tr>
      <w:tr w:rsidR="004E1CC1" w:rsidRPr="00D5240C" w:rsidTr="008B134E">
        <w:tc>
          <w:tcPr>
            <w:tcW w:w="2116"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Latitud:</w:t>
            </w:r>
          </w:p>
        </w:tc>
        <w:tc>
          <w:tcPr>
            <w:tcW w:w="5126" w:type="dxa"/>
            <w:gridSpan w:val="5"/>
            <w:tcBorders>
              <w:top w:val="nil"/>
              <w:left w:val="nil"/>
              <w:bottom w:val="nil"/>
              <w:right w:val="nil"/>
            </w:tcBorders>
            <w:hideMark/>
          </w:tcPr>
          <w:p w:rsidR="004E1CC1" w:rsidRPr="00D5240C" w:rsidRDefault="004E1CC1" w:rsidP="004E1CC1">
            <w:pPr>
              <w:rPr>
                <w:rFonts w:ascii="Arial" w:eastAsia="Tahoma" w:hAnsi="Arial" w:cs="Arial"/>
              </w:rPr>
            </w:pPr>
            <w:r w:rsidRPr="00D5240C">
              <w:rPr>
                <w:rFonts w:ascii="Arial" w:eastAsia="Tahoma" w:hAnsi="Arial" w:cs="Arial"/>
              </w:rPr>
              <w:t>20. 6663475º</w:t>
            </w:r>
          </w:p>
        </w:tc>
      </w:tr>
      <w:tr w:rsidR="004E1CC1" w:rsidRPr="00D5240C" w:rsidTr="008B134E">
        <w:tc>
          <w:tcPr>
            <w:tcW w:w="2116"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Longitud</w:t>
            </w:r>
          </w:p>
        </w:tc>
        <w:tc>
          <w:tcPr>
            <w:tcW w:w="5126" w:type="dxa"/>
            <w:gridSpan w:val="5"/>
            <w:tcBorders>
              <w:top w:val="nil"/>
              <w:left w:val="nil"/>
              <w:bottom w:val="nil"/>
              <w:right w:val="nil"/>
            </w:tcBorders>
            <w:hideMark/>
          </w:tcPr>
          <w:p w:rsidR="004E1CC1" w:rsidRPr="00D5240C" w:rsidRDefault="004E1CC1" w:rsidP="004E1CC1">
            <w:pPr>
              <w:rPr>
                <w:rFonts w:ascii="Arial" w:eastAsia="Tahoma" w:hAnsi="Arial" w:cs="Arial"/>
              </w:rPr>
            </w:pPr>
            <w:r w:rsidRPr="00D5240C">
              <w:rPr>
                <w:rFonts w:ascii="Arial" w:eastAsia="Tahoma" w:hAnsi="Arial" w:cs="Arial"/>
              </w:rPr>
              <w:t>-103.3797863º</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rPr>
                <w:rFonts w:ascii="Arial" w:eastAsia="Tahoma" w:hAnsi="Arial" w:cs="Arial"/>
              </w:rPr>
            </w:pPr>
          </w:p>
        </w:tc>
      </w:tr>
      <w:tr w:rsidR="004E1CC1" w:rsidRPr="00D5240C" w:rsidTr="008B134E">
        <w:tc>
          <w:tcPr>
            <w:tcW w:w="2116"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Ubicaciones Aseguradas:</w:t>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Av. Niños Héroes No. 2409, Col. Moderna, Guadalajara Jalisco CP. 44190</w:t>
            </w:r>
          </w:p>
        </w:tc>
      </w:tr>
      <w:tr w:rsidR="004E1CC1" w:rsidRPr="00D5240C" w:rsidTr="008B134E">
        <w:tc>
          <w:tcPr>
            <w:tcW w:w="2116" w:type="dxa"/>
            <w:tcBorders>
              <w:top w:val="nil"/>
              <w:left w:val="nil"/>
              <w:bottom w:val="nil"/>
              <w:right w:val="nil"/>
            </w:tcBorders>
          </w:tcPr>
          <w:p w:rsidR="004E1CC1" w:rsidRPr="00D5240C" w:rsidRDefault="004E1CC1" w:rsidP="004E1CC1">
            <w:pPr>
              <w:spacing w:before="2"/>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spacing w:before="2"/>
              <w:rPr>
                <w:rFonts w:ascii="Arial" w:eastAsia="Tahoma" w:hAnsi="Arial" w:cs="Arial"/>
              </w:rPr>
            </w:pPr>
          </w:p>
        </w:tc>
      </w:tr>
      <w:tr w:rsidR="004E1CC1" w:rsidRPr="00D5240C" w:rsidTr="008B134E">
        <w:tc>
          <w:tcPr>
            <w:tcW w:w="2116" w:type="dxa"/>
            <w:tcBorders>
              <w:top w:val="nil"/>
              <w:left w:val="nil"/>
              <w:bottom w:val="nil"/>
              <w:right w:val="nil"/>
            </w:tcBorders>
            <w:hideMark/>
          </w:tcPr>
          <w:p w:rsidR="004E1CC1" w:rsidRPr="00D5240C" w:rsidRDefault="004E1CC1" w:rsidP="004E1CC1">
            <w:pPr>
              <w:spacing w:before="2"/>
              <w:rPr>
                <w:rFonts w:ascii="Arial" w:eastAsia="Tahoma" w:hAnsi="Arial" w:cs="Arial"/>
                <w:b/>
                <w:bCs/>
              </w:rPr>
            </w:pPr>
            <w:r w:rsidRPr="00D5240C">
              <w:rPr>
                <w:rFonts w:ascii="Arial" w:eastAsia="Tahoma" w:hAnsi="Arial" w:cs="Arial"/>
                <w:b/>
                <w:bCs/>
              </w:rPr>
              <w:t>Actividad o Giro:</w:t>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Organismo del Poder Legislativo dotado de autonomía técnica y de gestión, con carácter técnico, Profesional y especializado de revisión y examen de las cuentas públicas del Estado de Jalisco y sus Municipios.</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rPr>
                <w:rFonts w:ascii="Arial" w:eastAsia="Tahoma" w:hAnsi="Arial" w:cs="Arial"/>
              </w:rPr>
            </w:pPr>
          </w:p>
        </w:tc>
      </w:tr>
      <w:tr w:rsidR="004E1CC1" w:rsidRPr="00D5240C" w:rsidTr="008B134E">
        <w:tc>
          <w:tcPr>
            <w:tcW w:w="2116"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Moneda:</w:t>
            </w:r>
          </w:p>
        </w:tc>
        <w:tc>
          <w:tcPr>
            <w:tcW w:w="5126" w:type="dxa"/>
            <w:gridSpan w:val="5"/>
            <w:tcBorders>
              <w:top w:val="nil"/>
              <w:left w:val="nil"/>
              <w:bottom w:val="nil"/>
              <w:right w:val="nil"/>
            </w:tcBorders>
            <w:hideMark/>
          </w:tcPr>
          <w:p w:rsidR="004E1CC1" w:rsidRPr="00D5240C" w:rsidRDefault="004E1CC1" w:rsidP="004E1CC1">
            <w:pPr>
              <w:rPr>
                <w:rFonts w:ascii="Arial" w:eastAsia="Tahoma" w:hAnsi="Arial" w:cs="Arial"/>
              </w:rPr>
            </w:pPr>
            <w:r w:rsidRPr="00D5240C">
              <w:rPr>
                <w:rFonts w:ascii="Arial" w:eastAsia="Tahoma" w:hAnsi="Arial" w:cs="Arial"/>
              </w:rPr>
              <w:t>Nacional (m.n.)</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rPr>
                <w:rFonts w:ascii="Arial" w:eastAsia="Tahoma" w:hAnsi="Arial" w:cs="Arial"/>
              </w:rPr>
            </w:pPr>
          </w:p>
        </w:tc>
      </w:tr>
      <w:tr w:rsidR="004E1CC1" w:rsidRPr="00D5240C" w:rsidTr="008B134E">
        <w:tc>
          <w:tcPr>
            <w:tcW w:w="2116"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Tipo Constructivo:</w:t>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Principalmente pero no limitado a; Cimientos a base de zapatas aisladas de concreto armado, losas de concreto armado, con estructura a base de trabes, losas y columnas de concreto armado.</w:t>
            </w:r>
          </w:p>
          <w:p w:rsidR="004E1CC1" w:rsidRPr="00D5240C" w:rsidRDefault="004E1CC1" w:rsidP="004E1CC1">
            <w:pPr>
              <w:jc w:val="both"/>
              <w:rPr>
                <w:rFonts w:ascii="Arial" w:eastAsia="Tahoma" w:hAnsi="Arial" w:cs="Arial"/>
              </w:rPr>
            </w:pPr>
            <w:r w:rsidRPr="00D5240C">
              <w:rPr>
                <w:rFonts w:ascii="Arial" w:eastAsia="Tahoma" w:hAnsi="Arial" w:cs="Arial"/>
              </w:rPr>
              <w:t>Muros de concreto y block macizo, con interiores a base de paneles prefabricados de yeso tipo Tablaroca o similar, de cortina con cristal templado de diversos calibres.</w:t>
            </w:r>
          </w:p>
          <w:p w:rsidR="004E1CC1" w:rsidRPr="00D5240C" w:rsidRDefault="004E1CC1" w:rsidP="004E1CC1">
            <w:pPr>
              <w:jc w:val="both"/>
              <w:rPr>
                <w:rFonts w:ascii="Arial" w:eastAsia="Tahoma" w:hAnsi="Arial" w:cs="Arial"/>
              </w:rPr>
            </w:pPr>
            <w:r w:rsidRPr="00D5240C">
              <w:rPr>
                <w:rFonts w:ascii="Arial" w:eastAsia="Tahoma" w:hAnsi="Arial" w:cs="Arial"/>
              </w:rPr>
              <w:t>Fachadas y fachaletas estructuras metálicas, alucobond o similar y cristalería.</w:t>
            </w:r>
          </w:p>
          <w:p w:rsidR="004E1CC1" w:rsidRPr="00D5240C" w:rsidRDefault="004E1CC1" w:rsidP="004E1CC1">
            <w:pPr>
              <w:jc w:val="both"/>
              <w:rPr>
                <w:rFonts w:ascii="Arial" w:eastAsia="Tahoma" w:hAnsi="Arial" w:cs="Arial"/>
              </w:rPr>
            </w:pPr>
            <w:r w:rsidRPr="00D5240C">
              <w:rPr>
                <w:rFonts w:ascii="Arial" w:eastAsia="Tahoma" w:hAnsi="Arial" w:cs="Arial"/>
              </w:rPr>
              <w:t>Techos a base de losas de concreto armado, losacero y lámina galvanizada y lonaria velaría.</w:t>
            </w:r>
          </w:p>
          <w:p w:rsidR="004E1CC1" w:rsidRPr="00D5240C" w:rsidRDefault="004E1CC1" w:rsidP="004E1CC1">
            <w:pPr>
              <w:jc w:val="both"/>
              <w:rPr>
                <w:rFonts w:ascii="Arial" w:eastAsia="Tahoma" w:hAnsi="Arial" w:cs="Arial"/>
              </w:rPr>
            </w:pPr>
            <w:r w:rsidRPr="00D5240C">
              <w:rPr>
                <w:rFonts w:ascii="Arial" w:eastAsia="Tahoma" w:hAnsi="Arial" w:cs="Arial"/>
              </w:rPr>
              <w:t>Azoteas impermeabilizadas y niveladas con pendientes mínimas de 2%.</w:t>
            </w:r>
          </w:p>
          <w:p w:rsidR="004E1CC1" w:rsidRPr="00D5240C" w:rsidRDefault="004E1CC1" w:rsidP="004E1CC1">
            <w:pPr>
              <w:jc w:val="both"/>
              <w:rPr>
                <w:rFonts w:ascii="Arial" w:eastAsia="Tahoma" w:hAnsi="Arial" w:cs="Arial"/>
              </w:rPr>
            </w:pPr>
            <w:r w:rsidRPr="00D5240C">
              <w:rPr>
                <w:rFonts w:ascii="Arial" w:eastAsia="Tahoma" w:hAnsi="Arial" w:cs="Arial"/>
              </w:rPr>
              <w:t>Bardas perimetrales de block macizo de concreto armado.</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rPr>
                <w:rFonts w:ascii="Arial" w:eastAsia="Tahoma" w:hAnsi="Arial" w:cs="Arial"/>
              </w:rPr>
            </w:pPr>
          </w:p>
        </w:tc>
      </w:tr>
      <w:tr w:rsidR="004E1CC1" w:rsidRPr="00D5240C" w:rsidTr="008B134E">
        <w:tc>
          <w:tcPr>
            <w:tcW w:w="2116"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Número de niveles</w:t>
            </w:r>
          </w:p>
        </w:tc>
        <w:tc>
          <w:tcPr>
            <w:tcW w:w="2041" w:type="dxa"/>
            <w:tcBorders>
              <w:top w:val="nil"/>
              <w:left w:val="nil"/>
              <w:bottom w:val="nil"/>
              <w:right w:val="nil"/>
            </w:tcBorders>
            <w:hideMark/>
          </w:tcPr>
          <w:p w:rsidR="004E1CC1" w:rsidRPr="00D5240C" w:rsidRDefault="004E1CC1" w:rsidP="004E1CC1">
            <w:pPr>
              <w:rPr>
                <w:rFonts w:ascii="Arial" w:eastAsia="Tahoma" w:hAnsi="Arial" w:cs="Arial"/>
              </w:rPr>
            </w:pPr>
            <w:r w:rsidRPr="00D5240C">
              <w:rPr>
                <w:rFonts w:ascii="Arial" w:eastAsia="Tahoma" w:hAnsi="Arial" w:cs="Arial"/>
              </w:rPr>
              <w:t>Oficinas:</w:t>
            </w:r>
          </w:p>
        </w:tc>
        <w:tc>
          <w:tcPr>
            <w:tcW w:w="3085" w:type="dxa"/>
            <w:gridSpan w:val="4"/>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14 pisos, incluye planta baja más dos sótanos.</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2041" w:type="dxa"/>
            <w:tcBorders>
              <w:top w:val="nil"/>
              <w:left w:val="nil"/>
              <w:bottom w:val="nil"/>
              <w:right w:val="nil"/>
            </w:tcBorders>
            <w:hideMark/>
          </w:tcPr>
          <w:p w:rsidR="004E1CC1" w:rsidRPr="00D5240C" w:rsidRDefault="004E1CC1" w:rsidP="004E1CC1">
            <w:pPr>
              <w:rPr>
                <w:rFonts w:ascii="Arial" w:eastAsia="Tahoma" w:hAnsi="Arial" w:cs="Arial"/>
              </w:rPr>
            </w:pPr>
            <w:r w:rsidRPr="00D5240C">
              <w:rPr>
                <w:rFonts w:ascii="Arial" w:eastAsia="Tahoma" w:hAnsi="Arial" w:cs="Arial"/>
              </w:rPr>
              <w:t>Salón de usos múltiples:</w:t>
            </w:r>
          </w:p>
        </w:tc>
        <w:tc>
          <w:tcPr>
            <w:tcW w:w="3085" w:type="dxa"/>
            <w:gridSpan w:val="4"/>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Consta de 1 solo nivel a doble altura.</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2041" w:type="dxa"/>
            <w:tcBorders>
              <w:top w:val="nil"/>
              <w:left w:val="nil"/>
              <w:bottom w:val="nil"/>
              <w:right w:val="nil"/>
            </w:tcBorders>
            <w:hideMark/>
          </w:tcPr>
          <w:p w:rsidR="004E1CC1" w:rsidRPr="00D5240C" w:rsidRDefault="004E1CC1" w:rsidP="004E1CC1">
            <w:pPr>
              <w:rPr>
                <w:rFonts w:ascii="Arial" w:eastAsia="Tahoma" w:hAnsi="Arial" w:cs="Arial"/>
              </w:rPr>
            </w:pPr>
            <w:r w:rsidRPr="00D5240C">
              <w:rPr>
                <w:rFonts w:ascii="Arial" w:eastAsia="Tahoma" w:hAnsi="Arial" w:cs="Arial"/>
              </w:rPr>
              <w:t>Estacionamiento:</w:t>
            </w:r>
          </w:p>
        </w:tc>
        <w:tc>
          <w:tcPr>
            <w:tcW w:w="3085" w:type="dxa"/>
            <w:gridSpan w:val="4"/>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4 niveles incluyen (3 a cubierto y 1 a descubierto y dos niveles a doble altura en archivo.</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rPr>
                <w:rFonts w:ascii="Arial" w:eastAsia="Tahoma" w:hAnsi="Arial" w:cs="Arial"/>
              </w:rPr>
            </w:pPr>
          </w:p>
        </w:tc>
      </w:tr>
      <w:tr w:rsidR="004E1CC1" w:rsidRPr="00D5240C" w:rsidTr="008B134E">
        <w:tc>
          <w:tcPr>
            <w:tcW w:w="2116"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Protecciones contra Incendio:</w:t>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En su mayoría:</w:t>
            </w:r>
          </w:p>
          <w:p w:rsidR="004E1CC1" w:rsidRPr="00D5240C" w:rsidRDefault="004E1CC1" w:rsidP="004E1CC1">
            <w:pPr>
              <w:jc w:val="both"/>
              <w:rPr>
                <w:rFonts w:ascii="Arial" w:eastAsia="Tahoma" w:hAnsi="Arial" w:cs="Arial"/>
              </w:rPr>
            </w:pPr>
            <w:r w:rsidRPr="00D5240C">
              <w:rPr>
                <w:rFonts w:ascii="Arial" w:eastAsia="Tahoma" w:hAnsi="Arial" w:cs="Arial"/>
              </w:rPr>
              <w:t>Extintores.</w:t>
            </w:r>
          </w:p>
          <w:p w:rsidR="004E1CC1" w:rsidRPr="00D5240C" w:rsidRDefault="004E1CC1" w:rsidP="004E1CC1">
            <w:pPr>
              <w:jc w:val="both"/>
              <w:rPr>
                <w:rFonts w:ascii="Arial" w:eastAsia="Tahoma" w:hAnsi="Arial" w:cs="Arial"/>
              </w:rPr>
            </w:pPr>
            <w:r w:rsidRPr="00D5240C">
              <w:rPr>
                <w:rFonts w:ascii="Arial" w:eastAsia="Tahoma" w:hAnsi="Arial" w:cs="Arial"/>
              </w:rPr>
              <w:t>Hidrantes.</w:t>
            </w:r>
          </w:p>
          <w:p w:rsidR="004E1CC1" w:rsidRPr="00D5240C" w:rsidRDefault="004E1CC1" w:rsidP="004E1CC1">
            <w:pPr>
              <w:jc w:val="both"/>
              <w:rPr>
                <w:rFonts w:ascii="Arial" w:eastAsia="Tahoma" w:hAnsi="Arial" w:cs="Arial"/>
              </w:rPr>
            </w:pPr>
            <w:r w:rsidRPr="00D5240C">
              <w:rPr>
                <w:rFonts w:ascii="Arial" w:eastAsia="Tahoma" w:hAnsi="Arial" w:cs="Arial"/>
              </w:rPr>
              <w:t>Rociadores automáticos.</w:t>
            </w:r>
          </w:p>
          <w:p w:rsidR="004E1CC1" w:rsidRPr="00D5240C" w:rsidRDefault="004E1CC1" w:rsidP="004E1CC1">
            <w:pPr>
              <w:jc w:val="both"/>
              <w:rPr>
                <w:rFonts w:ascii="Arial" w:eastAsia="Tahoma" w:hAnsi="Arial" w:cs="Arial"/>
              </w:rPr>
            </w:pPr>
            <w:r w:rsidRPr="00D5240C">
              <w:rPr>
                <w:rFonts w:ascii="Arial" w:eastAsia="Tahoma" w:hAnsi="Arial" w:cs="Arial"/>
              </w:rPr>
              <w:t>Reserva exclusiva para red contra incendio.</w:t>
            </w:r>
          </w:p>
          <w:p w:rsidR="004E1CC1" w:rsidRPr="00D5240C" w:rsidRDefault="004E1CC1" w:rsidP="004E1CC1">
            <w:pPr>
              <w:jc w:val="both"/>
              <w:rPr>
                <w:rFonts w:ascii="Arial" w:eastAsia="Tahoma" w:hAnsi="Arial" w:cs="Arial"/>
              </w:rPr>
            </w:pPr>
            <w:r w:rsidRPr="00D5240C">
              <w:rPr>
                <w:rFonts w:ascii="Arial" w:eastAsia="Tahoma" w:hAnsi="Arial" w:cs="Arial"/>
              </w:rPr>
              <w:t>Sistemas de bombeo exclusivo para PCI.</w:t>
            </w:r>
          </w:p>
          <w:p w:rsidR="004E1CC1" w:rsidRPr="00D5240C" w:rsidRDefault="004E1CC1" w:rsidP="004E1CC1">
            <w:pPr>
              <w:jc w:val="both"/>
              <w:rPr>
                <w:rFonts w:ascii="Arial" w:eastAsia="Tahoma" w:hAnsi="Arial" w:cs="Arial"/>
              </w:rPr>
            </w:pPr>
            <w:r w:rsidRPr="00D5240C">
              <w:rPr>
                <w:rFonts w:ascii="Arial" w:eastAsia="Tahoma" w:hAnsi="Arial" w:cs="Arial"/>
              </w:rPr>
              <w:t xml:space="preserve">Brigada propia de bomberos. </w:t>
            </w:r>
          </w:p>
          <w:p w:rsidR="004E1CC1" w:rsidRPr="00D5240C" w:rsidRDefault="004E1CC1" w:rsidP="004E1CC1">
            <w:pPr>
              <w:jc w:val="both"/>
              <w:rPr>
                <w:rFonts w:ascii="Arial" w:eastAsia="Tahoma" w:hAnsi="Arial" w:cs="Arial"/>
              </w:rPr>
            </w:pPr>
            <w:r w:rsidRPr="00D5240C">
              <w:rPr>
                <w:rFonts w:ascii="Arial" w:eastAsia="Tahoma" w:hAnsi="Arial" w:cs="Arial"/>
              </w:rPr>
              <w:t xml:space="preserve">Rondas de vigilancia. </w:t>
            </w:r>
          </w:p>
          <w:p w:rsidR="004E1CC1" w:rsidRPr="00D5240C" w:rsidRDefault="004E1CC1" w:rsidP="004E1CC1">
            <w:pPr>
              <w:jc w:val="both"/>
              <w:rPr>
                <w:rFonts w:ascii="Arial" w:eastAsia="Tahoma" w:hAnsi="Arial" w:cs="Arial"/>
              </w:rPr>
            </w:pPr>
            <w:r w:rsidRPr="00D5240C">
              <w:rPr>
                <w:rFonts w:ascii="Arial" w:eastAsia="Tahoma" w:hAnsi="Arial" w:cs="Arial"/>
              </w:rPr>
              <w:t xml:space="preserve">Alarmas contra incendio. </w:t>
            </w:r>
          </w:p>
          <w:p w:rsidR="004E1CC1" w:rsidRPr="00D5240C" w:rsidRDefault="004E1CC1" w:rsidP="004E1CC1">
            <w:pPr>
              <w:jc w:val="both"/>
              <w:rPr>
                <w:rFonts w:ascii="Arial" w:eastAsia="Tahoma" w:hAnsi="Arial" w:cs="Arial"/>
              </w:rPr>
            </w:pPr>
            <w:r w:rsidRPr="00D5240C">
              <w:rPr>
                <w:rFonts w:ascii="Arial" w:eastAsia="Tahoma" w:hAnsi="Arial" w:cs="Arial"/>
              </w:rPr>
              <w:t>Detectores de humo</w:t>
            </w:r>
          </w:p>
          <w:p w:rsidR="004E1CC1" w:rsidRPr="00D5240C" w:rsidRDefault="004E1CC1" w:rsidP="004E1CC1">
            <w:pPr>
              <w:jc w:val="both"/>
              <w:rPr>
                <w:rFonts w:ascii="Arial" w:eastAsia="Tahoma" w:hAnsi="Arial" w:cs="Arial"/>
              </w:rPr>
            </w:pPr>
            <w:r w:rsidRPr="00D5240C">
              <w:rPr>
                <w:rFonts w:ascii="Arial" w:eastAsia="Tahoma" w:hAnsi="Arial" w:cs="Arial"/>
              </w:rPr>
              <w:t>Servicio Público de Bomberos a: (7.5 Km.)</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8B134E">
        <w:tc>
          <w:tcPr>
            <w:tcW w:w="2116"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Medidas de seguridad:</w:t>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Alarma local.</w:t>
            </w:r>
          </w:p>
          <w:p w:rsidR="004E1CC1" w:rsidRPr="00D5240C" w:rsidRDefault="004E1CC1" w:rsidP="004E1CC1">
            <w:pPr>
              <w:jc w:val="both"/>
              <w:rPr>
                <w:rFonts w:ascii="Arial" w:eastAsia="Tahoma" w:hAnsi="Arial" w:cs="Arial"/>
              </w:rPr>
            </w:pPr>
            <w:r w:rsidRPr="00D5240C">
              <w:rPr>
                <w:rFonts w:ascii="Arial" w:eastAsia="Tahoma" w:hAnsi="Arial" w:cs="Arial"/>
              </w:rPr>
              <w:t>Velador o policía al servicio exclusivo del asegurado no armado.</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8B134E">
        <w:tc>
          <w:tcPr>
            <w:tcW w:w="2116"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Récord de Siniestralidad:</w:t>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Solo rotura de cristales y de acuerdo con la información anexa.</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8B134E">
        <w:tc>
          <w:tcPr>
            <w:tcW w:w="2116"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Vigencia:</w:t>
            </w:r>
          </w:p>
        </w:tc>
        <w:tc>
          <w:tcPr>
            <w:tcW w:w="5126" w:type="dxa"/>
            <w:gridSpan w:val="5"/>
            <w:tcBorders>
              <w:top w:val="nil"/>
              <w:left w:val="nil"/>
              <w:bottom w:val="nil"/>
              <w:right w:val="nil"/>
            </w:tcBorders>
            <w:hideMark/>
          </w:tcPr>
          <w:p w:rsidR="004E1CC1" w:rsidRPr="00D5240C" w:rsidRDefault="004E1CC1" w:rsidP="004E1CC1">
            <w:pPr>
              <w:jc w:val="both"/>
              <w:rPr>
                <w:rFonts w:ascii="Arial" w:hAnsi="Arial" w:cs="Arial"/>
              </w:rPr>
            </w:pPr>
            <w:r w:rsidRPr="00D5240C">
              <w:rPr>
                <w:rFonts w:ascii="Arial" w:hAnsi="Arial" w:cs="Arial"/>
              </w:rPr>
              <w:t>X años</w:t>
            </w:r>
          </w:p>
          <w:p w:rsidR="004E1CC1" w:rsidRPr="00D5240C" w:rsidRDefault="004E1CC1" w:rsidP="004E1CC1">
            <w:pPr>
              <w:jc w:val="both"/>
              <w:rPr>
                <w:rFonts w:ascii="Arial" w:eastAsia="Tahoma" w:hAnsi="Arial" w:cs="Arial"/>
              </w:rPr>
            </w:pP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8B134E">
        <w:tc>
          <w:tcPr>
            <w:tcW w:w="2116" w:type="dxa"/>
            <w:tcBorders>
              <w:top w:val="single" w:sz="4" w:space="0" w:color="auto"/>
              <w:left w:val="single" w:sz="4" w:space="0" w:color="auto"/>
              <w:bottom w:val="single" w:sz="4" w:space="0" w:color="auto"/>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Términos y Condiciones.</w:t>
            </w:r>
          </w:p>
        </w:tc>
        <w:tc>
          <w:tcPr>
            <w:tcW w:w="5126" w:type="dxa"/>
            <w:gridSpan w:val="5"/>
            <w:tcBorders>
              <w:top w:val="single" w:sz="4" w:space="0" w:color="auto"/>
              <w:left w:val="nil"/>
              <w:bottom w:val="single" w:sz="4" w:space="0" w:color="auto"/>
              <w:right w:val="single" w:sz="4" w:space="0" w:color="auto"/>
            </w:tcBorders>
            <w:hideMark/>
          </w:tcPr>
          <w:p w:rsidR="004E1CC1" w:rsidRPr="00D5240C" w:rsidRDefault="004E1CC1" w:rsidP="004E1CC1">
            <w:pPr>
              <w:jc w:val="both"/>
              <w:rPr>
                <w:rFonts w:ascii="Arial" w:eastAsia="Tahoma" w:hAnsi="Arial" w:cs="Arial"/>
                <w:b/>
                <w:bCs/>
              </w:rPr>
            </w:pPr>
            <w:r w:rsidRPr="00D5240C">
              <w:rPr>
                <w:rFonts w:ascii="Arial" w:eastAsia="Tahoma" w:hAnsi="Arial" w:cs="Arial"/>
                <w:b/>
                <w:bCs/>
              </w:rPr>
              <w:t>Incendio Edificio, Contenidos y Perdidas Consecuenciales</w:t>
            </w:r>
          </w:p>
        </w:tc>
      </w:tr>
      <w:tr w:rsidR="004E1CC1" w:rsidRPr="00D5240C" w:rsidTr="008B134E">
        <w:tc>
          <w:tcPr>
            <w:tcW w:w="2116" w:type="dxa"/>
            <w:tcBorders>
              <w:top w:val="single" w:sz="4" w:space="0" w:color="auto"/>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single" w:sz="4" w:space="0" w:color="auto"/>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8B134E">
        <w:tc>
          <w:tcPr>
            <w:tcW w:w="2116"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Bienes Cubiertos:</w:t>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Sobre todos los bienes muebles e inmuebles propiedad del asegurado y/o de terceros que estén  bajo su cargo, custodia o control y por los cuales sea legalmente responsable y se encuentren en las ubicaciones citadas en la especificación de la póliza, consistentes principalmente pero no limitados a edificios con sus respectivas instalaciones, mejoras y adaptaciones, contenidos en general, mobiliario, maquinaria y equipo, accesorios, materias primas y productos en proceso de elaboración y/o terminados, excluyendo cimientos de cualquier tipo o clase.</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8B134E">
        <w:tc>
          <w:tcPr>
            <w:tcW w:w="2116"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Bienes cubiertos mediante convenio expreso:</w:t>
            </w: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b/>
                <w:bCs/>
                <w:u w:val="single"/>
              </w:rPr>
            </w:pPr>
          </w:p>
          <w:p w:rsidR="004E1CC1" w:rsidRPr="00D5240C" w:rsidRDefault="004E1CC1" w:rsidP="004E1CC1">
            <w:pPr>
              <w:jc w:val="both"/>
              <w:rPr>
                <w:rFonts w:ascii="Arial" w:eastAsia="Tahoma" w:hAnsi="Arial" w:cs="Arial"/>
                <w:b/>
                <w:bCs/>
                <w:u w:val="single"/>
              </w:rPr>
            </w:pPr>
            <w:r w:rsidRPr="00D5240C">
              <w:rPr>
                <w:rFonts w:ascii="Arial" w:eastAsia="Tahoma" w:hAnsi="Arial" w:cs="Arial"/>
                <w:b/>
                <w:bCs/>
                <w:u w:val="single"/>
              </w:rPr>
              <w:t>Para todos los riesgos amparados en esta sección.</w:t>
            </w:r>
          </w:p>
        </w:tc>
      </w:tr>
      <w:tr w:rsidR="004E1CC1" w:rsidRPr="00D5240C" w:rsidTr="008B134E">
        <w:tc>
          <w:tcPr>
            <w:tcW w:w="2116" w:type="dxa"/>
            <w:tcBorders>
              <w:top w:val="nil"/>
              <w:left w:val="nil"/>
              <w:bottom w:val="nil"/>
              <w:right w:val="nil"/>
            </w:tcBorders>
          </w:tcPr>
          <w:p w:rsidR="004E1CC1" w:rsidRPr="00D5240C" w:rsidRDefault="004E1CC1" w:rsidP="004E1CC1">
            <w:pPr>
              <w:spacing w:before="2"/>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1"/>
              </w:numPr>
              <w:tabs>
                <w:tab w:val="num" w:pos="214"/>
              </w:tabs>
              <w:ind w:left="214" w:hanging="214"/>
              <w:jc w:val="both"/>
              <w:rPr>
                <w:rFonts w:ascii="Arial" w:eastAsia="Tahoma" w:hAnsi="Arial" w:cs="Arial"/>
              </w:rPr>
            </w:pPr>
            <w:r w:rsidRPr="00D5240C">
              <w:rPr>
                <w:rFonts w:ascii="Arial" w:eastAsia="Tahoma" w:hAnsi="Arial" w:cs="Arial"/>
              </w:rPr>
              <w:t xml:space="preserve">Bienes contenidos en plantas refrigeradoras o aparatos de refrigeración por cambio de temperatura a consecuencia de un riesgo amparado. </w:t>
            </w:r>
          </w:p>
          <w:p w:rsidR="004E1CC1" w:rsidRPr="00D5240C" w:rsidRDefault="004E1CC1" w:rsidP="004E1CC1">
            <w:pPr>
              <w:numPr>
                <w:ilvl w:val="0"/>
                <w:numId w:val="1"/>
              </w:numPr>
              <w:tabs>
                <w:tab w:val="num" w:pos="214"/>
              </w:tabs>
              <w:ind w:left="214" w:hanging="214"/>
              <w:jc w:val="both"/>
              <w:rPr>
                <w:rFonts w:ascii="Arial" w:eastAsia="Tahoma" w:hAnsi="Arial" w:cs="Arial"/>
              </w:rPr>
            </w:pPr>
            <w:r w:rsidRPr="00D5240C">
              <w:rPr>
                <w:rFonts w:ascii="Arial" w:eastAsia="Tahoma" w:hAnsi="Arial" w:cs="Arial"/>
              </w:rPr>
              <w:t xml:space="preserve">Bienes contenidos en plantas incubadoras, por cambio de temperatura </w:t>
            </w:r>
          </w:p>
          <w:p w:rsidR="004E1CC1" w:rsidRPr="00D5240C" w:rsidRDefault="004E1CC1" w:rsidP="004E1CC1">
            <w:pPr>
              <w:numPr>
                <w:ilvl w:val="0"/>
                <w:numId w:val="1"/>
              </w:numPr>
              <w:tabs>
                <w:tab w:val="num" w:pos="214"/>
              </w:tabs>
              <w:ind w:left="214" w:hanging="214"/>
              <w:jc w:val="both"/>
              <w:rPr>
                <w:rFonts w:ascii="Arial" w:eastAsia="Tahoma" w:hAnsi="Arial" w:cs="Arial"/>
              </w:rPr>
            </w:pPr>
            <w:r w:rsidRPr="00D5240C">
              <w:rPr>
                <w:rFonts w:ascii="Arial" w:eastAsia="Tahoma" w:hAnsi="Arial" w:cs="Arial"/>
              </w:rPr>
              <w:t xml:space="preserve">Lingotes de oro, plata, alhajas y pedrería que no esté montada. </w:t>
            </w:r>
          </w:p>
          <w:p w:rsidR="004E1CC1" w:rsidRPr="00D5240C" w:rsidRDefault="004E1CC1" w:rsidP="004E1CC1">
            <w:pPr>
              <w:numPr>
                <w:ilvl w:val="0"/>
                <w:numId w:val="1"/>
              </w:numPr>
              <w:tabs>
                <w:tab w:val="num" w:pos="214"/>
              </w:tabs>
              <w:ind w:left="214" w:hanging="214"/>
              <w:jc w:val="both"/>
              <w:rPr>
                <w:rFonts w:ascii="Arial" w:eastAsia="Tahoma" w:hAnsi="Arial" w:cs="Arial"/>
              </w:rPr>
            </w:pPr>
            <w:r w:rsidRPr="00D5240C">
              <w:rPr>
                <w:rFonts w:ascii="Arial" w:eastAsia="Tahoma" w:hAnsi="Arial" w:cs="Arial"/>
              </w:rPr>
              <w:t xml:space="preserve">Objetos raros o de arte, cuyo valor unitario o por juego sea hasta el equivalente a 300 DSMGVDF al momento de la contratación. (Sujeto a avalúos </w:t>
            </w:r>
            <w:r w:rsidRPr="00D5240C">
              <w:rPr>
                <w:rFonts w:ascii="Arial" w:eastAsia="Tahoma" w:hAnsi="Arial" w:cs="Arial"/>
              </w:rPr>
              <w:lastRenderedPageBreak/>
              <w:t>profesionales o facturas)</w:t>
            </w:r>
          </w:p>
          <w:p w:rsidR="004E1CC1" w:rsidRPr="00D5240C" w:rsidRDefault="004E1CC1" w:rsidP="004E1CC1">
            <w:pPr>
              <w:numPr>
                <w:ilvl w:val="0"/>
                <w:numId w:val="1"/>
              </w:numPr>
              <w:tabs>
                <w:tab w:val="num" w:pos="214"/>
              </w:tabs>
              <w:ind w:left="214" w:hanging="214"/>
              <w:jc w:val="both"/>
              <w:rPr>
                <w:rFonts w:ascii="Arial" w:eastAsia="Tahoma" w:hAnsi="Arial" w:cs="Arial"/>
              </w:rPr>
            </w:pPr>
            <w:r w:rsidRPr="00D5240C">
              <w:rPr>
                <w:rFonts w:ascii="Arial" w:eastAsia="Tahoma" w:hAnsi="Arial" w:cs="Arial"/>
              </w:rPr>
              <w:t>Planos y modelos, quedando entendido que la responsabilidad de la compañía, en caso de pérdida, se limitaría al valor intrínseco de los materiales y de las sumas gastadas en la confección de cada dibujo, modelo o plano, sin tomar en cuenta el valor en que el Asegurado lo estime por el uso que de ellos se pudiera hacer.</w:t>
            </w:r>
          </w:p>
          <w:p w:rsidR="004E1CC1" w:rsidRPr="00D5240C" w:rsidRDefault="004E1CC1" w:rsidP="004E1CC1">
            <w:pPr>
              <w:numPr>
                <w:ilvl w:val="0"/>
                <w:numId w:val="1"/>
              </w:numPr>
              <w:tabs>
                <w:tab w:val="num" w:pos="214"/>
              </w:tabs>
              <w:ind w:left="214" w:hanging="214"/>
              <w:jc w:val="both"/>
              <w:rPr>
                <w:rFonts w:ascii="Arial" w:eastAsia="Tahoma" w:hAnsi="Arial" w:cs="Arial"/>
              </w:rPr>
            </w:pPr>
            <w:r w:rsidRPr="00D5240C">
              <w:rPr>
                <w:rFonts w:ascii="Arial" w:eastAsia="Tahoma" w:hAnsi="Arial" w:cs="Arial"/>
              </w:rPr>
              <w:t>Troqueles, moldes y dados, quedando entendido que la responsabilidad de la Compañía, en caso de pérdida, se limitaría al valor intrínseco, sin tomar en cuenta el valor en que el asegurado lo estime por el uso que de ellos se pudiera hacer.</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b/>
                <w:bCs/>
                <w:u w:val="single"/>
              </w:rPr>
            </w:pPr>
            <w:r w:rsidRPr="00D5240C">
              <w:rPr>
                <w:rFonts w:ascii="Arial" w:eastAsia="Tahoma" w:hAnsi="Arial" w:cs="Arial"/>
                <w:b/>
                <w:bCs/>
                <w:u w:val="single"/>
              </w:rPr>
              <w:t>Endoso de Fenómenos hidrometeorológicos</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2"/>
              </w:numPr>
              <w:jc w:val="both"/>
              <w:rPr>
                <w:rFonts w:ascii="Arial" w:eastAsia="Tahoma" w:hAnsi="Arial" w:cs="Arial"/>
              </w:rPr>
            </w:pPr>
            <w:r w:rsidRPr="00D5240C">
              <w:rPr>
                <w:rFonts w:ascii="Arial" w:eastAsia="Tahoma" w:hAnsi="Arial" w:cs="Arial"/>
              </w:rPr>
              <w:t>Edificios terminados que carezcan total o parcialmente de techos, muros, puertas, o ventanas, siempre y cuando dichos edificios hayan sido diseñados y/o construidos para operar bajo estas circunstancias, de acuerdo con los reglamentos de construcción de la zona vigentes a la fecha de construcción.</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2"/>
              </w:numPr>
              <w:jc w:val="both"/>
              <w:rPr>
                <w:rFonts w:ascii="Arial" w:eastAsia="Tahoma" w:hAnsi="Arial" w:cs="Arial"/>
              </w:rPr>
            </w:pPr>
            <w:r w:rsidRPr="00D5240C">
              <w:rPr>
                <w:rFonts w:ascii="Arial" w:eastAsia="Tahoma" w:hAnsi="Arial" w:cs="Arial"/>
              </w:rPr>
              <w:t>Maquinaria y/o equipo fijo y sus instalaciones que se encuentren total o parcialmente al aire libre o que se encuentren dentro de edificios que carezcan total o parcialmente de techos, puertas, ventanas o muros, siempre y cuando hayan sido diseñados específicamente para operar en estas condiciones y estén debidamente anclados.</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2"/>
              </w:numPr>
              <w:jc w:val="both"/>
              <w:rPr>
                <w:rFonts w:ascii="Arial" w:eastAsia="Tahoma" w:hAnsi="Arial" w:cs="Arial"/>
              </w:rPr>
            </w:pPr>
            <w:r w:rsidRPr="00D5240C">
              <w:rPr>
                <w:rFonts w:ascii="Arial" w:eastAsia="Tahoma" w:hAnsi="Arial" w:cs="Arial"/>
              </w:rPr>
              <w:t>Bienes fijos distintos a maquinaria que por su propia naturaleza estén a la intemperie, entendiéndose como tales aquellos que se encuentren fuera de edificios o dentro de edificios que carezcan total o parcialmente de techos puertas, ventanas o muros como:</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3"/>
              </w:numPr>
              <w:jc w:val="both"/>
              <w:rPr>
                <w:rFonts w:ascii="Arial" w:eastAsia="Tahoma" w:hAnsi="Arial" w:cs="Arial"/>
              </w:rPr>
            </w:pPr>
            <w:r w:rsidRPr="00D5240C">
              <w:rPr>
                <w:rFonts w:ascii="Arial" w:eastAsia="Tahoma" w:hAnsi="Arial" w:cs="Arial"/>
              </w:rPr>
              <w:t>Anuncios y rótulos</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3"/>
              </w:numPr>
              <w:jc w:val="both"/>
              <w:rPr>
                <w:rFonts w:ascii="Arial" w:eastAsia="Tahoma" w:hAnsi="Arial" w:cs="Arial"/>
              </w:rPr>
            </w:pPr>
            <w:r w:rsidRPr="00D5240C">
              <w:rPr>
                <w:rFonts w:ascii="Arial" w:eastAsia="Tahoma" w:hAnsi="Arial" w:cs="Arial"/>
              </w:rPr>
              <w:t>Caminos, andadores, calles, guarniciones o patios en el interior de los predios del asegurado.</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3"/>
              </w:numPr>
              <w:jc w:val="both"/>
              <w:rPr>
                <w:rFonts w:ascii="Arial" w:eastAsia="Tahoma" w:hAnsi="Arial" w:cs="Arial"/>
              </w:rPr>
            </w:pPr>
            <w:r w:rsidRPr="00D5240C">
              <w:rPr>
                <w:rFonts w:ascii="Arial" w:eastAsia="Tahoma" w:hAnsi="Arial" w:cs="Arial"/>
              </w:rPr>
              <w:t>Elementos decorativos de áreas exteriores</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3"/>
              </w:numPr>
              <w:jc w:val="both"/>
              <w:rPr>
                <w:rFonts w:ascii="Arial" w:eastAsia="Tahoma" w:hAnsi="Arial" w:cs="Arial"/>
              </w:rPr>
            </w:pPr>
            <w:r w:rsidRPr="00D5240C">
              <w:rPr>
                <w:rFonts w:ascii="Arial" w:eastAsia="Tahoma" w:hAnsi="Arial" w:cs="Arial"/>
              </w:rPr>
              <w:t>Instalaciones y/o canchas deportivas</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3"/>
              </w:numPr>
              <w:jc w:val="both"/>
              <w:rPr>
                <w:rFonts w:ascii="Arial" w:eastAsia="Tahoma" w:hAnsi="Arial" w:cs="Arial"/>
              </w:rPr>
            </w:pPr>
            <w:r w:rsidRPr="00D5240C">
              <w:rPr>
                <w:rFonts w:ascii="Arial" w:eastAsia="Tahoma" w:hAnsi="Arial" w:cs="Arial"/>
              </w:rPr>
              <w:t>Luminarias</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3"/>
              </w:numPr>
              <w:jc w:val="both"/>
              <w:rPr>
                <w:rFonts w:ascii="Arial" w:eastAsia="Tahoma" w:hAnsi="Arial" w:cs="Arial"/>
              </w:rPr>
            </w:pPr>
            <w:r w:rsidRPr="00D5240C">
              <w:rPr>
                <w:rFonts w:ascii="Arial" w:eastAsia="Tahoma" w:hAnsi="Arial" w:cs="Arial"/>
              </w:rPr>
              <w:t>Muros de contención de concreto armado, bardas, rejas y/o mallas perimetrales y sus puertas o portones.</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3"/>
              </w:numPr>
              <w:jc w:val="both"/>
              <w:rPr>
                <w:rFonts w:ascii="Arial" w:eastAsia="Tahoma" w:hAnsi="Arial" w:cs="Arial"/>
              </w:rPr>
            </w:pPr>
            <w:r w:rsidRPr="00D5240C">
              <w:rPr>
                <w:rFonts w:ascii="Arial" w:eastAsia="Tahoma" w:hAnsi="Arial" w:cs="Arial"/>
              </w:rPr>
              <w:t>Palapas y pérgolas</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3"/>
              </w:numPr>
              <w:jc w:val="both"/>
              <w:rPr>
                <w:rFonts w:ascii="Arial" w:eastAsia="Tahoma" w:hAnsi="Arial" w:cs="Arial"/>
              </w:rPr>
            </w:pPr>
            <w:r w:rsidRPr="00D5240C">
              <w:rPr>
                <w:rFonts w:ascii="Arial" w:eastAsia="Tahoma" w:hAnsi="Arial" w:cs="Arial"/>
              </w:rPr>
              <w:t>Sistemas de riego., incluyendo sus redes de tuberías.</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3"/>
              </w:numPr>
              <w:jc w:val="both"/>
              <w:rPr>
                <w:rFonts w:ascii="Arial" w:eastAsia="Tahoma" w:hAnsi="Arial" w:cs="Arial"/>
              </w:rPr>
            </w:pPr>
            <w:r w:rsidRPr="00D5240C">
              <w:rPr>
                <w:rFonts w:ascii="Arial" w:eastAsia="Tahoma" w:hAnsi="Arial" w:cs="Arial"/>
              </w:rPr>
              <w:t>Torres y antenas de transmisión y/o recepción.</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3"/>
              </w:numPr>
              <w:jc w:val="both"/>
              <w:rPr>
                <w:rFonts w:ascii="Arial" w:eastAsia="Tahoma" w:hAnsi="Arial" w:cs="Arial"/>
              </w:rPr>
            </w:pPr>
            <w:r w:rsidRPr="00D5240C">
              <w:rPr>
                <w:rFonts w:ascii="Arial" w:eastAsia="Tahoma" w:hAnsi="Arial" w:cs="Arial"/>
              </w:rPr>
              <w:t>Tanques o silos metálicos o de materiales de plásticos.</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2"/>
              </w:numPr>
              <w:jc w:val="both"/>
              <w:rPr>
                <w:rFonts w:ascii="Arial" w:eastAsia="Tahoma" w:hAnsi="Arial" w:cs="Arial"/>
              </w:rPr>
            </w:pPr>
            <w:r w:rsidRPr="00D5240C">
              <w:rPr>
                <w:rFonts w:ascii="Arial" w:eastAsia="Tahoma" w:hAnsi="Arial" w:cs="Arial"/>
              </w:rPr>
              <w:t>Bienes muebles o la porción del inmueble en sótanos o semisótanos considerándose como tales: cualquier recinto donde la totalidad de sus muros perimetrales se encuentren total o parcialmente bajo el nivel natural del terreno.</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b/>
                <w:bCs/>
                <w:u w:val="single"/>
              </w:rPr>
            </w:pPr>
            <w:r w:rsidRPr="00D5240C">
              <w:rPr>
                <w:rFonts w:ascii="Arial" w:eastAsia="Tahoma" w:hAnsi="Arial" w:cs="Arial"/>
                <w:b/>
                <w:bCs/>
                <w:u w:val="single"/>
              </w:rPr>
              <w:t>Endoso de Terremoto y Erupción Volcánica.</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4"/>
              </w:numPr>
              <w:jc w:val="both"/>
              <w:rPr>
                <w:rFonts w:ascii="Arial" w:eastAsia="Tahoma" w:hAnsi="Arial" w:cs="Arial"/>
              </w:rPr>
            </w:pPr>
            <w:r w:rsidRPr="00D5240C">
              <w:rPr>
                <w:rFonts w:ascii="Arial" w:eastAsia="Tahoma" w:hAnsi="Arial" w:cs="Arial"/>
              </w:rPr>
              <w:t>Cimientos</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4"/>
              </w:numPr>
              <w:jc w:val="both"/>
              <w:rPr>
                <w:rFonts w:ascii="Arial" w:eastAsia="Tahoma" w:hAnsi="Arial" w:cs="Arial"/>
              </w:rPr>
            </w:pPr>
            <w:r w:rsidRPr="00D5240C">
              <w:rPr>
                <w:rFonts w:ascii="Arial" w:eastAsia="Tahoma" w:hAnsi="Arial" w:cs="Arial"/>
              </w:rPr>
              <w:t>Bardas, patios exteriores, escaleras exteriores y cualquier otra construcción separada del edificio.</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Nota: Los bienes mediante convenio expreso deberán estar reportados e integrados dentro de los valores totales declarados por el Asegurado.</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8B134E">
        <w:tc>
          <w:tcPr>
            <w:tcW w:w="2116"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Bienes Amparados</w:t>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b/>
                <w:bCs/>
              </w:rPr>
            </w:pPr>
            <w:r w:rsidRPr="00D5240C">
              <w:rPr>
                <w:rFonts w:ascii="Arial" w:eastAsia="Tahoma" w:hAnsi="Arial" w:cs="Arial"/>
                <w:b/>
                <w:bCs/>
              </w:rPr>
              <w:t>Daños Materiales:</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Todo riesgo de daño físico material causado directamente en forma accidental, súbita e imprevista, que no se encuentre específicamente excluida en la póliza, incluyendo Fenómenos hidrometeorológicos y terremoto y/o erupción volcánica.</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b/>
                <w:bCs/>
              </w:rPr>
            </w:pPr>
            <w:r w:rsidRPr="00D5240C">
              <w:rPr>
                <w:rFonts w:ascii="Arial" w:eastAsia="Tahoma" w:hAnsi="Arial" w:cs="Arial"/>
                <w:b/>
                <w:bCs/>
              </w:rPr>
              <w:t>Pérdida Consecuencial:</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Salarios y gastos fijos, Cubre a consecuencia de la realización de los riesgos de Incendio y/o Rayo o los riesgos adicionales, pero excluye: Terremoto y erupción volcánica y Fenómenos Hidrometeorológicos.</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Para los riesgos de Fenómenos hidrometeorológicos y terremoto y erupción volcánica, solo se cubren Gastos Fijos, Sueldos y Salarios, quedando excluida cualquier tipo de utilidad, periodo máximo de Indemnización 6 meses.</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Gastos Extraordinarios, cubre a consecuencia de la realización de los riesgos de Incendio y/o Rayo o los riesgos adicionales contratados que amparan los daños materiales directos. Periodo de Indemnización (6 meses).</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8B134E">
        <w:tc>
          <w:tcPr>
            <w:tcW w:w="2116" w:type="dxa"/>
            <w:vMerge w:val="restart"/>
            <w:tcBorders>
              <w:top w:val="nil"/>
              <w:left w:val="nil"/>
              <w:bottom w:val="nil"/>
              <w:right w:val="nil"/>
            </w:tcBorders>
            <w:hideMark/>
          </w:tcPr>
          <w:p w:rsidR="004E1CC1" w:rsidRPr="00D5240C" w:rsidRDefault="004E1CC1" w:rsidP="004E1CC1">
            <w:pPr>
              <w:jc w:val="both"/>
              <w:rPr>
                <w:rFonts w:ascii="Arial" w:eastAsia="Tahoma" w:hAnsi="Arial" w:cs="Arial"/>
                <w:b/>
                <w:bCs/>
              </w:rPr>
            </w:pPr>
            <w:r w:rsidRPr="00D5240C">
              <w:rPr>
                <w:rFonts w:ascii="Arial" w:eastAsia="Tahoma" w:hAnsi="Arial" w:cs="Arial"/>
                <w:b/>
                <w:bCs/>
              </w:rPr>
              <w:t>Valores Globales Declarados al 100%</w:t>
            </w:r>
          </w:p>
        </w:tc>
        <w:tc>
          <w:tcPr>
            <w:tcW w:w="2041" w:type="dxa"/>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Edificio (s):</w:t>
            </w:r>
          </w:p>
        </w:tc>
        <w:tc>
          <w:tcPr>
            <w:tcW w:w="339" w:type="dxa"/>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w:t>
            </w:r>
          </w:p>
        </w:tc>
        <w:tc>
          <w:tcPr>
            <w:tcW w:w="1746" w:type="dxa"/>
            <w:tcBorders>
              <w:top w:val="nil"/>
              <w:left w:val="nil"/>
              <w:bottom w:val="nil"/>
              <w:right w:val="nil"/>
            </w:tcBorders>
            <w:hideMark/>
          </w:tcPr>
          <w:p w:rsidR="004E1CC1" w:rsidRPr="00D5240C" w:rsidRDefault="004E1CC1" w:rsidP="004E1CC1">
            <w:pPr>
              <w:jc w:val="right"/>
              <w:rPr>
                <w:rFonts w:ascii="Arial" w:eastAsia="Tahoma" w:hAnsi="Arial" w:cs="Arial"/>
              </w:rPr>
            </w:pPr>
            <w:r w:rsidRPr="00D5240C">
              <w:rPr>
                <w:rFonts w:ascii="Arial" w:eastAsia="Tahoma" w:hAnsi="Arial" w:cs="Arial"/>
              </w:rPr>
              <w:t>231’220,972.95</w:t>
            </w:r>
          </w:p>
        </w:tc>
        <w:tc>
          <w:tcPr>
            <w:tcW w:w="681" w:type="dxa"/>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M.N.</w:t>
            </w:r>
          </w:p>
        </w:tc>
        <w:tc>
          <w:tcPr>
            <w:tcW w:w="319" w:type="dxa"/>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8B134E">
        <w:tc>
          <w:tcPr>
            <w:tcW w:w="0" w:type="auto"/>
            <w:vMerge/>
            <w:tcBorders>
              <w:top w:val="nil"/>
              <w:left w:val="nil"/>
              <w:bottom w:val="nil"/>
              <w:right w:val="nil"/>
            </w:tcBorders>
            <w:vAlign w:val="center"/>
            <w:hideMark/>
          </w:tcPr>
          <w:p w:rsidR="004E1CC1" w:rsidRPr="00D5240C" w:rsidRDefault="004E1CC1" w:rsidP="004E1CC1">
            <w:pPr>
              <w:rPr>
                <w:rFonts w:ascii="Arial" w:eastAsia="Tahoma" w:hAnsi="Arial" w:cs="Arial"/>
                <w:b/>
                <w:bCs/>
              </w:rPr>
            </w:pPr>
          </w:p>
        </w:tc>
        <w:tc>
          <w:tcPr>
            <w:tcW w:w="2041" w:type="dxa"/>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Contenidos en General:</w:t>
            </w:r>
          </w:p>
        </w:tc>
        <w:tc>
          <w:tcPr>
            <w:tcW w:w="339" w:type="dxa"/>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w:t>
            </w:r>
          </w:p>
        </w:tc>
        <w:tc>
          <w:tcPr>
            <w:tcW w:w="1746" w:type="dxa"/>
            <w:tcBorders>
              <w:top w:val="nil"/>
              <w:left w:val="nil"/>
              <w:bottom w:val="nil"/>
              <w:right w:val="nil"/>
            </w:tcBorders>
            <w:hideMark/>
          </w:tcPr>
          <w:p w:rsidR="004E1CC1" w:rsidRPr="00D5240C" w:rsidRDefault="004E1CC1" w:rsidP="004E1CC1">
            <w:pPr>
              <w:jc w:val="right"/>
              <w:rPr>
                <w:rFonts w:ascii="Arial" w:eastAsia="Tahoma" w:hAnsi="Arial" w:cs="Arial"/>
              </w:rPr>
            </w:pPr>
            <w:r w:rsidRPr="00D5240C">
              <w:rPr>
                <w:rFonts w:ascii="Arial" w:eastAsia="Tahoma" w:hAnsi="Arial" w:cs="Arial"/>
              </w:rPr>
              <w:t>75’238,232.77</w:t>
            </w:r>
          </w:p>
        </w:tc>
        <w:tc>
          <w:tcPr>
            <w:tcW w:w="681" w:type="dxa"/>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M.N.</w:t>
            </w:r>
          </w:p>
        </w:tc>
        <w:tc>
          <w:tcPr>
            <w:tcW w:w="319" w:type="dxa"/>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8B134E">
        <w:tc>
          <w:tcPr>
            <w:tcW w:w="0" w:type="auto"/>
            <w:vMerge/>
            <w:tcBorders>
              <w:top w:val="nil"/>
              <w:left w:val="nil"/>
              <w:bottom w:val="nil"/>
              <w:right w:val="nil"/>
            </w:tcBorders>
            <w:vAlign w:val="center"/>
            <w:hideMark/>
          </w:tcPr>
          <w:p w:rsidR="004E1CC1" w:rsidRPr="00D5240C" w:rsidRDefault="004E1CC1" w:rsidP="004E1CC1">
            <w:pPr>
              <w:rPr>
                <w:rFonts w:ascii="Arial" w:eastAsia="Tahoma" w:hAnsi="Arial" w:cs="Arial"/>
                <w:b/>
                <w:bCs/>
              </w:rPr>
            </w:pPr>
          </w:p>
        </w:tc>
        <w:tc>
          <w:tcPr>
            <w:tcW w:w="2041" w:type="dxa"/>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Pérdidas Consecuenciales (**)</w:t>
            </w:r>
          </w:p>
        </w:tc>
        <w:tc>
          <w:tcPr>
            <w:tcW w:w="339" w:type="dxa"/>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w:t>
            </w:r>
          </w:p>
        </w:tc>
        <w:tc>
          <w:tcPr>
            <w:tcW w:w="1746" w:type="dxa"/>
            <w:tcBorders>
              <w:top w:val="nil"/>
              <w:left w:val="nil"/>
              <w:bottom w:val="nil"/>
              <w:right w:val="nil"/>
            </w:tcBorders>
            <w:hideMark/>
          </w:tcPr>
          <w:p w:rsidR="004E1CC1" w:rsidRPr="00D5240C" w:rsidRDefault="004E1CC1" w:rsidP="004E1CC1">
            <w:pPr>
              <w:jc w:val="right"/>
              <w:rPr>
                <w:rFonts w:ascii="Arial" w:eastAsia="Tahoma" w:hAnsi="Arial" w:cs="Arial"/>
              </w:rPr>
            </w:pPr>
            <w:r w:rsidRPr="00D5240C">
              <w:rPr>
                <w:rFonts w:ascii="Arial" w:eastAsia="Tahoma" w:hAnsi="Arial" w:cs="Arial"/>
              </w:rPr>
              <w:t>5’796,000.00</w:t>
            </w:r>
          </w:p>
        </w:tc>
        <w:tc>
          <w:tcPr>
            <w:tcW w:w="681" w:type="dxa"/>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M.N.</w:t>
            </w:r>
          </w:p>
        </w:tc>
        <w:tc>
          <w:tcPr>
            <w:tcW w:w="319" w:type="dxa"/>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8B134E">
        <w:tc>
          <w:tcPr>
            <w:tcW w:w="2116" w:type="dxa"/>
            <w:tcBorders>
              <w:top w:val="nil"/>
              <w:left w:val="nil"/>
              <w:bottom w:val="nil"/>
              <w:right w:val="nil"/>
            </w:tcBorders>
          </w:tcPr>
          <w:p w:rsidR="004E1CC1" w:rsidRPr="00D5240C" w:rsidRDefault="004E1CC1" w:rsidP="004E1CC1">
            <w:pPr>
              <w:jc w:val="both"/>
              <w:rPr>
                <w:rFonts w:ascii="Arial" w:eastAsia="Tahoma" w:hAnsi="Arial" w:cs="Arial"/>
                <w:b/>
                <w:bCs/>
              </w:rPr>
            </w:pPr>
          </w:p>
        </w:tc>
        <w:tc>
          <w:tcPr>
            <w:tcW w:w="2041" w:type="dxa"/>
            <w:tcBorders>
              <w:top w:val="nil"/>
              <w:left w:val="nil"/>
              <w:bottom w:val="nil"/>
              <w:right w:val="nil"/>
            </w:tcBorders>
            <w:hideMark/>
          </w:tcPr>
          <w:p w:rsidR="004E1CC1" w:rsidRPr="00D5240C" w:rsidRDefault="004E1CC1" w:rsidP="004E1CC1">
            <w:pPr>
              <w:jc w:val="both"/>
              <w:rPr>
                <w:rFonts w:ascii="Arial" w:eastAsia="Tahoma" w:hAnsi="Arial" w:cs="Arial"/>
                <w:b/>
                <w:bCs/>
              </w:rPr>
            </w:pPr>
            <w:r w:rsidRPr="00D5240C">
              <w:rPr>
                <w:rFonts w:ascii="Arial" w:eastAsia="Tahoma" w:hAnsi="Arial" w:cs="Arial"/>
                <w:b/>
                <w:bCs/>
              </w:rPr>
              <w:t>Total:</w:t>
            </w:r>
          </w:p>
        </w:tc>
        <w:tc>
          <w:tcPr>
            <w:tcW w:w="339" w:type="dxa"/>
            <w:tcBorders>
              <w:top w:val="nil"/>
              <w:left w:val="nil"/>
              <w:bottom w:val="nil"/>
              <w:right w:val="nil"/>
            </w:tcBorders>
            <w:hideMark/>
          </w:tcPr>
          <w:p w:rsidR="004E1CC1" w:rsidRPr="00D5240C" w:rsidRDefault="004E1CC1" w:rsidP="004E1CC1">
            <w:pPr>
              <w:jc w:val="both"/>
              <w:rPr>
                <w:rFonts w:ascii="Arial" w:eastAsia="Tahoma" w:hAnsi="Arial" w:cs="Arial"/>
                <w:b/>
                <w:bCs/>
              </w:rPr>
            </w:pPr>
            <w:r w:rsidRPr="00D5240C">
              <w:rPr>
                <w:rFonts w:ascii="Arial" w:eastAsia="Tahoma" w:hAnsi="Arial" w:cs="Arial"/>
                <w:b/>
                <w:bCs/>
              </w:rPr>
              <w:t>$</w:t>
            </w:r>
          </w:p>
        </w:tc>
        <w:tc>
          <w:tcPr>
            <w:tcW w:w="1746" w:type="dxa"/>
            <w:tcBorders>
              <w:top w:val="nil"/>
              <w:left w:val="nil"/>
              <w:bottom w:val="nil"/>
              <w:right w:val="nil"/>
            </w:tcBorders>
            <w:hideMark/>
          </w:tcPr>
          <w:p w:rsidR="004E1CC1" w:rsidRPr="00D5240C" w:rsidRDefault="004E1CC1" w:rsidP="004E1CC1">
            <w:pPr>
              <w:jc w:val="right"/>
              <w:rPr>
                <w:rFonts w:ascii="Arial" w:eastAsia="Tahoma" w:hAnsi="Arial" w:cs="Arial"/>
                <w:b/>
                <w:bCs/>
              </w:rPr>
            </w:pPr>
            <w:r w:rsidRPr="00D5240C">
              <w:rPr>
                <w:rFonts w:ascii="Arial" w:eastAsia="Tahoma" w:hAnsi="Arial" w:cs="Arial"/>
                <w:b/>
                <w:bCs/>
              </w:rPr>
              <w:t>312’255,205.72</w:t>
            </w:r>
          </w:p>
        </w:tc>
        <w:tc>
          <w:tcPr>
            <w:tcW w:w="681" w:type="dxa"/>
            <w:tcBorders>
              <w:top w:val="nil"/>
              <w:left w:val="nil"/>
              <w:bottom w:val="nil"/>
              <w:right w:val="nil"/>
            </w:tcBorders>
            <w:hideMark/>
          </w:tcPr>
          <w:p w:rsidR="004E1CC1" w:rsidRPr="00D5240C" w:rsidRDefault="004E1CC1" w:rsidP="004E1CC1">
            <w:pPr>
              <w:jc w:val="both"/>
              <w:rPr>
                <w:rFonts w:ascii="Arial" w:eastAsia="Tahoma" w:hAnsi="Arial" w:cs="Arial"/>
                <w:b/>
                <w:bCs/>
              </w:rPr>
            </w:pPr>
            <w:r w:rsidRPr="00D5240C">
              <w:rPr>
                <w:rFonts w:ascii="Arial" w:eastAsia="Tahoma" w:hAnsi="Arial" w:cs="Arial"/>
                <w:b/>
                <w:bCs/>
              </w:rPr>
              <w:t>M.N.</w:t>
            </w:r>
          </w:p>
        </w:tc>
        <w:tc>
          <w:tcPr>
            <w:tcW w:w="319" w:type="dxa"/>
            <w:tcBorders>
              <w:top w:val="nil"/>
              <w:left w:val="nil"/>
              <w:bottom w:val="nil"/>
              <w:right w:val="nil"/>
            </w:tcBorders>
          </w:tcPr>
          <w:p w:rsidR="004E1CC1" w:rsidRPr="00D5240C" w:rsidRDefault="004E1CC1" w:rsidP="004E1CC1">
            <w:pPr>
              <w:jc w:val="both"/>
              <w:rPr>
                <w:rFonts w:ascii="Arial" w:eastAsia="Tahoma" w:hAnsi="Arial" w:cs="Arial"/>
                <w:b/>
                <w:bCs/>
              </w:rPr>
            </w:pP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Los Valores declarados para los bienes materiales representan el 100% del valor de reposición de estos bienes, en caso contrario se aplicará la cláusula de proporción indemnizable independientemente de que la póliza opere con un Límite Máximo de Responsabilidad.</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Los Valores declarados para Pérdidas Consecuenciales representan el importe anual correspondiente a los conceptos contratados, en caso contrario se aplicará la cláusula de proporción indemnizable independientemente de que la póliza se encuentre a primer riesgo.</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8B134E">
        <w:tc>
          <w:tcPr>
            <w:tcW w:w="2116"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Límite Máximo de Responsabilidad:</w:t>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Daño físico: Hasta el 100% de los valores asegurables, pero sin exceder de los valores declarados de cada ubicación, según relación anexa.</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En las coberturas de Fenómenos hidrometeorológicos y terremoto, erupción volcánica, operan los coaseguros establecidos en la tabla anexa.</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8B134E">
        <w:tc>
          <w:tcPr>
            <w:tcW w:w="2116"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Sublímites (Cuando se contrate la cobertura)</w:t>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Los siguientes sublímites no incrementan el Límite Máximo de Responsabilidad arriba establecido.</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Remoción de escombros: Hasta el 10% de los valores declarados en Daño Físico por o máximo hasta la cantidad de $ 30’645,920.57 m.n., por evento y/o por el total durante la vigencia de la póliza.</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Cobertura automática para incisos conocidos: Hasta la cantidad de $ 5´000,000.00 m.n., por evento.</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Cobertura automática para incisos nuevos o no conocidos: Hasta la cantidad de $ 5’,000,000.00 m.n., por evento.</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Gastos extraordinarios: Hasta la cantidad de $ 5’,000,000.00 m.n., por evento y/o por el total durante la vigencia de la póliza.</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Bienes bajo convenio expreso FHM: Hasta la cantidad de $ 5’553,959.28 M.N., por evento y/o por el total durante la vigencia de la póliza.</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Bienes bajo convenio expreso TEV: Hasta la cantidad de $ 5’553,959.28 M.N., por evento y/o por el total durante la vigencia de la póliza.</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 xml:space="preserve">Objetos raros o de arte:  Hasta la cantidad de $ 1’000,000.00 M.N., por evento y/o por el total </w:t>
            </w:r>
            <w:r w:rsidRPr="00D5240C">
              <w:rPr>
                <w:rFonts w:ascii="Arial" w:eastAsia="Tahoma" w:hAnsi="Arial" w:cs="Arial"/>
              </w:rPr>
              <w:lastRenderedPageBreak/>
              <w:t>durante la vigencia de la póliza.</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Moldes, planos, troqueles y dados: hasta la cantidad de $ 1’500,000.00 M.N. por evento y/o el total de ellos durante la vigencia de la póliza.</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Salarios y gastos fijos: Hasta la cantidad de $ 5’796,000.00 M.N., que corresponde a 6 meses</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8B134E">
        <w:tc>
          <w:tcPr>
            <w:tcW w:w="2116"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Deducibles:</w:t>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b/>
                <w:bCs/>
              </w:rPr>
            </w:pPr>
            <w:r w:rsidRPr="00D5240C">
              <w:rPr>
                <w:rFonts w:ascii="Arial" w:eastAsia="Tahoma" w:hAnsi="Arial" w:cs="Arial"/>
                <w:b/>
                <w:bCs/>
              </w:rPr>
              <w:t>Daño Físico.</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Incendio y/o rayo y explosión: Sin deducible.</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Otros riesgos: 1% sobre la suma asegurada del Edificio afectado y/o sus contenidos, con máximo de 750 D.S.M.V.C.D.M.X</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Extensión de cubierta: 1% sobre la suma asegurada del Edificio afectado y/o sus contenidos, con máximo de 750 D.S.M.V.C.D.M.X.</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Fenómenos hidrometeorológicos: En cada reclamación por daños materiales causados por los riesgos amparados por este endoso, siempre quedará a cargo del asegurado una cantidad equivalente al 1.0%.</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Fenómenos hidrometeorológicos bienes a la intemperie: 5.0% sobre el valor de reposición de la estructura y/o equipo afectado.</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Terremoto y erupción Volcánica: En cada reclamación por daños materiales causados por los riesgos amparados por este endoso, siempre quedará a cargo del asegurado una cantidad equivalente al 2.0%.</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b/>
                <w:bCs/>
              </w:rPr>
            </w:pPr>
            <w:r w:rsidRPr="00D5240C">
              <w:rPr>
                <w:rFonts w:ascii="Arial" w:eastAsia="Tahoma" w:hAnsi="Arial" w:cs="Arial"/>
                <w:b/>
                <w:bCs/>
              </w:rPr>
              <w:t>El deducible se aplicará separadamente con respecto a cada edificio o sus contenidos. Si el seguro comprende dos o más edificios o sus contenidos, el deducible se aplicará de manera separada para cada uno de ellos.</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b/>
                <w:bCs/>
              </w:rPr>
            </w:pP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Remoción de escombros: Sin deducible</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b/>
                <w:bCs/>
              </w:rPr>
            </w:pPr>
            <w:r w:rsidRPr="00D5240C">
              <w:rPr>
                <w:rFonts w:ascii="Arial" w:eastAsia="Tahoma" w:hAnsi="Arial" w:cs="Arial"/>
                <w:b/>
                <w:bCs/>
              </w:rPr>
              <w:t>Pérdidas Consecuenciales:</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Para otros riesgos amparados excepto terremoto, erupción volcánica y fenómenos hidrometeorológicos: 3 días de la pérdida promedio del periodo indemnizable.</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Para riesgos amparados en fenómenos hidrometeorológicos 7 días de la perdida promedio del periodo indemnizable.</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8B134E">
        <w:tc>
          <w:tcPr>
            <w:tcW w:w="2116"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Coaseguros a cargo del Asegurado:</w:t>
            </w: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p w:rsidR="004E1CC1" w:rsidRPr="00D5240C" w:rsidRDefault="004E1CC1" w:rsidP="004E1CC1">
            <w:pPr>
              <w:jc w:val="both"/>
              <w:rPr>
                <w:rFonts w:ascii="Arial" w:eastAsia="Tahoma" w:hAnsi="Arial" w:cs="Arial"/>
              </w:rPr>
            </w:pPr>
            <w:r w:rsidRPr="00D5240C">
              <w:rPr>
                <w:rFonts w:ascii="Arial" w:eastAsia="Tahoma" w:hAnsi="Arial" w:cs="Arial"/>
              </w:rPr>
              <w:t>Fenómenos hidrometeorológicos: Sin Coaseguro.</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Fenómenos hidrometeorológicos bienes bajo convenio expreso: Sin Coaseguro.</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Terremoto y erupción volcánica: Sin Coaseguro.</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8B134E">
        <w:tc>
          <w:tcPr>
            <w:tcW w:w="2116"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Territorialidad:</w:t>
            </w:r>
            <w:r w:rsidRPr="00D5240C">
              <w:rPr>
                <w:rFonts w:ascii="Arial" w:eastAsia="Tahoma" w:hAnsi="Arial" w:cs="Arial"/>
                <w:b/>
                <w:bCs/>
              </w:rPr>
              <w:lastRenderedPageBreak/>
              <w:tab/>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lastRenderedPageBreak/>
              <w:t>República Mexicana</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8B134E">
        <w:tc>
          <w:tcPr>
            <w:tcW w:w="2116"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Sujeto a:</w:t>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La presente sección de Incendio queda sujeta a las siguientes condiciones, cláusulas y/o endosos:</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5"/>
              </w:numPr>
              <w:jc w:val="both"/>
              <w:rPr>
                <w:rFonts w:ascii="Arial" w:eastAsia="Tahoma" w:hAnsi="Arial" w:cs="Arial"/>
              </w:rPr>
            </w:pPr>
            <w:r w:rsidRPr="00D5240C">
              <w:rPr>
                <w:rFonts w:ascii="Arial" w:eastAsia="Tahoma" w:hAnsi="Arial" w:cs="Arial"/>
              </w:rPr>
              <w:t>Cláusula de valor de reposición para edificios</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5"/>
              </w:numPr>
              <w:jc w:val="both"/>
              <w:rPr>
                <w:rFonts w:ascii="Arial" w:eastAsia="Tahoma" w:hAnsi="Arial" w:cs="Arial"/>
              </w:rPr>
            </w:pPr>
            <w:r w:rsidRPr="00D5240C">
              <w:rPr>
                <w:rFonts w:ascii="Arial" w:eastAsia="Tahoma" w:hAnsi="Arial" w:cs="Arial"/>
              </w:rPr>
              <w:t>Cláusula de valor de reposición para maquinaria, mobiliario, equipo y contenidos</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5"/>
              </w:numPr>
              <w:jc w:val="both"/>
              <w:rPr>
                <w:rFonts w:ascii="Arial" w:eastAsia="Tahoma" w:hAnsi="Arial" w:cs="Arial"/>
              </w:rPr>
            </w:pPr>
            <w:r w:rsidRPr="00D5240C">
              <w:rPr>
                <w:rFonts w:ascii="Arial" w:eastAsia="Tahoma" w:hAnsi="Arial" w:cs="Arial"/>
              </w:rPr>
              <w:t>Endoso de Fenómenos Hidrometeorológicos.</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5"/>
              </w:numPr>
              <w:jc w:val="both"/>
              <w:rPr>
                <w:rFonts w:ascii="Arial" w:eastAsia="Tahoma" w:hAnsi="Arial" w:cs="Arial"/>
              </w:rPr>
            </w:pPr>
            <w:r w:rsidRPr="00D5240C">
              <w:rPr>
                <w:rFonts w:ascii="Arial" w:eastAsia="Tahoma" w:hAnsi="Arial" w:cs="Arial"/>
              </w:rPr>
              <w:t>Endoso de Terremoto, Erupción Volcánica.</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5"/>
              </w:numPr>
              <w:jc w:val="both"/>
              <w:rPr>
                <w:rFonts w:ascii="Arial" w:eastAsia="Tahoma" w:hAnsi="Arial" w:cs="Arial"/>
              </w:rPr>
            </w:pPr>
            <w:r w:rsidRPr="00D5240C">
              <w:rPr>
                <w:rFonts w:ascii="Arial" w:eastAsia="Tahoma" w:hAnsi="Arial" w:cs="Arial"/>
              </w:rPr>
              <w:t>Cláusula de Daños por agua.</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5"/>
              </w:numPr>
              <w:jc w:val="both"/>
              <w:rPr>
                <w:rFonts w:ascii="Arial" w:eastAsia="Tahoma" w:hAnsi="Arial" w:cs="Arial"/>
              </w:rPr>
            </w:pPr>
            <w:r w:rsidRPr="00D5240C">
              <w:rPr>
                <w:rFonts w:ascii="Arial" w:eastAsia="Tahoma" w:hAnsi="Arial" w:cs="Arial"/>
              </w:rPr>
              <w:t>Cláusula de remoción de escombros.</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5"/>
              </w:numPr>
              <w:jc w:val="both"/>
              <w:rPr>
                <w:rFonts w:ascii="Arial" w:eastAsia="Tahoma" w:hAnsi="Arial" w:cs="Arial"/>
              </w:rPr>
            </w:pPr>
            <w:r w:rsidRPr="00D5240C">
              <w:rPr>
                <w:rFonts w:ascii="Arial" w:eastAsia="Tahoma" w:hAnsi="Arial" w:cs="Arial"/>
              </w:rPr>
              <w:t>Cláusula de cobertura automática para incisos conocidos.</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5"/>
              </w:numPr>
              <w:jc w:val="both"/>
              <w:rPr>
                <w:rFonts w:ascii="Arial" w:eastAsia="Tahoma" w:hAnsi="Arial" w:cs="Arial"/>
              </w:rPr>
            </w:pPr>
            <w:r w:rsidRPr="00D5240C">
              <w:rPr>
                <w:rFonts w:ascii="Arial" w:eastAsia="Tahoma" w:hAnsi="Arial" w:cs="Arial"/>
              </w:rPr>
              <w:t>Cláusula de cobertura automática para incisos nuevos o no conocidos</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5"/>
              </w:numPr>
              <w:jc w:val="both"/>
              <w:rPr>
                <w:rFonts w:ascii="Arial" w:eastAsia="Tahoma" w:hAnsi="Arial" w:cs="Arial"/>
              </w:rPr>
            </w:pPr>
            <w:r w:rsidRPr="00D5240C">
              <w:rPr>
                <w:rFonts w:ascii="Arial" w:eastAsia="Tahoma" w:hAnsi="Arial" w:cs="Arial"/>
              </w:rPr>
              <w:t>Cláusula de Objetos de difícil o imposible reposición</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5"/>
              </w:numPr>
              <w:jc w:val="both"/>
              <w:rPr>
                <w:rFonts w:ascii="Arial" w:eastAsia="Tahoma" w:hAnsi="Arial" w:cs="Arial"/>
              </w:rPr>
            </w:pPr>
            <w:r w:rsidRPr="00D5240C">
              <w:rPr>
                <w:rFonts w:ascii="Arial" w:eastAsia="Tahoma" w:hAnsi="Arial" w:cs="Arial"/>
              </w:rPr>
              <w:t>Cobertura para Gastos Extraordinarios</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5"/>
              </w:numPr>
              <w:jc w:val="both"/>
              <w:rPr>
                <w:rFonts w:ascii="Arial" w:eastAsia="Tahoma" w:hAnsi="Arial" w:cs="Arial"/>
              </w:rPr>
            </w:pPr>
            <w:r w:rsidRPr="00D5240C">
              <w:rPr>
                <w:rFonts w:ascii="Arial" w:eastAsia="Tahoma" w:hAnsi="Arial" w:cs="Arial"/>
              </w:rPr>
              <w:t>Cobertura de Seguro de pérdida de utilidades, salarios y gastos fijos</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5"/>
              </w:numPr>
              <w:jc w:val="both"/>
              <w:rPr>
                <w:rFonts w:ascii="Arial" w:eastAsia="Tahoma" w:hAnsi="Arial" w:cs="Arial"/>
              </w:rPr>
            </w:pPr>
            <w:r w:rsidRPr="00D5240C">
              <w:rPr>
                <w:rFonts w:ascii="Arial" w:eastAsia="Tahoma" w:hAnsi="Arial" w:cs="Arial"/>
              </w:rPr>
              <w:t>Cobertura de Salarios y Gastos Fijos a consecuencia de TEV</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5"/>
              </w:numPr>
              <w:jc w:val="both"/>
              <w:rPr>
                <w:rFonts w:ascii="Arial" w:eastAsia="Tahoma" w:hAnsi="Arial" w:cs="Arial"/>
              </w:rPr>
            </w:pPr>
            <w:r w:rsidRPr="00D5240C">
              <w:rPr>
                <w:rFonts w:ascii="Arial" w:eastAsia="Tahoma" w:hAnsi="Arial" w:cs="Arial"/>
              </w:rPr>
              <w:t>Cobertura de Salarios y gastos fijos a consecuencia de FHM</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5"/>
              </w:numPr>
              <w:jc w:val="both"/>
              <w:rPr>
                <w:rFonts w:ascii="Arial" w:eastAsia="Tahoma" w:hAnsi="Arial" w:cs="Arial"/>
              </w:rPr>
            </w:pPr>
            <w:r w:rsidRPr="00D5240C">
              <w:rPr>
                <w:rFonts w:ascii="Arial" w:eastAsia="Tahoma" w:hAnsi="Arial" w:cs="Arial"/>
              </w:rPr>
              <w:t>Cláusula de errores u omisiones</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5"/>
              </w:numPr>
              <w:jc w:val="both"/>
              <w:rPr>
                <w:rFonts w:ascii="Arial" w:eastAsia="Tahoma" w:hAnsi="Arial" w:cs="Arial"/>
              </w:rPr>
            </w:pPr>
            <w:r w:rsidRPr="00D5240C">
              <w:rPr>
                <w:rFonts w:ascii="Arial" w:eastAsia="Tahoma" w:hAnsi="Arial" w:cs="Arial"/>
              </w:rPr>
              <w:t>Cláusula de Gravámenes</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5"/>
              </w:numPr>
              <w:jc w:val="both"/>
              <w:rPr>
                <w:rFonts w:ascii="Arial" w:eastAsia="Tahoma" w:hAnsi="Arial" w:cs="Arial"/>
              </w:rPr>
            </w:pPr>
            <w:r w:rsidRPr="00D5240C">
              <w:rPr>
                <w:rFonts w:ascii="Arial" w:eastAsia="Tahoma" w:hAnsi="Arial" w:cs="Arial"/>
              </w:rPr>
              <w:t>Cláusula de Permisos</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5"/>
              </w:numPr>
              <w:jc w:val="both"/>
              <w:rPr>
                <w:rFonts w:ascii="Arial" w:eastAsia="Tahoma" w:hAnsi="Arial" w:cs="Arial"/>
              </w:rPr>
            </w:pPr>
            <w:r w:rsidRPr="00D5240C">
              <w:rPr>
                <w:rFonts w:ascii="Arial" w:eastAsia="Tahoma" w:hAnsi="Arial" w:cs="Arial"/>
              </w:rPr>
              <w:t>Cláusula de Honorarios a profesionistas, libros y registros</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5"/>
              </w:numPr>
              <w:jc w:val="both"/>
              <w:rPr>
                <w:rFonts w:ascii="Arial" w:eastAsia="Tahoma" w:hAnsi="Arial" w:cs="Arial"/>
              </w:rPr>
            </w:pPr>
            <w:r w:rsidRPr="00D5240C">
              <w:rPr>
                <w:rFonts w:ascii="Arial" w:eastAsia="Tahoma" w:hAnsi="Arial" w:cs="Arial"/>
              </w:rPr>
              <w:t>Cláusula de Autorización para reponer, reconstruir o reparar</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5"/>
              </w:numPr>
              <w:jc w:val="both"/>
              <w:rPr>
                <w:rFonts w:ascii="Arial" w:eastAsia="Tahoma" w:hAnsi="Arial" w:cs="Arial"/>
              </w:rPr>
            </w:pPr>
            <w:r w:rsidRPr="00D5240C">
              <w:rPr>
                <w:rFonts w:ascii="Arial" w:eastAsia="Tahoma" w:hAnsi="Arial" w:cs="Arial"/>
              </w:rPr>
              <w:t>Cláusula de Venta de salvamento</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5"/>
              </w:numPr>
              <w:jc w:val="both"/>
              <w:rPr>
                <w:rFonts w:ascii="Arial" w:eastAsia="Tahoma" w:hAnsi="Arial" w:cs="Arial"/>
              </w:rPr>
            </w:pPr>
            <w:r w:rsidRPr="00D5240C">
              <w:rPr>
                <w:rFonts w:ascii="Arial" w:eastAsia="Tahoma" w:hAnsi="Arial" w:cs="Arial"/>
              </w:rPr>
              <w:t>Renuncia de Inventarios al 5.0%.</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5"/>
              </w:numPr>
              <w:jc w:val="both"/>
              <w:rPr>
                <w:rFonts w:ascii="Arial" w:eastAsia="Tahoma" w:hAnsi="Arial" w:cs="Arial"/>
              </w:rPr>
            </w:pPr>
            <w:r w:rsidRPr="00D5240C">
              <w:rPr>
                <w:rFonts w:ascii="Arial" w:eastAsia="Tahoma" w:hAnsi="Arial" w:cs="Arial"/>
              </w:rPr>
              <w:t>Cláusula de 50 metros</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5"/>
              </w:numPr>
              <w:jc w:val="both"/>
              <w:rPr>
                <w:rFonts w:ascii="Arial" w:eastAsia="Tahoma" w:hAnsi="Arial" w:cs="Arial"/>
              </w:rPr>
            </w:pPr>
            <w:r w:rsidRPr="00D5240C">
              <w:rPr>
                <w:rFonts w:ascii="Arial" w:eastAsia="Tahoma" w:hAnsi="Arial" w:cs="Arial"/>
              </w:rPr>
              <w:t>Cláusula de reinstalación automática al 20.0% con cobro de prima</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5"/>
              </w:numPr>
              <w:jc w:val="both"/>
              <w:rPr>
                <w:rFonts w:ascii="Arial" w:eastAsia="Tahoma" w:hAnsi="Arial" w:cs="Arial"/>
              </w:rPr>
            </w:pPr>
            <w:r w:rsidRPr="00D5240C">
              <w:rPr>
                <w:rFonts w:ascii="Arial" w:eastAsia="Tahoma" w:hAnsi="Arial" w:cs="Arial"/>
              </w:rPr>
              <w:t>Cláusula de planos, moldes y modelos</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5"/>
              </w:numPr>
              <w:jc w:val="both"/>
              <w:rPr>
                <w:rFonts w:ascii="Arial" w:eastAsia="Tahoma" w:hAnsi="Arial" w:cs="Arial"/>
              </w:rPr>
            </w:pPr>
            <w:r w:rsidRPr="00D5240C">
              <w:rPr>
                <w:rFonts w:ascii="Arial" w:eastAsia="Tahoma" w:hAnsi="Arial" w:cs="Arial"/>
              </w:rPr>
              <w:t>Cláusula de Errores en Avalúos 20.0%</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ind w:left="720"/>
              <w:jc w:val="both"/>
              <w:rPr>
                <w:rFonts w:ascii="Arial" w:eastAsia="Tahoma" w:hAnsi="Arial" w:cs="Arial"/>
              </w:rPr>
            </w:pPr>
            <w:r w:rsidRPr="00D5240C">
              <w:rPr>
                <w:rFonts w:ascii="Arial" w:eastAsia="Tahoma" w:hAnsi="Arial" w:cs="Arial"/>
              </w:rPr>
              <w:t>La Compañía conviene en amparar la diferencia de valores que se encuentren al comparar el valor del avalúo realizado por una firma especializada y el valor que realmente tengan los bienes al inicio de vigencia de esta Póliza.</w:t>
            </w:r>
          </w:p>
          <w:p w:rsidR="004E1CC1" w:rsidRPr="00D5240C" w:rsidRDefault="004E1CC1" w:rsidP="004E1CC1">
            <w:pPr>
              <w:ind w:left="720"/>
              <w:jc w:val="both"/>
              <w:rPr>
                <w:rFonts w:ascii="Arial" w:eastAsia="Tahoma" w:hAnsi="Arial" w:cs="Arial"/>
              </w:rPr>
            </w:pPr>
            <w:r w:rsidRPr="00D5240C">
              <w:rPr>
                <w:rFonts w:ascii="Arial" w:eastAsia="Tahoma" w:hAnsi="Arial" w:cs="Arial"/>
              </w:rPr>
              <w:t>Ello siempre y cuando la diferencia descrita se deba a un error involuntario durante la realización de dicho avalúo.</w:t>
            </w:r>
          </w:p>
          <w:p w:rsidR="004E1CC1" w:rsidRPr="00D5240C" w:rsidRDefault="004E1CC1" w:rsidP="004E1CC1">
            <w:pPr>
              <w:ind w:left="720"/>
              <w:jc w:val="both"/>
              <w:rPr>
                <w:rFonts w:ascii="Arial" w:eastAsia="Tahoma" w:hAnsi="Arial" w:cs="Arial"/>
              </w:rPr>
            </w:pPr>
            <w:r w:rsidRPr="00D5240C">
              <w:rPr>
                <w:rFonts w:ascii="Arial" w:eastAsia="Tahoma" w:hAnsi="Arial" w:cs="Arial"/>
              </w:rPr>
              <w:t>Queda entendido y convenido que el error máximo permisible será de un 20.0 % de la suma asegurada.</w:t>
            </w:r>
          </w:p>
          <w:p w:rsidR="004E1CC1" w:rsidRPr="00D5240C" w:rsidRDefault="004E1CC1" w:rsidP="004E1CC1">
            <w:pPr>
              <w:ind w:left="720"/>
              <w:jc w:val="both"/>
              <w:rPr>
                <w:rFonts w:ascii="Arial" w:eastAsia="Tahoma" w:hAnsi="Arial" w:cs="Arial"/>
              </w:rPr>
            </w:pPr>
            <w:r w:rsidRPr="00D5240C">
              <w:rPr>
                <w:rFonts w:ascii="Arial" w:eastAsia="Tahoma" w:hAnsi="Arial" w:cs="Arial"/>
              </w:rPr>
              <w:lastRenderedPageBreak/>
              <w:t>El avaluó deberá de contar con una antigüedad no mayor a 5 años y deberá estar en poder de la compañía</w:t>
            </w:r>
          </w:p>
          <w:p w:rsidR="004E1CC1" w:rsidRPr="00D5240C" w:rsidRDefault="004E1CC1" w:rsidP="004E1CC1">
            <w:pPr>
              <w:ind w:left="720"/>
              <w:jc w:val="both"/>
              <w:rPr>
                <w:rFonts w:ascii="Arial" w:eastAsia="Tahoma" w:hAnsi="Arial" w:cs="Arial"/>
              </w:rPr>
            </w:pPr>
            <w:r w:rsidRPr="00D5240C">
              <w:rPr>
                <w:rFonts w:ascii="Arial" w:eastAsia="Tahoma" w:hAnsi="Arial" w:cs="Arial"/>
              </w:rPr>
              <w:t>Cláusula de compensación entre incisos al 10.0% entre una misma ubicación y aplica solo para Daño Físico.</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5"/>
              </w:numPr>
              <w:jc w:val="both"/>
              <w:rPr>
                <w:rFonts w:ascii="Arial" w:eastAsia="Tahoma" w:hAnsi="Arial" w:cs="Arial"/>
              </w:rPr>
            </w:pPr>
            <w:r w:rsidRPr="00D5240C">
              <w:rPr>
                <w:rFonts w:ascii="Arial" w:eastAsia="Tahoma" w:hAnsi="Arial" w:cs="Arial"/>
              </w:rPr>
              <w:t>Cláusula de Ajuste automático de suma asegurada para bienes de origen nacional al 5.0%, no incluida en los valores declarados mencionados en el anexo</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5"/>
              </w:numPr>
              <w:jc w:val="both"/>
              <w:rPr>
                <w:rFonts w:ascii="Arial" w:eastAsia="Tahoma" w:hAnsi="Arial" w:cs="Arial"/>
              </w:rPr>
            </w:pPr>
            <w:r w:rsidRPr="00D5240C">
              <w:rPr>
                <w:rFonts w:ascii="Arial" w:eastAsia="Tahoma" w:hAnsi="Arial" w:cs="Arial"/>
              </w:rPr>
              <w:t>Reinstalación automática de suma asegurada al 100% con cobro de prima.</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8B134E">
        <w:tc>
          <w:tcPr>
            <w:tcW w:w="2116"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Exclusiones adicionales a las especificadas en las Condiciones Generales:</w:t>
            </w: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p w:rsidR="004E1CC1" w:rsidRPr="00D5240C" w:rsidRDefault="004E1CC1" w:rsidP="004E1CC1">
            <w:pPr>
              <w:jc w:val="both"/>
              <w:rPr>
                <w:rFonts w:ascii="Arial" w:eastAsia="Tahoma" w:hAnsi="Arial" w:cs="Arial"/>
              </w:rPr>
            </w:pPr>
          </w:p>
          <w:p w:rsidR="004E1CC1" w:rsidRPr="00D5240C" w:rsidRDefault="004E1CC1" w:rsidP="004E1CC1">
            <w:pPr>
              <w:numPr>
                <w:ilvl w:val="0"/>
                <w:numId w:val="5"/>
              </w:numPr>
              <w:jc w:val="both"/>
              <w:rPr>
                <w:rFonts w:ascii="Arial" w:eastAsia="Tahoma" w:hAnsi="Arial" w:cs="Arial"/>
              </w:rPr>
            </w:pPr>
            <w:r w:rsidRPr="00D5240C">
              <w:rPr>
                <w:rFonts w:ascii="Arial" w:eastAsia="Tahoma" w:hAnsi="Arial" w:cs="Arial"/>
              </w:rPr>
              <w:t>Edificios en Construcción o reconstrucción</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5"/>
              </w:numPr>
              <w:jc w:val="both"/>
              <w:rPr>
                <w:rFonts w:ascii="Arial" w:eastAsia="Tahoma" w:hAnsi="Arial" w:cs="Arial"/>
              </w:rPr>
            </w:pPr>
            <w:r w:rsidRPr="00D5240C">
              <w:rPr>
                <w:rFonts w:ascii="Arial" w:eastAsia="Tahoma" w:hAnsi="Arial" w:cs="Arial"/>
              </w:rPr>
              <w:t>Edificios desocupados o deshabitados</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5"/>
              </w:numPr>
              <w:jc w:val="both"/>
              <w:rPr>
                <w:rFonts w:ascii="Arial" w:eastAsia="Tahoma" w:hAnsi="Arial" w:cs="Arial"/>
              </w:rPr>
            </w:pPr>
            <w:r w:rsidRPr="00D5240C">
              <w:rPr>
                <w:rFonts w:ascii="Arial" w:eastAsia="Tahoma" w:hAnsi="Arial" w:cs="Arial"/>
              </w:rPr>
              <w:t>Combustión Espontánea</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5"/>
              </w:numPr>
              <w:jc w:val="both"/>
              <w:rPr>
                <w:rFonts w:ascii="Arial" w:eastAsia="Tahoma" w:hAnsi="Arial" w:cs="Arial"/>
              </w:rPr>
            </w:pPr>
            <w:r w:rsidRPr="00D5240C">
              <w:rPr>
                <w:rFonts w:ascii="Arial" w:eastAsia="Tahoma" w:hAnsi="Arial" w:cs="Arial"/>
              </w:rPr>
              <w:t>Muelles</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5"/>
              </w:numPr>
              <w:jc w:val="both"/>
              <w:rPr>
                <w:rFonts w:ascii="Arial" w:eastAsia="Tahoma" w:hAnsi="Arial" w:cs="Arial"/>
              </w:rPr>
            </w:pPr>
            <w:r w:rsidRPr="00D5240C">
              <w:rPr>
                <w:rFonts w:ascii="Arial" w:eastAsia="Tahoma" w:hAnsi="Arial" w:cs="Arial"/>
              </w:rPr>
              <w:t>Campos de Golf</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5"/>
              </w:numPr>
              <w:jc w:val="both"/>
              <w:rPr>
                <w:rFonts w:ascii="Arial" w:eastAsia="Tahoma" w:hAnsi="Arial" w:cs="Arial"/>
              </w:rPr>
            </w:pPr>
            <w:r w:rsidRPr="00D5240C">
              <w:rPr>
                <w:rFonts w:ascii="Arial" w:eastAsia="Tahoma" w:hAnsi="Arial" w:cs="Arial"/>
              </w:rPr>
              <w:t>Bienes excluidos que pueden ser cubiertos bajo convenio expreso cuando no se haya convenido expresamente su cobertura</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5"/>
              </w:numPr>
              <w:jc w:val="both"/>
              <w:rPr>
                <w:rFonts w:ascii="Arial" w:eastAsia="Tahoma" w:hAnsi="Arial" w:cs="Arial"/>
              </w:rPr>
            </w:pPr>
            <w:r w:rsidRPr="00D5240C">
              <w:rPr>
                <w:rFonts w:ascii="Arial" w:eastAsia="Tahoma" w:hAnsi="Arial" w:cs="Arial"/>
              </w:rPr>
              <w:t>Riesgos inactivos siendo estos los que presenta una paralización mayor a seis meses en más del cincuenta por ciento de su actividad principal</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5"/>
              </w:numPr>
              <w:jc w:val="both"/>
              <w:rPr>
                <w:rFonts w:ascii="Arial" w:eastAsia="Tahoma" w:hAnsi="Arial" w:cs="Arial"/>
              </w:rPr>
            </w:pPr>
            <w:r w:rsidRPr="00D5240C">
              <w:rPr>
                <w:rFonts w:ascii="Arial" w:eastAsia="Tahoma" w:hAnsi="Arial" w:cs="Arial"/>
              </w:rPr>
              <w:t>Hurto, saqueo y pillajes a consecuencia de cualquier riesgo amparado</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5"/>
              </w:numPr>
              <w:jc w:val="both"/>
              <w:rPr>
                <w:rFonts w:ascii="Arial" w:eastAsia="Tahoma" w:hAnsi="Arial" w:cs="Arial"/>
              </w:rPr>
            </w:pPr>
            <w:r w:rsidRPr="00D5240C">
              <w:rPr>
                <w:rFonts w:ascii="Arial" w:eastAsia="Tahoma" w:hAnsi="Arial" w:cs="Arial"/>
              </w:rPr>
              <w:t>Adicionalmente a las exclusiones descritas en las condiciones generales, para los bienes bajo convenio expreso dentro de la cobertura de fenómenos Hidrometeorológicos, se excluyen muelles, marinas, amarraderos, escolleras, malecones, desembarcaderos, atracaderos, diques, andadores, rompeolas, espigones, escolleras o cualquier construcción e instalación que se encuentre sobre o bajo el agua</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5"/>
              </w:numPr>
              <w:jc w:val="both"/>
              <w:rPr>
                <w:rFonts w:ascii="Arial" w:eastAsia="Tahoma" w:hAnsi="Arial" w:cs="Arial"/>
              </w:rPr>
            </w:pPr>
            <w:r w:rsidRPr="00D5240C">
              <w:rPr>
                <w:rFonts w:ascii="Arial" w:eastAsia="Tahoma" w:hAnsi="Arial" w:cs="Arial"/>
              </w:rPr>
              <w:t>Animales</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5"/>
              </w:numPr>
              <w:jc w:val="both"/>
              <w:rPr>
                <w:rFonts w:ascii="Arial" w:eastAsia="Tahoma" w:hAnsi="Arial" w:cs="Arial"/>
              </w:rPr>
            </w:pPr>
            <w:r w:rsidRPr="00D5240C">
              <w:rPr>
                <w:rFonts w:ascii="Arial" w:eastAsia="Tahoma" w:hAnsi="Arial" w:cs="Arial"/>
              </w:rPr>
              <w:t>Riesgos siderúrgicos, entendiendo como los que tienen como proceso primario la transformación y fundición de materia prima, minerales, chatarra u otras similares para la obtención de productos de base hierro y/o acero</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5"/>
              </w:numPr>
              <w:jc w:val="both"/>
              <w:rPr>
                <w:rFonts w:ascii="Arial" w:eastAsia="Tahoma" w:hAnsi="Arial" w:cs="Arial"/>
              </w:rPr>
            </w:pPr>
            <w:r w:rsidRPr="00D5240C">
              <w:rPr>
                <w:rFonts w:ascii="Arial" w:eastAsia="Tahoma" w:hAnsi="Arial" w:cs="Arial"/>
              </w:rPr>
              <w:t>Riesgos mineros</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5"/>
              </w:numPr>
              <w:jc w:val="both"/>
              <w:rPr>
                <w:rFonts w:ascii="Arial" w:eastAsia="Tahoma" w:hAnsi="Arial" w:cs="Arial"/>
              </w:rPr>
            </w:pPr>
            <w:r w:rsidRPr="00D5240C">
              <w:rPr>
                <w:rFonts w:ascii="Arial" w:eastAsia="Tahoma" w:hAnsi="Arial" w:cs="Arial"/>
              </w:rPr>
              <w:t>Seguro Contingente</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5"/>
              </w:numPr>
              <w:jc w:val="both"/>
              <w:rPr>
                <w:rFonts w:ascii="Arial" w:eastAsia="Tahoma" w:hAnsi="Arial" w:cs="Arial"/>
              </w:rPr>
            </w:pPr>
            <w:r w:rsidRPr="00D5240C">
              <w:rPr>
                <w:rFonts w:ascii="Arial" w:eastAsia="Tahoma" w:hAnsi="Arial" w:cs="Arial"/>
              </w:rPr>
              <w:t>Seguro de Interdependencia</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8B134E">
        <w:tc>
          <w:tcPr>
            <w:tcW w:w="2116" w:type="dxa"/>
            <w:tcBorders>
              <w:top w:val="nil"/>
              <w:left w:val="nil"/>
              <w:bottom w:val="single" w:sz="4" w:space="0" w:color="auto"/>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single" w:sz="4" w:space="0" w:color="auto"/>
              <w:right w:val="nil"/>
            </w:tcBorders>
          </w:tcPr>
          <w:p w:rsidR="004E1CC1" w:rsidRPr="00D5240C" w:rsidRDefault="004E1CC1" w:rsidP="004E1CC1">
            <w:pPr>
              <w:jc w:val="both"/>
              <w:rPr>
                <w:rFonts w:ascii="Arial" w:eastAsia="Tahoma" w:hAnsi="Arial" w:cs="Arial"/>
              </w:rPr>
            </w:pPr>
          </w:p>
        </w:tc>
      </w:tr>
      <w:tr w:rsidR="004E1CC1" w:rsidRPr="00D5240C" w:rsidTr="008B134E">
        <w:tc>
          <w:tcPr>
            <w:tcW w:w="2116" w:type="dxa"/>
            <w:tcBorders>
              <w:top w:val="single" w:sz="4" w:space="0" w:color="auto"/>
              <w:left w:val="single" w:sz="4" w:space="0" w:color="auto"/>
              <w:bottom w:val="single" w:sz="4" w:space="0" w:color="auto"/>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lastRenderedPageBreak/>
              <w:t>Términos y Condiciones.</w:t>
            </w:r>
          </w:p>
        </w:tc>
        <w:tc>
          <w:tcPr>
            <w:tcW w:w="5126" w:type="dxa"/>
            <w:gridSpan w:val="5"/>
            <w:tcBorders>
              <w:top w:val="single" w:sz="4" w:space="0" w:color="auto"/>
              <w:left w:val="nil"/>
              <w:bottom w:val="single" w:sz="4" w:space="0" w:color="auto"/>
              <w:right w:val="single" w:sz="4" w:space="0" w:color="auto"/>
            </w:tcBorders>
            <w:hideMark/>
          </w:tcPr>
          <w:p w:rsidR="004E1CC1" w:rsidRPr="00D5240C" w:rsidRDefault="004E1CC1" w:rsidP="004E1CC1">
            <w:pPr>
              <w:jc w:val="both"/>
              <w:rPr>
                <w:rFonts w:ascii="Arial" w:eastAsia="Tahoma" w:hAnsi="Arial" w:cs="Arial"/>
                <w:b/>
                <w:bCs/>
              </w:rPr>
            </w:pPr>
            <w:r w:rsidRPr="00D5240C">
              <w:rPr>
                <w:rFonts w:ascii="Arial" w:eastAsia="Tahoma" w:hAnsi="Arial" w:cs="Arial"/>
                <w:b/>
                <w:bCs/>
              </w:rPr>
              <w:t>Responsabilidad Civil</w:t>
            </w:r>
          </w:p>
        </w:tc>
      </w:tr>
      <w:tr w:rsidR="004E1CC1" w:rsidRPr="00D5240C" w:rsidTr="008B134E">
        <w:tc>
          <w:tcPr>
            <w:tcW w:w="2116" w:type="dxa"/>
            <w:tcBorders>
              <w:top w:val="single" w:sz="4" w:space="0" w:color="auto"/>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single" w:sz="4" w:space="0" w:color="auto"/>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8B134E">
        <w:tc>
          <w:tcPr>
            <w:tcW w:w="2116"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Materia del Seguro:</w:t>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La Compañía se obliga a pagar los daños y consecuencialmente los perjuicios y el daño moral que el Asegurado cause a terceros, y por lo que éste deberá responder por hechos u omisiones no dolosos ocurridos durante la vigencia de la póliza, y que causen la muerte o menoscabo de la salud de dichos terceros, o el deterioro o la destrucción de bienes propiedad de los mismos, según las cláusulas, especificaciones y coberturas pactadas en esta Sección.</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8B134E">
        <w:tc>
          <w:tcPr>
            <w:tcW w:w="2116"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Territorialidad del seguro:</w:t>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Esta póliza es contratada conforme a las Leyes Mexicanas y para cubrir daños ocurridos, reclamados y/o demandados dentro del territorio de los Estados Unidos Mexicanos.</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8B134E">
        <w:tc>
          <w:tcPr>
            <w:tcW w:w="2116"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Coberturas Amparadas:</w:t>
            </w:r>
          </w:p>
        </w:tc>
        <w:tc>
          <w:tcPr>
            <w:tcW w:w="5126" w:type="dxa"/>
            <w:gridSpan w:val="5"/>
            <w:tcBorders>
              <w:top w:val="nil"/>
              <w:left w:val="nil"/>
              <w:bottom w:val="nil"/>
              <w:right w:val="nil"/>
            </w:tcBorders>
            <w:hideMark/>
          </w:tcPr>
          <w:p w:rsidR="004E1CC1" w:rsidRPr="00D5240C" w:rsidRDefault="004E1CC1" w:rsidP="004E1CC1">
            <w:pPr>
              <w:numPr>
                <w:ilvl w:val="0"/>
                <w:numId w:val="6"/>
              </w:numPr>
              <w:jc w:val="both"/>
              <w:rPr>
                <w:rFonts w:ascii="Arial" w:eastAsia="Tahoma" w:hAnsi="Arial" w:cs="Arial"/>
              </w:rPr>
            </w:pPr>
            <w:r w:rsidRPr="00D5240C">
              <w:rPr>
                <w:rFonts w:ascii="Arial" w:eastAsia="Tahoma" w:hAnsi="Arial" w:cs="Arial"/>
              </w:rPr>
              <w:t>Actividades e inmuebles</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6"/>
              </w:numPr>
              <w:jc w:val="both"/>
              <w:rPr>
                <w:rFonts w:ascii="Arial" w:eastAsia="Tahoma" w:hAnsi="Arial" w:cs="Arial"/>
              </w:rPr>
            </w:pPr>
            <w:r w:rsidRPr="00D5240C">
              <w:rPr>
                <w:rFonts w:ascii="Arial" w:eastAsia="Tahoma" w:hAnsi="Arial" w:cs="Arial"/>
              </w:rPr>
              <w:t>Responsabilidad civil por la tenencia, uso y mantenimiento de anuncios</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6"/>
              </w:numPr>
              <w:jc w:val="both"/>
              <w:rPr>
                <w:rFonts w:ascii="Arial" w:eastAsia="Tahoma" w:hAnsi="Arial" w:cs="Arial"/>
              </w:rPr>
            </w:pPr>
            <w:r w:rsidRPr="00D5240C">
              <w:rPr>
                <w:rFonts w:ascii="Arial" w:eastAsia="Tahoma" w:hAnsi="Arial" w:cs="Arial"/>
              </w:rPr>
              <w:t>Responsabilidad civil por la tenencia y/o uso de escaleras eléctricas y/o elevadores</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6"/>
              </w:numPr>
              <w:jc w:val="both"/>
              <w:rPr>
                <w:rFonts w:ascii="Arial" w:eastAsia="Tahoma" w:hAnsi="Arial" w:cs="Arial"/>
              </w:rPr>
            </w:pPr>
            <w:r w:rsidRPr="00D5240C">
              <w:rPr>
                <w:rFonts w:ascii="Arial" w:eastAsia="Tahoma" w:hAnsi="Arial" w:cs="Arial"/>
              </w:rPr>
              <w:t>Responsabilidad civil por la participación en ferias y exposiciones</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6"/>
              </w:numPr>
              <w:jc w:val="both"/>
              <w:rPr>
                <w:rFonts w:ascii="Arial" w:eastAsia="Tahoma" w:hAnsi="Arial" w:cs="Arial"/>
              </w:rPr>
            </w:pPr>
            <w:r w:rsidRPr="00D5240C">
              <w:rPr>
                <w:rFonts w:ascii="Arial" w:eastAsia="Tahoma" w:hAnsi="Arial" w:cs="Arial"/>
              </w:rPr>
              <w:t>Responsabilidad Civil Asumida</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6"/>
              </w:numPr>
              <w:jc w:val="both"/>
              <w:rPr>
                <w:rFonts w:ascii="Arial" w:eastAsia="Tahoma" w:hAnsi="Arial" w:cs="Arial"/>
              </w:rPr>
            </w:pPr>
            <w:r w:rsidRPr="00D5240C">
              <w:rPr>
                <w:rFonts w:ascii="Arial" w:eastAsia="Tahoma" w:hAnsi="Arial" w:cs="Arial"/>
              </w:rPr>
              <w:t>Carga y descarga</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6"/>
              </w:numPr>
              <w:jc w:val="both"/>
              <w:rPr>
                <w:rFonts w:ascii="Arial" w:eastAsia="Tahoma" w:hAnsi="Arial" w:cs="Arial"/>
              </w:rPr>
            </w:pPr>
            <w:r w:rsidRPr="00D5240C">
              <w:rPr>
                <w:rFonts w:ascii="Arial" w:eastAsia="Tahoma" w:hAnsi="Arial" w:cs="Arial"/>
              </w:rPr>
              <w:t>Responsabilidad Civil Contratistas Independientes</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8B134E">
        <w:tc>
          <w:tcPr>
            <w:tcW w:w="2116"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Tipo de Cobertura:</w:t>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La cobertura será en base a ocurrencia y de acuerdo al texto AMIS/CNSF, incluyendo condiciones particulares para el Seguro de R.C. comercio.</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8B134E">
        <w:tc>
          <w:tcPr>
            <w:tcW w:w="2116"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Suma Asegurada:</w:t>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$ 30´000,000.00 M.N., Límite único y combinado para todas las ubicaciones amparadas, tanto para daños a bienes de terceros y terceros en sus personas, por evento y/o el total de ellos durante la vigencia de la póliza</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8B134E">
        <w:tc>
          <w:tcPr>
            <w:tcW w:w="2116"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Deducible:</w:t>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General, incluyendo daños a personas: 5.0% sobre la pérdida con mínimo de 100 D.S.M.G.V.C.D.M.X.</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Los deducibles se aplican tanto al pago de indemnización como a los gastos de defensa</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8B134E">
        <w:tc>
          <w:tcPr>
            <w:tcW w:w="2116"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Gastos de defensa:</w:t>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Los gastos de defensa se considerarán adicionales a al límite máximo de responsabilidad asumido por la compañía, pero sin exceder de una suma igual al 50% de dicho límite</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8B134E">
        <w:tc>
          <w:tcPr>
            <w:tcW w:w="2116"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Exclusiones adicionales a las especificadas en las condiciones generales:</w:t>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Además de las exclusiones descritas o nombradas en las Condiciones Generales y Particulares de la póliza, se conviene que las siguientes exclusiones también serán aplicables:</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7"/>
              </w:numPr>
              <w:jc w:val="both"/>
              <w:rPr>
                <w:rFonts w:ascii="Arial" w:eastAsia="Tahoma" w:hAnsi="Arial" w:cs="Arial"/>
              </w:rPr>
            </w:pPr>
            <w:r w:rsidRPr="00D5240C">
              <w:rPr>
                <w:rFonts w:ascii="Arial" w:eastAsia="Tahoma" w:hAnsi="Arial" w:cs="Arial"/>
              </w:rPr>
              <w:t>Reclamaciones provenientes de actividades ajenas a la descripción del riesgo</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7"/>
              </w:numPr>
              <w:jc w:val="both"/>
              <w:rPr>
                <w:rFonts w:ascii="Arial" w:eastAsia="Tahoma" w:hAnsi="Arial" w:cs="Arial"/>
              </w:rPr>
            </w:pPr>
            <w:r w:rsidRPr="00D5240C">
              <w:rPr>
                <w:rFonts w:ascii="Arial" w:eastAsia="Tahoma" w:hAnsi="Arial" w:cs="Arial"/>
              </w:rPr>
              <w:t>Responsabilidad Civil Contractual (obligaciones que nacen entre dos causas, por los convenios y los contratos, o sea por la libre voluntad de las personas que deseando obligarse, forman parte de esos acuerdos de voluntad)</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7"/>
              </w:numPr>
              <w:jc w:val="both"/>
              <w:rPr>
                <w:rFonts w:ascii="Arial" w:eastAsia="Tahoma" w:hAnsi="Arial" w:cs="Arial"/>
              </w:rPr>
            </w:pPr>
            <w:r w:rsidRPr="00D5240C">
              <w:rPr>
                <w:rFonts w:ascii="Arial" w:eastAsia="Tahoma" w:hAnsi="Arial" w:cs="Arial"/>
              </w:rPr>
              <w:t>Accidentes de Trabajo / Responsabilidad Civil Patronal</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7"/>
              </w:numPr>
              <w:jc w:val="both"/>
              <w:rPr>
                <w:rFonts w:ascii="Arial" w:eastAsia="Tahoma" w:hAnsi="Arial" w:cs="Arial"/>
              </w:rPr>
            </w:pPr>
            <w:r w:rsidRPr="00D5240C">
              <w:rPr>
                <w:rFonts w:ascii="Arial" w:eastAsia="Tahoma" w:hAnsi="Arial" w:cs="Arial"/>
              </w:rPr>
              <w:t>Daños Punitivos o Ejemplares</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7"/>
              </w:numPr>
              <w:jc w:val="both"/>
              <w:rPr>
                <w:rFonts w:ascii="Arial" w:eastAsia="Tahoma" w:hAnsi="Arial" w:cs="Arial"/>
              </w:rPr>
            </w:pPr>
            <w:r w:rsidRPr="00D5240C">
              <w:rPr>
                <w:rFonts w:ascii="Arial" w:eastAsia="Tahoma" w:hAnsi="Arial" w:cs="Arial"/>
              </w:rPr>
              <w:t>Culpa Grave e inexcusable de la Víctima</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7"/>
              </w:numPr>
              <w:jc w:val="both"/>
              <w:rPr>
                <w:rFonts w:ascii="Arial" w:eastAsia="Tahoma" w:hAnsi="Arial" w:cs="Arial"/>
              </w:rPr>
            </w:pPr>
            <w:r w:rsidRPr="00D5240C">
              <w:rPr>
                <w:rFonts w:ascii="Arial" w:eastAsia="Tahoma" w:hAnsi="Arial" w:cs="Arial"/>
              </w:rPr>
              <w:t>Caso Fortuito y/o Fuerza Mayor, con excepción da daños a terceros por bienes desprendidos y/o caídos como consecuencia de la fuerza de la naturaleza no limitado a vientos tempestuosos, no limitados a anuncios luminosos, hasta el sublímite de $ 5’000,000.00 M.N.</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7"/>
              </w:numPr>
              <w:jc w:val="both"/>
              <w:rPr>
                <w:rFonts w:ascii="Arial" w:eastAsia="Tahoma" w:hAnsi="Arial" w:cs="Arial"/>
              </w:rPr>
            </w:pPr>
            <w:r w:rsidRPr="00D5240C">
              <w:rPr>
                <w:rFonts w:ascii="Arial" w:eastAsia="Tahoma" w:hAnsi="Arial" w:cs="Arial"/>
              </w:rPr>
              <w:t>Garantía de Calidad</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7"/>
              </w:numPr>
              <w:jc w:val="both"/>
              <w:rPr>
                <w:rFonts w:ascii="Arial" w:eastAsia="Tahoma" w:hAnsi="Arial" w:cs="Arial"/>
              </w:rPr>
            </w:pPr>
            <w:r w:rsidRPr="00D5240C">
              <w:rPr>
                <w:rFonts w:ascii="Arial" w:eastAsia="Tahoma" w:hAnsi="Arial" w:cs="Arial"/>
              </w:rPr>
              <w:t>Por daños Patrimoniales Puros (Financieros)</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7"/>
              </w:numPr>
              <w:jc w:val="both"/>
              <w:rPr>
                <w:rFonts w:ascii="Arial" w:eastAsia="Tahoma" w:hAnsi="Arial" w:cs="Arial"/>
              </w:rPr>
            </w:pPr>
            <w:r w:rsidRPr="00D5240C">
              <w:rPr>
                <w:rFonts w:ascii="Arial" w:eastAsia="Tahoma" w:hAnsi="Arial" w:cs="Arial"/>
              </w:rPr>
              <w:t>E&amp;O (Errores u Omisiones)</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7"/>
              </w:numPr>
              <w:jc w:val="both"/>
              <w:rPr>
                <w:rFonts w:ascii="Arial" w:eastAsia="Tahoma" w:hAnsi="Arial" w:cs="Arial"/>
              </w:rPr>
            </w:pPr>
            <w:r w:rsidRPr="00D5240C">
              <w:rPr>
                <w:rFonts w:ascii="Arial" w:eastAsia="Tahoma" w:hAnsi="Arial" w:cs="Arial"/>
              </w:rPr>
              <w:t>D&amp;O (Directores y Funcionarios)</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7"/>
              </w:numPr>
              <w:jc w:val="both"/>
              <w:rPr>
                <w:rFonts w:ascii="Arial" w:eastAsia="Tahoma" w:hAnsi="Arial" w:cs="Arial"/>
              </w:rPr>
            </w:pPr>
            <w:r w:rsidRPr="00D5240C">
              <w:rPr>
                <w:rFonts w:ascii="Arial" w:eastAsia="Tahoma" w:hAnsi="Arial" w:cs="Arial"/>
              </w:rPr>
              <w:t>Reclamaciones o daños causados u ocasionados por Riñas, Peleas, Actos Mal Intencionados, Alborotos Populares, Huelgas, Terrorismo y Sabotaje, Guerra y/o Guerra Civil, Anuncio de Bombas y/o peligro de Bombas y/o Similares</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7"/>
              </w:numPr>
              <w:jc w:val="both"/>
              <w:rPr>
                <w:rFonts w:ascii="Arial" w:eastAsia="Tahoma" w:hAnsi="Arial" w:cs="Arial"/>
              </w:rPr>
            </w:pPr>
            <w:r w:rsidRPr="00D5240C">
              <w:rPr>
                <w:rFonts w:ascii="Arial" w:eastAsia="Tahoma" w:hAnsi="Arial" w:cs="Arial"/>
              </w:rPr>
              <w:t>Cualquier clase de perjuicio y daño moral que no provenga de daño físico directo</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7"/>
              </w:numPr>
              <w:jc w:val="both"/>
              <w:rPr>
                <w:rFonts w:ascii="Arial" w:eastAsia="Tahoma" w:hAnsi="Arial" w:cs="Arial"/>
              </w:rPr>
            </w:pPr>
            <w:r w:rsidRPr="00D5240C">
              <w:rPr>
                <w:rFonts w:ascii="Arial" w:eastAsia="Tahoma" w:hAnsi="Arial" w:cs="Arial"/>
              </w:rPr>
              <w:t>Por daños no atribuibles al asegurado debido a la imprudencia, mal uso o negligencia de los usuarios</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7"/>
              </w:numPr>
              <w:jc w:val="both"/>
              <w:rPr>
                <w:rFonts w:ascii="Arial" w:eastAsia="Tahoma" w:hAnsi="Arial" w:cs="Arial"/>
              </w:rPr>
            </w:pPr>
            <w:r w:rsidRPr="00D5240C">
              <w:rPr>
                <w:rFonts w:ascii="Arial" w:eastAsia="Tahoma" w:hAnsi="Arial" w:cs="Arial"/>
              </w:rPr>
              <w:t>Daños ocasionados a terceros por falta de mantenimiento al inmueble y/o insuficiencia y/o deficiencia en los sistemas de drenaje y/o desagüe y/o bajadas pluviales</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7"/>
              </w:numPr>
              <w:jc w:val="both"/>
              <w:rPr>
                <w:rFonts w:ascii="Arial" w:eastAsia="Tahoma" w:hAnsi="Arial" w:cs="Arial"/>
              </w:rPr>
            </w:pPr>
            <w:r w:rsidRPr="00D5240C">
              <w:rPr>
                <w:rFonts w:ascii="Arial" w:eastAsia="Tahoma" w:hAnsi="Arial" w:cs="Arial"/>
              </w:rPr>
              <w:t>Cualquier tipo de Responsabilidad Civil Profesional</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7"/>
              </w:numPr>
              <w:jc w:val="both"/>
              <w:rPr>
                <w:rFonts w:ascii="Arial" w:eastAsia="Tahoma" w:hAnsi="Arial" w:cs="Arial"/>
              </w:rPr>
            </w:pPr>
            <w:r w:rsidRPr="00D5240C">
              <w:rPr>
                <w:rFonts w:ascii="Arial" w:eastAsia="Tahoma" w:hAnsi="Arial" w:cs="Arial"/>
              </w:rPr>
              <w:t>Responsabilidad Civil Depositario (daños o desaparición de bienes bajo custodia/control del asegurado)</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7"/>
              </w:numPr>
              <w:jc w:val="both"/>
              <w:rPr>
                <w:rFonts w:ascii="Arial" w:eastAsia="Tahoma" w:hAnsi="Arial" w:cs="Arial"/>
              </w:rPr>
            </w:pPr>
            <w:r w:rsidRPr="00D5240C">
              <w:rPr>
                <w:rFonts w:ascii="Arial" w:eastAsia="Tahoma" w:hAnsi="Arial" w:cs="Arial"/>
              </w:rPr>
              <w:t xml:space="preserve">Responsabilidades provenientes de la fabricación, extracción, procesamiento, </w:t>
            </w:r>
            <w:r w:rsidRPr="00D5240C">
              <w:rPr>
                <w:rFonts w:ascii="Arial" w:eastAsia="Tahoma" w:hAnsi="Arial" w:cs="Arial"/>
              </w:rPr>
              <w:lastRenderedPageBreak/>
              <w:t>manipulación, distribución, almacenaje, uso, prueba, venta, propiedad de asbestos, cualquier derivado de asbestos, o productos o materiales que contengan asbestos, o cualquier fibra de asbestos</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7"/>
              </w:numPr>
              <w:jc w:val="both"/>
              <w:rPr>
                <w:rFonts w:ascii="Arial" w:eastAsia="Tahoma" w:hAnsi="Arial" w:cs="Arial"/>
              </w:rPr>
            </w:pPr>
            <w:r w:rsidRPr="00D5240C">
              <w:rPr>
                <w:rFonts w:ascii="Arial" w:eastAsia="Tahoma" w:hAnsi="Arial" w:cs="Arial"/>
              </w:rPr>
              <w:t>Responsabilidades derivadas de la exposición a, inhalación de asbestos, cualquier derivado de asbestos, o productos o materiales que contengan asbestos, o cualquier fibra de asbestos</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7"/>
              </w:numPr>
              <w:jc w:val="both"/>
              <w:rPr>
                <w:rFonts w:ascii="Arial" w:eastAsia="Tahoma" w:hAnsi="Arial" w:cs="Arial"/>
              </w:rPr>
            </w:pPr>
            <w:r w:rsidRPr="00D5240C">
              <w:rPr>
                <w:rFonts w:ascii="Arial" w:eastAsia="Tahoma" w:hAnsi="Arial" w:cs="Arial"/>
              </w:rPr>
              <w:t>Responsabilidades derivadas de demandas por el temor a las consecuencias de la exposición a la inhalación de asbestos, cualquier derivado de asbestos, o productos o materiales que contengan asbestos, o cualquier fibra de asbestos</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7"/>
              </w:numPr>
              <w:jc w:val="both"/>
              <w:rPr>
                <w:rFonts w:ascii="Arial" w:eastAsia="Tahoma" w:hAnsi="Arial" w:cs="Arial"/>
              </w:rPr>
            </w:pPr>
            <w:r w:rsidRPr="00D5240C">
              <w:rPr>
                <w:rFonts w:ascii="Arial" w:eastAsia="Tahoma" w:hAnsi="Arial" w:cs="Arial"/>
              </w:rPr>
              <w:t>Responsabilidades derivadas de daños a cualquier bien o propiedad de terceros surgidas de o causadas por asbestos, cualquier derivado de asbestos, o productos o materiales que contengan asbestos, o cualquier fibra de asbestos</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7"/>
              </w:numPr>
              <w:jc w:val="both"/>
              <w:rPr>
                <w:rFonts w:ascii="Arial" w:eastAsia="Tahoma" w:hAnsi="Arial" w:cs="Arial"/>
              </w:rPr>
            </w:pPr>
            <w:r w:rsidRPr="00D5240C">
              <w:rPr>
                <w:rFonts w:ascii="Arial" w:eastAsia="Tahoma" w:hAnsi="Arial" w:cs="Arial"/>
              </w:rPr>
              <w:t>Así mismo quedan excluidos los gastos a que fuere condenado el asegurado para limpiar o remover los daños causados por asbestos, cualquier derivado de asbestos, o productos o materiales que contengan asbestos, o cualquier fibra de asbestos</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7"/>
              </w:numPr>
              <w:jc w:val="both"/>
              <w:rPr>
                <w:rFonts w:ascii="Arial" w:eastAsia="Tahoma" w:hAnsi="Arial" w:cs="Arial"/>
              </w:rPr>
            </w:pPr>
            <w:r w:rsidRPr="00D5240C">
              <w:rPr>
                <w:rFonts w:ascii="Arial" w:eastAsia="Tahoma" w:hAnsi="Arial" w:cs="Arial"/>
              </w:rPr>
              <w:t>Daños por deterioro o desgaste normal de los anuncios, así como por falta de mantenimiento de los mismos</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7"/>
              </w:numPr>
              <w:jc w:val="both"/>
              <w:rPr>
                <w:rFonts w:ascii="Arial" w:eastAsia="Tahoma" w:hAnsi="Arial" w:cs="Arial"/>
              </w:rPr>
            </w:pPr>
            <w:r w:rsidRPr="00D5240C">
              <w:rPr>
                <w:rFonts w:ascii="Arial" w:eastAsia="Tahoma" w:hAnsi="Arial" w:cs="Arial"/>
              </w:rPr>
              <w:t>Daños a los anuncios, daños a los inmuebles en donde están montados los anuncios si estos son propiedad del asegurado</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7"/>
              </w:numPr>
              <w:jc w:val="both"/>
              <w:rPr>
                <w:rFonts w:ascii="Arial" w:eastAsia="Tahoma" w:hAnsi="Arial" w:cs="Arial"/>
              </w:rPr>
            </w:pPr>
            <w:r w:rsidRPr="00D5240C">
              <w:rPr>
                <w:rFonts w:ascii="Arial" w:eastAsia="Tahoma" w:hAnsi="Arial" w:cs="Arial"/>
              </w:rPr>
              <w:t>Demandas procedentes del extranjero</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7"/>
              </w:numPr>
              <w:jc w:val="both"/>
              <w:rPr>
                <w:rFonts w:ascii="Arial" w:eastAsia="Tahoma" w:hAnsi="Arial" w:cs="Arial"/>
              </w:rPr>
            </w:pPr>
            <w:r w:rsidRPr="00D5240C">
              <w:rPr>
                <w:rFonts w:ascii="Arial" w:eastAsia="Tahoma" w:hAnsi="Arial" w:cs="Arial"/>
              </w:rPr>
              <w:t>Contaminación Gradual o Paulatina, Polución</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7"/>
              </w:numPr>
              <w:jc w:val="both"/>
              <w:rPr>
                <w:rFonts w:ascii="Arial" w:eastAsia="Tahoma" w:hAnsi="Arial" w:cs="Arial"/>
              </w:rPr>
            </w:pPr>
            <w:r w:rsidRPr="00D5240C">
              <w:rPr>
                <w:rFonts w:ascii="Arial" w:eastAsia="Tahoma" w:hAnsi="Arial" w:cs="Arial"/>
              </w:rPr>
              <w:t>Daños por Toxic Mold</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7"/>
              </w:numPr>
              <w:jc w:val="both"/>
              <w:rPr>
                <w:rFonts w:ascii="Arial" w:eastAsia="Tahoma" w:hAnsi="Arial" w:cs="Arial"/>
              </w:rPr>
            </w:pPr>
            <w:r w:rsidRPr="00D5240C">
              <w:rPr>
                <w:rFonts w:ascii="Arial" w:eastAsia="Tahoma" w:hAnsi="Arial" w:cs="Arial"/>
              </w:rPr>
              <w:t>Cláusula de Reinstalación Automática</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7"/>
              </w:numPr>
              <w:jc w:val="both"/>
              <w:rPr>
                <w:rFonts w:ascii="Arial" w:eastAsia="Tahoma" w:hAnsi="Arial" w:cs="Arial"/>
              </w:rPr>
            </w:pPr>
            <w:r w:rsidRPr="00D5240C">
              <w:rPr>
                <w:rFonts w:ascii="Arial" w:eastAsia="Tahoma" w:hAnsi="Arial" w:cs="Arial"/>
              </w:rPr>
              <w:t>Responsabilidades derivadas de PCB´s, PCNB´s, organoclorados, MTBE (Metil Terbutil Eter), askareles, Dioxinas, Tereftalatos, Clorofluorocarbonos, asbestos, campos electromagnéticos, plomo</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8B134E">
        <w:tc>
          <w:tcPr>
            <w:tcW w:w="2116" w:type="dxa"/>
            <w:tcBorders>
              <w:top w:val="nil"/>
              <w:left w:val="nil"/>
              <w:bottom w:val="single" w:sz="4" w:space="0" w:color="auto"/>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single" w:sz="4" w:space="0" w:color="auto"/>
              <w:right w:val="nil"/>
            </w:tcBorders>
          </w:tcPr>
          <w:p w:rsidR="004E1CC1" w:rsidRPr="00D5240C" w:rsidRDefault="004E1CC1" w:rsidP="004E1CC1">
            <w:pPr>
              <w:jc w:val="both"/>
              <w:rPr>
                <w:rFonts w:ascii="Arial" w:eastAsia="Tahoma" w:hAnsi="Arial" w:cs="Arial"/>
              </w:rPr>
            </w:pPr>
          </w:p>
        </w:tc>
      </w:tr>
      <w:tr w:rsidR="004E1CC1" w:rsidRPr="00D5240C" w:rsidTr="008B134E">
        <w:tc>
          <w:tcPr>
            <w:tcW w:w="2116" w:type="dxa"/>
            <w:tcBorders>
              <w:top w:val="single" w:sz="4" w:space="0" w:color="auto"/>
              <w:left w:val="single" w:sz="4" w:space="0" w:color="auto"/>
              <w:bottom w:val="single" w:sz="4" w:space="0" w:color="auto"/>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Términos y Condiciones.</w:t>
            </w:r>
          </w:p>
        </w:tc>
        <w:tc>
          <w:tcPr>
            <w:tcW w:w="5126" w:type="dxa"/>
            <w:gridSpan w:val="5"/>
            <w:tcBorders>
              <w:top w:val="single" w:sz="4" w:space="0" w:color="auto"/>
              <w:left w:val="nil"/>
              <w:bottom w:val="single" w:sz="4" w:space="0" w:color="auto"/>
              <w:right w:val="single" w:sz="4" w:space="0" w:color="auto"/>
            </w:tcBorders>
            <w:hideMark/>
          </w:tcPr>
          <w:p w:rsidR="004E1CC1" w:rsidRPr="00D5240C" w:rsidRDefault="004E1CC1" w:rsidP="004E1CC1">
            <w:pPr>
              <w:jc w:val="both"/>
              <w:rPr>
                <w:rFonts w:ascii="Arial" w:eastAsia="Tahoma" w:hAnsi="Arial" w:cs="Arial"/>
                <w:b/>
                <w:bCs/>
              </w:rPr>
            </w:pPr>
            <w:r w:rsidRPr="00D5240C">
              <w:rPr>
                <w:rFonts w:ascii="Arial" w:eastAsia="Tahoma" w:hAnsi="Arial" w:cs="Arial"/>
                <w:b/>
                <w:bCs/>
              </w:rPr>
              <w:t>Rotura accidental de Cristales</w:t>
            </w:r>
          </w:p>
        </w:tc>
      </w:tr>
      <w:tr w:rsidR="004E1CC1" w:rsidRPr="00D5240C" w:rsidTr="008B134E">
        <w:tc>
          <w:tcPr>
            <w:tcW w:w="2116" w:type="dxa"/>
            <w:tcBorders>
              <w:top w:val="single" w:sz="4" w:space="0" w:color="auto"/>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single" w:sz="4" w:space="0" w:color="auto"/>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8B134E">
        <w:tc>
          <w:tcPr>
            <w:tcW w:w="2116"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Bienes Asegurados:</w:t>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 xml:space="preserve">Cristales instalados en el inmueble descrito en la carátula de la póliza, incluyendo el decorado del </w:t>
            </w:r>
            <w:r w:rsidRPr="00D5240C">
              <w:rPr>
                <w:rFonts w:ascii="Arial" w:eastAsia="Tahoma" w:hAnsi="Arial" w:cs="Arial"/>
              </w:rPr>
              <w:lastRenderedPageBreak/>
              <w:t>cristal (plateado, dorado, teñido, pintado, grabado, cortes, rótulos, realces y análogos) o sus marcos, vitrales y emplomados, así como a lunas, cubiertas fijas, domos de cristal y/o acrílico, vitrinas y espejos debidamente colocados. Siempre que estos tengan espesor mínimo de 4 mm</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8B134E">
        <w:tc>
          <w:tcPr>
            <w:tcW w:w="2116"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Riesgos Cubiertos:</w:t>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Este seguro cubre las pérdidas o daños materiales de los cristales, que sufran en forma súbita e imprevista, que hagan necesaria su reparación o reemplazo a fin de dejarlos en condiciones similares a las existentes inmediatamente antes de ocurrir el siniestro a consecuencia de:</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Rotura accidental o por actos vandálicos, incluyendo el costo de remoción de los restos e instalación del cristal.</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8B134E">
        <w:tc>
          <w:tcPr>
            <w:tcW w:w="2116"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Suma Asegurada:</w:t>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$ 850,000.00 M.N., por evento y/o el total de ellos que pudieran ocurrir durante la vigencia de la póliza.</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8B134E">
        <w:tc>
          <w:tcPr>
            <w:tcW w:w="2116"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Forma de indemnización:</w:t>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Esta sección Opera a primer riesgo</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8B134E">
        <w:tc>
          <w:tcPr>
            <w:tcW w:w="2116"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Deducibles:</w:t>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5% sobre la pérdida con un mínimo de 5 D.S.M.G.V.C.D.M.X., todo y cada evento</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8B134E">
        <w:tc>
          <w:tcPr>
            <w:tcW w:w="2116"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Sujeto a:</w:t>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En caso de presentarse siniestro el asegurado deberá dar aviso a la Compañía en forma inmediata o presentar fotografía del cristal(es) dañado(s), además de los requisitos establecidos en las propias condiciones generales.</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Reinstalación automática de suma asegurada al 100% con cobro de prima.</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8B134E">
        <w:tc>
          <w:tcPr>
            <w:tcW w:w="2116" w:type="dxa"/>
            <w:tcBorders>
              <w:top w:val="nil"/>
              <w:left w:val="nil"/>
              <w:bottom w:val="single" w:sz="4" w:space="0" w:color="auto"/>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single" w:sz="4" w:space="0" w:color="auto"/>
              <w:right w:val="nil"/>
            </w:tcBorders>
          </w:tcPr>
          <w:p w:rsidR="004E1CC1" w:rsidRPr="00D5240C" w:rsidRDefault="004E1CC1" w:rsidP="004E1CC1">
            <w:pPr>
              <w:jc w:val="both"/>
              <w:rPr>
                <w:rFonts w:ascii="Arial" w:eastAsia="Tahoma" w:hAnsi="Arial" w:cs="Arial"/>
              </w:rPr>
            </w:pPr>
          </w:p>
        </w:tc>
      </w:tr>
      <w:tr w:rsidR="004E1CC1" w:rsidRPr="00D5240C" w:rsidTr="008B134E">
        <w:tc>
          <w:tcPr>
            <w:tcW w:w="2116" w:type="dxa"/>
            <w:tcBorders>
              <w:top w:val="single" w:sz="4" w:space="0" w:color="auto"/>
              <w:left w:val="single" w:sz="4" w:space="0" w:color="auto"/>
              <w:bottom w:val="single" w:sz="4" w:space="0" w:color="auto"/>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Términos y Condiciones.</w:t>
            </w:r>
          </w:p>
        </w:tc>
        <w:tc>
          <w:tcPr>
            <w:tcW w:w="5126" w:type="dxa"/>
            <w:gridSpan w:val="5"/>
            <w:tcBorders>
              <w:top w:val="single" w:sz="4" w:space="0" w:color="auto"/>
              <w:left w:val="nil"/>
              <w:bottom w:val="single" w:sz="4" w:space="0" w:color="auto"/>
              <w:right w:val="single" w:sz="4" w:space="0" w:color="auto"/>
            </w:tcBorders>
            <w:hideMark/>
          </w:tcPr>
          <w:p w:rsidR="004E1CC1" w:rsidRPr="00D5240C" w:rsidRDefault="004E1CC1" w:rsidP="004E1CC1">
            <w:pPr>
              <w:jc w:val="both"/>
              <w:rPr>
                <w:rFonts w:ascii="Arial" w:eastAsia="Tahoma" w:hAnsi="Arial" w:cs="Arial"/>
                <w:b/>
                <w:bCs/>
              </w:rPr>
            </w:pPr>
            <w:r w:rsidRPr="00D5240C">
              <w:rPr>
                <w:rFonts w:ascii="Arial" w:eastAsia="Tahoma" w:hAnsi="Arial" w:cs="Arial"/>
                <w:b/>
                <w:bCs/>
              </w:rPr>
              <w:t>Robo con violencia y/o asalto</w:t>
            </w:r>
          </w:p>
        </w:tc>
      </w:tr>
      <w:tr w:rsidR="004E1CC1" w:rsidRPr="00D5240C" w:rsidTr="008B134E">
        <w:tc>
          <w:tcPr>
            <w:tcW w:w="2116" w:type="dxa"/>
            <w:tcBorders>
              <w:top w:val="single" w:sz="4" w:space="0" w:color="auto"/>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single" w:sz="4" w:space="0" w:color="auto"/>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8B134E">
        <w:tc>
          <w:tcPr>
            <w:tcW w:w="2116"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Bienes Asegurados:</w:t>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Esta sección cubre la maquinaria, mobiliario, útiles, accesorios y demás equipo de necesario a la índole del giro asegurado, así como bienes propiedad de terceros en poder del asegurado utilizados por el asegurado tales como pero limitados a bienes y equipos en arrendamiento; también cubre artículos raros o de arte y, en general, aquellos que no son necesarios al giro asegurado, cuyo valor unitario o por juego sea hasta el equivalente de 500 días del salario mínimo general vigente en la CDMX, al momento de la contratación</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8B134E">
        <w:tc>
          <w:tcPr>
            <w:tcW w:w="2116"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Riesgos Cubiertos:</w:t>
            </w:r>
          </w:p>
        </w:tc>
        <w:tc>
          <w:tcPr>
            <w:tcW w:w="5126" w:type="dxa"/>
            <w:gridSpan w:val="5"/>
            <w:tcBorders>
              <w:top w:val="nil"/>
              <w:left w:val="nil"/>
              <w:bottom w:val="nil"/>
              <w:right w:val="nil"/>
            </w:tcBorders>
            <w:hideMark/>
          </w:tcPr>
          <w:p w:rsidR="004E1CC1" w:rsidRPr="00D5240C" w:rsidRDefault="004E1CC1" w:rsidP="004E1CC1">
            <w:pPr>
              <w:numPr>
                <w:ilvl w:val="0"/>
                <w:numId w:val="8"/>
              </w:numPr>
              <w:jc w:val="both"/>
              <w:rPr>
                <w:rFonts w:ascii="Arial" w:eastAsia="Tahoma" w:hAnsi="Arial" w:cs="Arial"/>
              </w:rPr>
            </w:pPr>
            <w:r w:rsidRPr="00D5240C">
              <w:rPr>
                <w:rFonts w:ascii="Arial" w:eastAsia="Tahoma" w:hAnsi="Arial" w:cs="Arial"/>
              </w:rPr>
              <w:t xml:space="preserve">La pérdida de los bienes asegurados, a consecuencia de robo perpetrado por </w:t>
            </w:r>
            <w:r w:rsidRPr="00D5240C">
              <w:rPr>
                <w:rFonts w:ascii="Arial" w:eastAsia="Tahoma" w:hAnsi="Arial" w:cs="Arial"/>
              </w:rPr>
              <w:lastRenderedPageBreak/>
              <w:t>cualquier persona que haciendo uso de violencia del exterior al interior del local en que aquellos se encuentren, dejen señales visibles de la violencia en el lugar por donde se penetró</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8"/>
              </w:numPr>
              <w:jc w:val="both"/>
              <w:rPr>
                <w:rFonts w:ascii="Arial" w:eastAsia="Tahoma" w:hAnsi="Arial" w:cs="Arial"/>
              </w:rPr>
            </w:pPr>
            <w:r w:rsidRPr="00D5240C">
              <w:rPr>
                <w:rFonts w:ascii="Arial" w:eastAsia="Tahoma" w:hAnsi="Arial" w:cs="Arial"/>
              </w:rPr>
              <w:t>Pérdidas o daños de los bienes asegurados, a consecuencia de robo por asalto, entendiéndose por este el perpetrado dentro del local mediante el uso de fuerza o violencia (sea moral o física) sobre las personas</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8"/>
              </w:numPr>
              <w:jc w:val="both"/>
              <w:rPr>
                <w:rFonts w:ascii="Arial" w:eastAsia="Tahoma" w:hAnsi="Arial" w:cs="Arial"/>
              </w:rPr>
            </w:pPr>
            <w:r w:rsidRPr="00D5240C">
              <w:rPr>
                <w:rFonts w:ascii="Arial" w:eastAsia="Tahoma" w:hAnsi="Arial" w:cs="Arial"/>
              </w:rPr>
              <w:t>Los daños materiales que sufran los bienes muebles o inmuebles causados con motivo de robo o asalto o intento de los mismos a que se refieren los incisos anteriores</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8B134E">
        <w:tc>
          <w:tcPr>
            <w:tcW w:w="2116"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Suma Asegurada:</w:t>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Hasta la cantidad de $ 1’500,000.00 Nacional (m.n.), por evento y/o el total de ellos durante la vigencia de la póliza</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8B134E">
        <w:tc>
          <w:tcPr>
            <w:tcW w:w="2116"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Deducibles:</w:t>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10% sobre la pérdida con un mínimo de 100 D.S.M.G.V.C.D.M.X., todo y cada evento</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8B134E">
        <w:tc>
          <w:tcPr>
            <w:tcW w:w="2116"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Forma de indemnización:</w:t>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Sección Opera a primer riesgo</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8B134E">
        <w:tc>
          <w:tcPr>
            <w:tcW w:w="2116"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Sujeto a:</w:t>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Reinstalación automática al 100% con cobro de prima.</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8B134E">
        <w:tc>
          <w:tcPr>
            <w:tcW w:w="2116" w:type="dxa"/>
            <w:tcBorders>
              <w:top w:val="nil"/>
              <w:left w:val="nil"/>
              <w:bottom w:val="single" w:sz="4" w:space="0" w:color="auto"/>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single" w:sz="4" w:space="0" w:color="auto"/>
              <w:right w:val="nil"/>
            </w:tcBorders>
          </w:tcPr>
          <w:p w:rsidR="004E1CC1" w:rsidRPr="00D5240C" w:rsidRDefault="004E1CC1" w:rsidP="004E1CC1">
            <w:pPr>
              <w:jc w:val="both"/>
              <w:rPr>
                <w:rFonts w:ascii="Arial" w:eastAsia="Tahoma" w:hAnsi="Arial" w:cs="Arial"/>
              </w:rPr>
            </w:pPr>
          </w:p>
        </w:tc>
      </w:tr>
      <w:tr w:rsidR="004E1CC1" w:rsidRPr="00D5240C" w:rsidTr="008B134E">
        <w:tc>
          <w:tcPr>
            <w:tcW w:w="2116" w:type="dxa"/>
            <w:tcBorders>
              <w:top w:val="single" w:sz="4" w:space="0" w:color="auto"/>
              <w:left w:val="single" w:sz="4" w:space="0" w:color="auto"/>
              <w:bottom w:val="single" w:sz="4" w:space="0" w:color="auto"/>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Términos y Condiciones.</w:t>
            </w:r>
          </w:p>
        </w:tc>
        <w:tc>
          <w:tcPr>
            <w:tcW w:w="5126" w:type="dxa"/>
            <w:gridSpan w:val="5"/>
            <w:tcBorders>
              <w:top w:val="single" w:sz="4" w:space="0" w:color="auto"/>
              <w:left w:val="nil"/>
              <w:bottom w:val="single" w:sz="4" w:space="0" w:color="auto"/>
              <w:right w:val="single" w:sz="4" w:space="0" w:color="auto"/>
            </w:tcBorders>
            <w:hideMark/>
          </w:tcPr>
          <w:p w:rsidR="004E1CC1" w:rsidRPr="00D5240C" w:rsidRDefault="004E1CC1" w:rsidP="004E1CC1">
            <w:pPr>
              <w:jc w:val="both"/>
              <w:rPr>
                <w:rFonts w:ascii="Arial" w:eastAsia="Tahoma" w:hAnsi="Arial" w:cs="Arial"/>
                <w:b/>
                <w:bCs/>
              </w:rPr>
            </w:pPr>
            <w:r w:rsidRPr="00D5240C">
              <w:rPr>
                <w:rFonts w:ascii="Arial" w:eastAsia="Tahoma" w:hAnsi="Arial" w:cs="Arial"/>
                <w:b/>
                <w:bCs/>
              </w:rPr>
              <w:t>Equipo Electrónico</w:t>
            </w:r>
          </w:p>
        </w:tc>
      </w:tr>
      <w:tr w:rsidR="004E1CC1" w:rsidRPr="00D5240C" w:rsidTr="008B134E">
        <w:tc>
          <w:tcPr>
            <w:tcW w:w="2116" w:type="dxa"/>
            <w:tcBorders>
              <w:top w:val="single" w:sz="4" w:space="0" w:color="auto"/>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single" w:sz="4" w:space="0" w:color="auto"/>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8B134E">
        <w:tc>
          <w:tcPr>
            <w:tcW w:w="2116"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Bienes Cubiertos:</w:t>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Todo tipo de Equipo Electrónico de propiedad del asegurado y/o de terceros tomado en arrendamiento y/o en comodato, e inicia su protección para bienes nuevos una vez que estos hayan sido montados en el predio descrito en la póliza y concluidas satisfactoriamente sus pruebas de operación por primera vez; y tratándose de bienes usados en cualquier momento mientras se encuentren en operación normal</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8B134E">
        <w:tc>
          <w:tcPr>
            <w:tcW w:w="2116"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Riesgos Cubiertos:</w:t>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Se cubren las pérdidas y/o daños materiales, que ocurran en forma súbita e imprevista, que hagan necesaria su reparación o reemplazo a fin de dejarlos en condiciones similares a las existentes inmediatamente antes de ocurrir el siniestro, a consecuencia de:</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Todo riesgo de daño físico, con excepción de los riesgos excluidos en las Condiciones Generales de la póliza</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8B134E">
        <w:tc>
          <w:tcPr>
            <w:tcW w:w="2116"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Riesgos cubiertos mediante convenio expreso:</w:t>
            </w: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p w:rsidR="004E1CC1" w:rsidRPr="00D5240C" w:rsidRDefault="004E1CC1" w:rsidP="004E1CC1">
            <w:pPr>
              <w:numPr>
                <w:ilvl w:val="0"/>
                <w:numId w:val="9"/>
              </w:numPr>
              <w:jc w:val="both"/>
              <w:rPr>
                <w:rFonts w:ascii="Arial" w:eastAsia="Tahoma" w:hAnsi="Arial" w:cs="Arial"/>
              </w:rPr>
            </w:pPr>
            <w:r w:rsidRPr="00D5240C">
              <w:rPr>
                <w:rFonts w:ascii="Arial" w:eastAsia="Tahoma" w:hAnsi="Arial" w:cs="Arial"/>
              </w:rPr>
              <w:t>Robo sin violencia (se excluye equipos móviles y portátiles)</w:t>
            </w:r>
          </w:p>
          <w:p w:rsidR="004E1CC1" w:rsidRPr="00D5240C" w:rsidRDefault="004E1CC1" w:rsidP="004E1CC1">
            <w:pPr>
              <w:numPr>
                <w:ilvl w:val="0"/>
                <w:numId w:val="9"/>
              </w:numPr>
              <w:jc w:val="both"/>
              <w:rPr>
                <w:rFonts w:ascii="Arial" w:eastAsia="Tahoma" w:hAnsi="Arial" w:cs="Arial"/>
              </w:rPr>
            </w:pPr>
            <w:r w:rsidRPr="00D5240C">
              <w:rPr>
                <w:rFonts w:ascii="Arial" w:eastAsia="Tahoma" w:hAnsi="Arial" w:cs="Arial"/>
              </w:rPr>
              <w:t>Terremoto y/o Erupción Volcánica</w:t>
            </w:r>
          </w:p>
          <w:p w:rsidR="004E1CC1" w:rsidRPr="00D5240C" w:rsidRDefault="004E1CC1" w:rsidP="004E1CC1">
            <w:pPr>
              <w:numPr>
                <w:ilvl w:val="0"/>
                <w:numId w:val="9"/>
              </w:numPr>
              <w:jc w:val="both"/>
              <w:rPr>
                <w:rFonts w:ascii="Arial" w:eastAsia="Tahoma" w:hAnsi="Arial" w:cs="Arial"/>
              </w:rPr>
            </w:pPr>
            <w:r w:rsidRPr="00D5240C">
              <w:rPr>
                <w:rFonts w:ascii="Arial" w:eastAsia="Tahoma" w:hAnsi="Arial" w:cs="Arial"/>
              </w:rPr>
              <w:t>Huracán y/o Granizo y/o Vientos Tempestuosos</w:t>
            </w:r>
          </w:p>
          <w:p w:rsidR="004E1CC1" w:rsidRPr="00D5240C" w:rsidRDefault="004E1CC1" w:rsidP="004E1CC1">
            <w:pPr>
              <w:numPr>
                <w:ilvl w:val="0"/>
                <w:numId w:val="9"/>
              </w:numPr>
              <w:jc w:val="both"/>
              <w:rPr>
                <w:rFonts w:ascii="Arial" w:eastAsia="Tahoma" w:hAnsi="Arial" w:cs="Arial"/>
              </w:rPr>
            </w:pPr>
            <w:r w:rsidRPr="00D5240C">
              <w:rPr>
                <w:rFonts w:ascii="Arial" w:eastAsia="Tahoma" w:hAnsi="Arial" w:cs="Arial"/>
              </w:rPr>
              <w:t>Inundación</w:t>
            </w:r>
          </w:p>
          <w:p w:rsidR="004E1CC1" w:rsidRPr="00D5240C" w:rsidRDefault="004E1CC1" w:rsidP="004E1CC1">
            <w:pPr>
              <w:numPr>
                <w:ilvl w:val="0"/>
                <w:numId w:val="9"/>
              </w:numPr>
              <w:jc w:val="both"/>
              <w:rPr>
                <w:rFonts w:ascii="Arial" w:eastAsia="Tahoma" w:hAnsi="Arial" w:cs="Arial"/>
              </w:rPr>
            </w:pPr>
            <w:r w:rsidRPr="00D5240C">
              <w:rPr>
                <w:rFonts w:ascii="Arial" w:eastAsia="Tahoma" w:hAnsi="Arial" w:cs="Arial"/>
              </w:rPr>
              <w:t>Huelgas, alborotos populares, conmoción civil, vandalismo y daños por actos de personas mal intencionadas</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9"/>
              </w:numPr>
              <w:jc w:val="both"/>
              <w:rPr>
                <w:rFonts w:ascii="Arial" w:eastAsia="Tahoma" w:hAnsi="Arial" w:cs="Arial"/>
              </w:rPr>
            </w:pPr>
            <w:r w:rsidRPr="00D5240C">
              <w:rPr>
                <w:rFonts w:ascii="Arial" w:eastAsia="Tahoma" w:hAnsi="Arial" w:cs="Arial"/>
              </w:rPr>
              <w:t>Gastos adicionales</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9"/>
              </w:numPr>
              <w:jc w:val="both"/>
              <w:rPr>
                <w:rFonts w:ascii="Arial" w:eastAsia="Tahoma" w:hAnsi="Arial" w:cs="Arial"/>
              </w:rPr>
            </w:pPr>
            <w:r w:rsidRPr="00D5240C">
              <w:rPr>
                <w:rFonts w:ascii="Arial" w:eastAsia="Tahoma" w:hAnsi="Arial" w:cs="Arial"/>
              </w:rPr>
              <w:t>Gastos por flete aéreo</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9"/>
              </w:numPr>
              <w:jc w:val="both"/>
              <w:rPr>
                <w:rFonts w:ascii="Arial" w:eastAsia="Tahoma" w:hAnsi="Arial" w:cs="Arial"/>
              </w:rPr>
            </w:pPr>
            <w:r w:rsidRPr="00D5240C">
              <w:rPr>
                <w:rFonts w:ascii="Arial" w:eastAsia="Tahoma" w:hAnsi="Arial" w:cs="Arial"/>
              </w:rPr>
              <w:t>Equipos móviles y portátiles fuera de los predios señalados en la póliza. (Si incluye el robo sin violencia)</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9"/>
              </w:numPr>
              <w:jc w:val="both"/>
              <w:rPr>
                <w:rFonts w:ascii="Arial" w:eastAsia="Tahoma" w:hAnsi="Arial" w:cs="Arial"/>
              </w:rPr>
            </w:pPr>
            <w:r w:rsidRPr="00D5240C">
              <w:rPr>
                <w:rFonts w:ascii="Arial" w:eastAsia="Tahoma" w:hAnsi="Arial" w:cs="Arial"/>
              </w:rPr>
              <w:t>Daños al equipo electrónico por fallas en el equipo de climatización</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8B134E">
        <w:tc>
          <w:tcPr>
            <w:tcW w:w="2116"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Valores Declarados al 100%</w:t>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$ 35’446,593.12 Nacional (m.n.)</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8B134E">
        <w:tc>
          <w:tcPr>
            <w:tcW w:w="2116"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Límite Máximo de Responsabilidad:</w:t>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Hasta la cantidad de $ 35’446,593.12 Nacional (m.n.), por evento y/o el total de ellos durante la vigencia de la póliza</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8B134E">
        <w:tc>
          <w:tcPr>
            <w:tcW w:w="2116"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Responsabilidad máxima por equipo:</w:t>
            </w: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p w:rsidR="004E1CC1" w:rsidRPr="00D5240C" w:rsidRDefault="004E1CC1" w:rsidP="004E1CC1">
            <w:pPr>
              <w:jc w:val="both"/>
              <w:rPr>
                <w:rFonts w:ascii="Arial" w:eastAsia="Tahoma" w:hAnsi="Arial" w:cs="Arial"/>
              </w:rPr>
            </w:pPr>
            <w:r w:rsidRPr="00D5240C">
              <w:rPr>
                <w:rFonts w:ascii="Arial" w:eastAsia="Tahoma" w:hAnsi="Arial" w:cs="Arial"/>
              </w:rPr>
              <w:t>Hasta la cantidad de $ 5’000,000.00 M.N.</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8B134E">
        <w:tc>
          <w:tcPr>
            <w:tcW w:w="2116"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Sublímites:</w:t>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Los siguientes sublímites no incrementan el Límite Máximo de Responsabilidad arriba establecido</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10"/>
              </w:numPr>
              <w:jc w:val="both"/>
              <w:rPr>
                <w:rFonts w:ascii="Arial" w:eastAsia="Tahoma" w:hAnsi="Arial" w:cs="Arial"/>
              </w:rPr>
            </w:pPr>
            <w:r w:rsidRPr="00D5240C">
              <w:rPr>
                <w:rFonts w:ascii="Arial" w:eastAsia="Tahoma" w:hAnsi="Arial" w:cs="Arial"/>
              </w:rPr>
              <w:t>Gastos adicionales: 30% del monto de siniestro de daño directo</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10"/>
              </w:numPr>
              <w:jc w:val="both"/>
              <w:rPr>
                <w:rFonts w:ascii="Arial" w:eastAsia="Tahoma" w:hAnsi="Arial" w:cs="Arial"/>
              </w:rPr>
            </w:pPr>
            <w:r w:rsidRPr="00D5240C">
              <w:rPr>
                <w:rFonts w:ascii="Arial" w:eastAsia="Tahoma" w:hAnsi="Arial" w:cs="Arial"/>
              </w:rPr>
              <w:t>Gastos por Flete Aéreo: 1% de la suma asegurada del equipo dañado</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10"/>
              </w:numPr>
              <w:jc w:val="both"/>
              <w:rPr>
                <w:rFonts w:ascii="Arial" w:eastAsia="Tahoma" w:hAnsi="Arial" w:cs="Arial"/>
              </w:rPr>
            </w:pPr>
            <w:r w:rsidRPr="00D5240C">
              <w:rPr>
                <w:rFonts w:ascii="Arial" w:eastAsia="Tahoma" w:hAnsi="Arial" w:cs="Arial"/>
              </w:rPr>
              <w:t>Equipos móviles y portátiles Hasta la cantidad de $ 8’861,648.28 Nacional (m.n.), por evento y/o el total de ellos durante la vigencia de la póliza</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8B134E">
        <w:tc>
          <w:tcPr>
            <w:tcW w:w="2116"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Forma de Aseguramiento:</w:t>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Este Seguro Opera a Primer Riesgo.</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8B134E">
        <w:tc>
          <w:tcPr>
            <w:tcW w:w="2116"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Deducibles:</w:t>
            </w:r>
          </w:p>
        </w:tc>
        <w:tc>
          <w:tcPr>
            <w:tcW w:w="5126" w:type="dxa"/>
            <w:gridSpan w:val="5"/>
            <w:tcBorders>
              <w:top w:val="nil"/>
              <w:left w:val="nil"/>
              <w:bottom w:val="nil"/>
              <w:right w:val="nil"/>
            </w:tcBorders>
            <w:hideMark/>
          </w:tcPr>
          <w:p w:rsidR="004E1CC1" w:rsidRPr="00D5240C" w:rsidRDefault="004E1CC1" w:rsidP="004E1CC1">
            <w:pPr>
              <w:numPr>
                <w:ilvl w:val="0"/>
                <w:numId w:val="11"/>
              </w:numPr>
              <w:jc w:val="both"/>
              <w:rPr>
                <w:rFonts w:ascii="Arial" w:eastAsia="Tahoma" w:hAnsi="Arial" w:cs="Arial"/>
              </w:rPr>
            </w:pPr>
            <w:r w:rsidRPr="00D5240C">
              <w:rPr>
                <w:rFonts w:ascii="Arial" w:eastAsia="Tahoma" w:hAnsi="Arial" w:cs="Arial"/>
              </w:rPr>
              <w:t>Básica: (excepto Robo con violencia) 1% Sobre el valor de reposición del equipo afectado con mínimo de 40 DSMGVCDMX, con excepción de daños por incendio el cual no aplicara deducible</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11"/>
              </w:numPr>
              <w:jc w:val="both"/>
              <w:rPr>
                <w:rFonts w:ascii="Arial" w:eastAsia="Tahoma" w:hAnsi="Arial" w:cs="Arial"/>
              </w:rPr>
            </w:pPr>
            <w:r w:rsidRPr="00D5240C">
              <w:rPr>
                <w:rFonts w:ascii="Arial" w:eastAsia="Tahoma" w:hAnsi="Arial" w:cs="Arial"/>
              </w:rPr>
              <w:t>Robo con violencia y Asalto: 10% sobre el Valor de reposición del equipo afectado.</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11"/>
              </w:numPr>
              <w:jc w:val="both"/>
              <w:rPr>
                <w:rFonts w:ascii="Arial" w:eastAsia="Tahoma" w:hAnsi="Arial" w:cs="Arial"/>
              </w:rPr>
            </w:pPr>
            <w:r w:rsidRPr="00D5240C">
              <w:rPr>
                <w:rFonts w:ascii="Arial" w:eastAsia="Tahoma" w:hAnsi="Arial" w:cs="Arial"/>
              </w:rPr>
              <w:t xml:space="preserve">Equipos Móviles y/o Portátiles: Robo con violencia y/o asalto 25% sobre la Pérdida con mínimo de 40 DSMGVCDMX al </w:t>
            </w:r>
            <w:r w:rsidRPr="00D5240C">
              <w:rPr>
                <w:rFonts w:ascii="Arial" w:eastAsia="Tahoma" w:hAnsi="Arial" w:cs="Arial"/>
              </w:rPr>
              <w:lastRenderedPageBreak/>
              <w:t>momento del siniestro.</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11"/>
              </w:numPr>
              <w:jc w:val="both"/>
              <w:rPr>
                <w:rFonts w:ascii="Arial" w:eastAsia="Tahoma" w:hAnsi="Arial" w:cs="Arial"/>
              </w:rPr>
            </w:pPr>
            <w:r w:rsidRPr="00D5240C">
              <w:rPr>
                <w:rFonts w:ascii="Arial" w:eastAsia="Tahoma" w:hAnsi="Arial" w:cs="Arial"/>
              </w:rPr>
              <w:t>Terremoto y/o Erupción Volcánica: 2% del valor de reposición del equipo dañado.</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11"/>
              </w:numPr>
              <w:jc w:val="both"/>
              <w:rPr>
                <w:rFonts w:ascii="Arial" w:eastAsia="Tahoma" w:hAnsi="Arial" w:cs="Arial"/>
              </w:rPr>
            </w:pPr>
            <w:r w:rsidRPr="00D5240C">
              <w:rPr>
                <w:rFonts w:ascii="Arial" w:eastAsia="Tahoma" w:hAnsi="Arial" w:cs="Arial"/>
              </w:rPr>
              <w:t>Riesgos Hidrometeorológicos: 1.0% del valor de Reposición del equipo afectado</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11"/>
              </w:numPr>
              <w:jc w:val="both"/>
              <w:rPr>
                <w:rFonts w:ascii="Arial" w:eastAsia="Tahoma" w:hAnsi="Arial" w:cs="Arial"/>
              </w:rPr>
            </w:pPr>
            <w:r w:rsidRPr="00D5240C">
              <w:rPr>
                <w:rFonts w:ascii="Arial" w:eastAsia="Tahoma" w:hAnsi="Arial" w:cs="Arial"/>
              </w:rPr>
              <w:t>Huelgas: 2% Sobre el valor de reposición del equipo afectado con mínimo de 40 DSMGVCDMX.</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11"/>
              </w:numPr>
              <w:jc w:val="both"/>
              <w:rPr>
                <w:rFonts w:ascii="Arial" w:eastAsia="Tahoma" w:hAnsi="Arial" w:cs="Arial"/>
              </w:rPr>
            </w:pPr>
            <w:r w:rsidRPr="00D5240C">
              <w:rPr>
                <w:rFonts w:ascii="Arial" w:eastAsia="Tahoma" w:hAnsi="Arial" w:cs="Arial"/>
              </w:rPr>
              <w:t>Demás riesgos: 40 DSMGVCDMX</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8B134E">
        <w:tc>
          <w:tcPr>
            <w:tcW w:w="2116"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Coaseguros:</w:t>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Aplican sobre los valores asegurables y/o el límite máximo de responsabilidad, si existiera, de acuerdo a lo siguiente:</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Inundación: Sin coaseguro</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Terremoto y/o Erupción Volcánica: Sin coaseguro</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8B134E">
        <w:tc>
          <w:tcPr>
            <w:tcW w:w="2116"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Exclusiones adicionales:</w:t>
            </w:r>
          </w:p>
        </w:tc>
        <w:tc>
          <w:tcPr>
            <w:tcW w:w="5126" w:type="dxa"/>
            <w:gridSpan w:val="5"/>
            <w:tcBorders>
              <w:top w:val="nil"/>
              <w:left w:val="nil"/>
              <w:bottom w:val="nil"/>
              <w:right w:val="nil"/>
            </w:tcBorders>
            <w:hideMark/>
          </w:tcPr>
          <w:p w:rsidR="004E1CC1" w:rsidRPr="00D5240C" w:rsidRDefault="004E1CC1" w:rsidP="004E1CC1">
            <w:pPr>
              <w:numPr>
                <w:ilvl w:val="0"/>
                <w:numId w:val="12"/>
              </w:numPr>
              <w:jc w:val="both"/>
              <w:rPr>
                <w:rFonts w:ascii="Arial" w:eastAsia="Tahoma" w:hAnsi="Arial" w:cs="Arial"/>
              </w:rPr>
            </w:pPr>
            <w:r w:rsidRPr="00D5240C">
              <w:rPr>
                <w:rFonts w:ascii="Arial" w:eastAsia="Tahoma" w:hAnsi="Arial" w:cs="Arial"/>
              </w:rPr>
              <w:t>Equipos tecnológicamente obsoletos y/o equipos sin patentes, hechizos o armados, es decir, aquellos equipos que no tengan la marca del fabricante que respalde la integridad de los mismos en cuanto a diseño y servicio se refiere</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12"/>
              </w:numPr>
              <w:jc w:val="both"/>
              <w:rPr>
                <w:rFonts w:ascii="Arial" w:eastAsia="Tahoma" w:hAnsi="Arial" w:cs="Arial"/>
              </w:rPr>
            </w:pPr>
            <w:r w:rsidRPr="00D5240C">
              <w:rPr>
                <w:rFonts w:ascii="Arial" w:eastAsia="Tahoma" w:hAnsi="Arial" w:cs="Arial"/>
              </w:rPr>
              <w:t>Consolas de videojuegos de uso público (video games, video arcades)</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12"/>
              </w:numPr>
              <w:jc w:val="both"/>
              <w:rPr>
                <w:rFonts w:ascii="Arial" w:eastAsia="Tahoma" w:hAnsi="Arial" w:cs="Arial"/>
              </w:rPr>
            </w:pPr>
            <w:r w:rsidRPr="00D5240C">
              <w:rPr>
                <w:rFonts w:ascii="Arial" w:eastAsia="Tahoma" w:hAnsi="Arial" w:cs="Arial"/>
              </w:rPr>
              <w:t>Equipos que operen sobre o bajo el agua</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12"/>
              </w:numPr>
              <w:jc w:val="both"/>
              <w:rPr>
                <w:rFonts w:ascii="Arial" w:eastAsia="Tahoma" w:hAnsi="Arial" w:cs="Arial"/>
              </w:rPr>
            </w:pPr>
            <w:r w:rsidRPr="00D5240C">
              <w:rPr>
                <w:rFonts w:ascii="Arial" w:eastAsia="Tahoma" w:hAnsi="Arial" w:cs="Arial"/>
              </w:rPr>
              <w:t>Equipo soldados, parchados o reparados provisionalmente</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12"/>
              </w:numPr>
              <w:jc w:val="both"/>
              <w:rPr>
                <w:rFonts w:ascii="Arial" w:eastAsia="Tahoma" w:hAnsi="Arial" w:cs="Arial"/>
              </w:rPr>
            </w:pPr>
            <w:r w:rsidRPr="00D5240C">
              <w:rPr>
                <w:rFonts w:ascii="Arial" w:eastAsia="Tahoma" w:hAnsi="Arial" w:cs="Arial"/>
              </w:rPr>
              <w:t>Potadores externos de datos sin utilidad para el Asegurado</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12"/>
              </w:numPr>
              <w:jc w:val="both"/>
              <w:rPr>
                <w:rFonts w:ascii="Arial" w:eastAsia="Tahoma" w:hAnsi="Arial" w:cs="Arial"/>
              </w:rPr>
            </w:pPr>
            <w:r w:rsidRPr="00D5240C">
              <w:rPr>
                <w:rFonts w:ascii="Arial" w:eastAsia="Tahoma" w:hAnsi="Arial" w:cs="Arial"/>
              </w:rPr>
              <w:t>Programas en desarrollo o investigación</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12"/>
              </w:numPr>
              <w:jc w:val="both"/>
              <w:rPr>
                <w:rFonts w:ascii="Arial" w:eastAsia="Tahoma" w:hAnsi="Arial" w:cs="Arial"/>
              </w:rPr>
            </w:pPr>
            <w:r w:rsidRPr="00D5240C">
              <w:rPr>
                <w:rFonts w:ascii="Arial" w:eastAsia="Tahoma" w:hAnsi="Arial" w:cs="Arial"/>
              </w:rPr>
              <w:t>Se excluyen los equipos que no cuenten con las medidas de protección recomendadas por el fabricante (como mantenimiento, controles de temperatura y humedad, aire acondicionado, reguladores de voltaje, supresores de pico, UPS) adecuados a las condiciones atmosféricas, de uso y de la red de suministro de energía eléctrica en el lugar de operación del equipo</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12"/>
              </w:numPr>
              <w:jc w:val="both"/>
              <w:rPr>
                <w:rFonts w:ascii="Arial" w:eastAsia="Tahoma" w:hAnsi="Arial" w:cs="Arial"/>
              </w:rPr>
            </w:pPr>
            <w:r w:rsidRPr="00D5240C">
              <w:rPr>
                <w:rFonts w:ascii="Arial" w:eastAsia="Tahoma" w:hAnsi="Arial" w:cs="Arial"/>
              </w:rPr>
              <w:t>Pérdida de beneficios</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12"/>
              </w:numPr>
              <w:jc w:val="both"/>
              <w:rPr>
                <w:rFonts w:ascii="Arial" w:eastAsia="Tahoma" w:hAnsi="Arial" w:cs="Arial"/>
              </w:rPr>
            </w:pPr>
            <w:r w:rsidRPr="00D5240C">
              <w:rPr>
                <w:rFonts w:ascii="Arial" w:eastAsia="Tahoma" w:hAnsi="Arial" w:cs="Arial"/>
              </w:rPr>
              <w:t>Bienes en talleres de reparación de equipo electrónico</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12"/>
              </w:numPr>
              <w:jc w:val="both"/>
              <w:rPr>
                <w:rFonts w:ascii="Arial" w:eastAsia="Tahoma" w:hAnsi="Arial" w:cs="Arial"/>
              </w:rPr>
            </w:pPr>
            <w:r w:rsidRPr="00D5240C">
              <w:rPr>
                <w:rFonts w:ascii="Arial" w:eastAsia="Tahoma" w:hAnsi="Arial" w:cs="Arial"/>
              </w:rPr>
              <w:t>Para equipo móvil y portátil: Hurto, desaparición misteriosa, extravío, abuso de confianza y caídas</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12"/>
              </w:numPr>
              <w:jc w:val="both"/>
              <w:rPr>
                <w:rFonts w:ascii="Arial" w:eastAsia="Tahoma" w:hAnsi="Arial" w:cs="Arial"/>
              </w:rPr>
            </w:pPr>
            <w:r w:rsidRPr="00D5240C">
              <w:rPr>
                <w:rFonts w:ascii="Arial" w:eastAsia="Tahoma" w:hAnsi="Arial" w:cs="Arial"/>
              </w:rPr>
              <w:t>Daños o reclamaciones por virus y/o similares</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12"/>
              </w:numPr>
              <w:jc w:val="both"/>
              <w:rPr>
                <w:rFonts w:ascii="Arial" w:eastAsia="Tahoma" w:hAnsi="Arial" w:cs="Arial"/>
              </w:rPr>
            </w:pPr>
            <w:r w:rsidRPr="00D5240C">
              <w:rPr>
                <w:rFonts w:ascii="Arial" w:eastAsia="Tahoma" w:hAnsi="Arial" w:cs="Arial"/>
              </w:rPr>
              <w:t>Reclamaciones por daños al software o cualquier daño que pudiera sufrir el mismo</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12"/>
              </w:numPr>
              <w:jc w:val="both"/>
              <w:rPr>
                <w:rFonts w:ascii="Arial" w:eastAsia="Tahoma" w:hAnsi="Arial" w:cs="Arial"/>
              </w:rPr>
            </w:pPr>
            <w:r w:rsidRPr="00D5240C">
              <w:rPr>
                <w:rFonts w:ascii="Arial" w:eastAsia="Tahoma" w:hAnsi="Arial" w:cs="Arial"/>
              </w:rPr>
              <w:t>Garantía de desempeño o producción</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8B134E">
        <w:tc>
          <w:tcPr>
            <w:tcW w:w="2116"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Sujeto a:</w:t>
            </w:r>
          </w:p>
        </w:tc>
        <w:tc>
          <w:tcPr>
            <w:tcW w:w="5126" w:type="dxa"/>
            <w:gridSpan w:val="5"/>
            <w:tcBorders>
              <w:top w:val="nil"/>
              <w:left w:val="nil"/>
              <w:bottom w:val="nil"/>
              <w:right w:val="nil"/>
            </w:tcBorders>
            <w:hideMark/>
          </w:tcPr>
          <w:p w:rsidR="004E1CC1" w:rsidRPr="00D5240C" w:rsidRDefault="004E1CC1" w:rsidP="004E1CC1">
            <w:pPr>
              <w:numPr>
                <w:ilvl w:val="0"/>
                <w:numId w:val="13"/>
              </w:numPr>
              <w:jc w:val="both"/>
              <w:rPr>
                <w:rFonts w:ascii="Arial" w:eastAsia="Tahoma" w:hAnsi="Arial" w:cs="Arial"/>
              </w:rPr>
            </w:pPr>
            <w:r w:rsidRPr="00D5240C">
              <w:rPr>
                <w:rFonts w:ascii="Arial" w:eastAsia="Tahoma" w:hAnsi="Arial" w:cs="Arial"/>
              </w:rPr>
              <w:t xml:space="preserve">Cobertura Blanket, que ampara todos los </w:t>
            </w:r>
            <w:r w:rsidRPr="00D5240C">
              <w:rPr>
                <w:rFonts w:ascii="Arial" w:eastAsia="Tahoma" w:hAnsi="Arial" w:cs="Arial"/>
              </w:rPr>
              <w:lastRenderedPageBreak/>
              <w:t>equipos propiedad del asegurado ó bajo su responsabilidad sin presentar relación de los bienes, siempre y cuando estos correspondan a la naturaleza de la actividad del asegurado. En caso de siniestro que amerite indemnización, el Asegurado deberá demostrar la preexistencia de los bienes mediante factura y avalúo, así como la relación de dichos bienes</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13"/>
              </w:numPr>
              <w:jc w:val="both"/>
              <w:rPr>
                <w:rFonts w:ascii="Arial" w:eastAsia="Tahoma" w:hAnsi="Arial" w:cs="Arial"/>
              </w:rPr>
            </w:pPr>
            <w:r w:rsidRPr="00D5240C">
              <w:rPr>
                <w:rFonts w:ascii="Arial" w:eastAsia="Tahoma" w:hAnsi="Arial" w:cs="Arial"/>
              </w:rPr>
              <w:t>Cláusula de renuncia de subrogación de derechos en contra de filiales y/o subsidiarias</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13"/>
              </w:numPr>
              <w:jc w:val="both"/>
              <w:rPr>
                <w:rFonts w:ascii="Arial" w:eastAsia="Tahoma" w:hAnsi="Arial" w:cs="Arial"/>
              </w:rPr>
            </w:pPr>
            <w:r w:rsidRPr="00D5240C">
              <w:rPr>
                <w:rFonts w:ascii="Arial" w:eastAsia="Tahoma" w:hAnsi="Arial" w:cs="Arial"/>
              </w:rPr>
              <w:t>Tratándose de equipo móvil, sólo quedará amparado mientras se encuentre en poder del asegurado</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13"/>
              </w:numPr>
              <w:jc w:val="both"/>
              <w:rPr>
                <w:rFonts w:ascii="Arial" w:eastAsia="Tahoma" w:hAnsi="Arial" w:cs="Arial"/>
              </w:rPr>
            </w:pPr>
            <w:r w:rsidRPr="00D5240C">
              <w:rPr>
                <w:rFonts w:ascii="Arial" w:eastAsia="Tahoma" w:hAnsi="Arial" w:cs="Arial"/>
              </w:rPr>
              <w:t>Endoso de valor de reposición para equipos cuya antigüedad no exceda de 5 años</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13"/>
              </w:numPr>
              <w:jc w:val="both"/>
              <w:rPr>
                <w:rFonts w:ascii="Arial" w:eastAsia="Tahoma" w:hAnsi="Arial" w:cs="Arial"/>
              </w:rPr>
            </w:pPr>
            <w:r w:rsidRPr="00D5240C">
              <w:rPr>
                <w:rFonts w:ascii="Arial" w:eastAsia="Tahoma" w:hAnsi="Arial" w:cs="Arial"/>
              </w:rPr>
              <w:t>Equipos mayores a 5 años se aseguran a valor real con una depreciación máxima del 50%</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13"/>
              </w:numPr>
              <w:jc w:val="both"/>
              <w:rPr>
                <w:rFonts w:ascii="Arial" w:eastAsia="Tahoma" w:hAnsi="Arial" w:cs="Arial"/>
              </w:rPr>
            </w:pPr>
            <w:r w:rsidRPr="00D5240C">
              <w:rPr>
                <w:rFonts w:ascii="Arial" w:eastAsia="Tahoma" w:hAnsi="Arial" w:cs="Arial"/>
              </w:rPr>
              <w:t>Reinstalación automática al 100% con cobro de prima.</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8B134E">
        <w:tc>
          <w:tcPr>
            <w:tcW w:w="2116" w:type="dxa"/>
            <w:tcBorders>
              <w:top w:val="nil"/>
              <w:left w:val="nil"/>
              <w:bottom w:val="single" w:sz="4" w:space="0" w:color="auto"/>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single" w:sz="4" w:space="0" w:color="auto"/>
              <w:right w:val="nil"/>
            </w:tcBorders>
          </w:tcPr>
          <w:p w:rsidR="004E1CC1" w:rsidRPr="00D5240C" w:rsidRDefault="004E1CC1" w:rsidP="004E1CC1">
            <w:pPr>
              <w:jc w:val="both"/>
              <w:rPr>
                <w:rFonts w:ascii="Arial" w:eastAsia="Tahoma" w:hAnsi="Arial" w:cs="Arial"/>
              </w:rPr>
            </w:pPr>
          </w:p>
        </w:tc>
      </w:tr>
      <w:tr w:rsidR="004E1CC1" w:rsidRPr="00D5240C" w:rsidTr="008B134E">
        <w:tc>
          <w:tcPr>
            <w:tcW w:w="2116" w:type="dxa"/>
            <w:tcBorders>
              <w:top w:val="single" w:sz="4" w:space="0" w:color="auto"/>
              <w:left w:val="single" w:sz="4" w:space="0" w:color="auto"/>
              <w:bottom w:val="single" w:sz="4" w:space="0" w:color="auto"/>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Términos y Condiciones.</w:t>
            </w:r>
          </w:p>
        </w:tc>
        <w:tc>
          <w:tcPr>
            <w:tcW w:w="5126" w:type="dxa"/>
            <w:gridSpan w:val="5"/>
            <w:tcBorders>
              <w:top w:val="single" w:sz="4" w:space="0" w:color="auto"/>
              <w:left w:val="nil"/>
              <w:bottom w:val="single" w:sz="4" w:space="0" w:color="auto"/>
              <w:right w:val="single" w:sz="4" w:space="0" w:color="auto"/>
            </w:tcBorders>
            <w:hideMark/>
          </w:tcPr>
          <w:p w:rsidR="004E1CC1" w:rsidRPr="00D5240C" w:rsidRDefault="004E1CC1" w:rsidP="004E1CC1">
            <w:pPr>
              <w:jc w:val="both"/>
              <w:rPr>
                <w:rFonts w:ascii="Arial" w:eastAsia="Tahoma" w:hAnsi="Arial" w:cs="Arial"/>
                <w:b/>
                <w:bCs/>
              </w:rPr>
            </w:pPr>
            <w:r w:rsidRPr="00D5240C">
              <w:rPr>
                <w:rFonts w:ascii="Arial" w:eastAsia="Tahoma" w:hAnsi="Arial" w:cs="Arial"/>
                <w:b/>
                <w:bCs/>
              </w:rPr>
              <w:t>Rotura de Maquinaria</w:t>
            </w:r>
          </w:p>
        </w:tc>
      </w:tr>
      <w:tr w:rsidR="004E1CC1" w:rsidRPr="00D5240C" w:rsidTr="008B134E">
        <w:tc>
          <w:tcPr>
            <w:tcW w:w="2116" w:type="dxa"/>
            <w:tcBorders>
              <w:top w:val="single" w:sz="4" w:space="0" w:color="auto"/>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single" w:sz="4" w:space="0" w:color="auto"/>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8B134E">
        <w:tc>
          <w:tcPr>
            <w:tcW w:w="2116"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Bienes Asegurados:</w:t>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Todo tipo de maquinaria y equipo sujetos a un acondicionamiento mecánico o eléctrico, o de ambos, mientras se encuentren en operación y debidamente instalados, utilizados para fines de producción, transformación y/o para la generación de servicios, dentro de los predios del Asegurado, sean de su propiedad o que tenga legalmente bajo su responsabilidad</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8B134E">
        <w:tc>
          <w:tcPr>
            <w:tcW w:w="2116"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Riesgos Amparados:</w:t>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Se cubren las pérdidas y/o daños materiales, que ocurran en forma súbita y accidental a consecuencia directa de cualquier causa derivada de la propia operación de los bienes asegurados, que no se encuentre específicamente excluida en la especificación de la póliza</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8B134E">
        <w:tc>
          <w:tcPr>
            <w:tcW w:w="2116"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Valores y/o Sumas Aseguradas declaradas al 100%</w:t>
            </w: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p w:rsidR="004E1CC1" w:rsidRPr="00D5240C" w:rsidRDefault="004E1CC1" w:rsidP="004E1CC1">
            <w:pPr>
              <w:jc w:val="both"/>
              <w:rPr>
                <w:rFonts w:ascii="Arial" w:eastAsia="Tahoma" w:hAnsi="Arial" w:cs="Arial"/>
              </w:rPr>
            </w:pPr>
            <w:r w:rsidRPr="00D5240C">
              <w:rPr>
                <w:rFonts w:ascii="Arial" w:eastAsia="Tahoma" w:hAnsi="Arial" w:cs="Arial"/>
              </w:rPr>
              <w:t>$ 46’208,592.41 Nacional (m.n.)</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8B134E">
        <w:tc>
          <w:tcPr>
            <w:tcW w:w="2116"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Límite Máximo de Responsabilidad:</w:t>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Hasta la cantidad de $ 46’208,592.41 Nacional (m.n.), por evento y/o el total de ellos durante la vigencia de la póliza</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8B134E">
        <w:tc>
          <w:tcPr>
            <w:tcW w:w="2116"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Responsabilidad máxima por equipo:</w:t>
            </w: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p w:rsidR="004E1CC1" w:rsidRPr="00D5240C" w:rsidRDefault="004E1CC1" w:rsidP="004E1CC1">
            <w:pPr>
              <w:jc w:val="both"/>
              <w:rPr>
                <w:rFonts w:ascii="Arial" w:eastAsia="Tahoma" w:hAnsi="Arial" w:cs="Arial"/>
              </w:rPr>
            </w:pPr>
            <w:r w:rsidRPr="00D5240C">
              <w:rPr>
                <w:rFonts w:ascii="Arial" w:eastAsia="Tahoma" w:hAnsi="Arial" w:cs="Arial"/>
              </w:rPr>
              <w:t>Hasta la cantidad de $ 5’000,000.00 M.N.</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8B134E">
        <w:tc>
          <w:tcPr>
            <w:tcW w:w="2116"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Forma de Aseguramiento:</w:t>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Este Seguro Opera a Primer Riesgo</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8B134E">
        <w:tc>
          <w:tcPr>
            <w:tcW w:w="2116"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Deducibles:</w:t>
            </w:r>
          </w:p>
        </w:tc>
        <w:tc>
          <w:tcPr>
            <w:tcW w:w="5126" w:type="dxa"/>
            <w:gridSpan w:val="5"/>
            <w:tcBorders>
              <w:top w:val="nil"/>
              <w:left w:val="nil"/>
              <w:bottom w:val="nil"/>
              <w:right w:val="nil"/>
            </w:tcBorders>
            <w:hideMark/>
          </w:tcPr>
          <w:p w:rsidR="004E1CC1" w:rsidRPr="00D5240C" w:rsidRDefault="004E1CC1" w:rsidP="004E1CC1">
            <w:pPr>
              <w:jc w:val="both"/>
              <w:rPr>
                <w:rFonts w:ascii="Arial" w:eastAsia="Tahoma" w:hAnsi="Arial" w:cs="Arial"/>
              </w:rPr>
            </w:pPr>
            <w:r w:rsidRPr="00D5240C">
              <w:rPr>
                <w:rFonts w:ascii="Arial" w:eastAsia="Tahoma" w:hAnsi="Arial" w:cs="Arial"/>
              </w:rPr>
              <w:t>1% del valor de reposición del equipo afectado con mínimo de $ 8,500.00 M.N.</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tcPr>
          <w:p w:rsidR="004E1CC1" w:rsidRPr="00D5240C" w:rsidRDefault="004E1CC1" w:rsidP="004E1CC1">
            <w:pPr>
              <w:jc w:val="both"/>
              <w:rPr>
                <w:rFonts w:ascii="Arial" w:eastAsia="Tahoma" w:hAnsi="Arial" w:cs="Arial"/>
              </w:rPr>
            </w:pPr>
          </w:p>
        </w:tc>
      </w:tr>
      <w:tr w:rsidR="004E1CC1" w:rsidRPr="00D5240C" w:rsidTr="008B134E">
        <w:tc>
          <w:tcPr>
            <w:tcW w:w="2116" w:type="dxa"/>
            <w:tcBorders>
              <w:top w:val="nil"/>
              <w:left w:val="nil"/>
              <w:bottom w:val="nil"/>
              <w:right w:val="nil"/>
            </w:tcBorders>
            <w:hideMark/>
          </w:tcPr>
          <w:p w:rsidR="004E1CC1" w:rsidRPr="00D5240C" w:rsidRDefault="004E1CC1" w:rsidP="004E1CC1">
            <w:pPr>
              <w:rPr>
                <w:rFonts w:ascii="Arial" w:eastAsia="Tahoma" w:hAnsi="Arial" w:cs="Arial"/>
                <w:b/>
                <w:bCs/>
              </w:rPr>
            </w:pPr>
            <w:r w:rsidRPr="00D5240C">
              <w:rPr>
                <w:rFonts w:ascii="Arial" w:eastAsia="Tahoma" w:hAnsi="Arial" w:cs="Arial"/>
                <w:b/>
                <w:bCs/>
              </w:rPr>
              <w:t>Sujeto a:</w:t>
            </w:r>
          </w:p>
        </w:tc>
        <w:tc>
          <w:tcPr>
            <w:tcW w:w="5126" w:type="dxa"/>
            <w:gridSpan w:val="5"/>
            <w:tcBorders>
              <w:top w:val="nil"/>
              <w:left w:val="nil"/>
              <w:bottom w:val="nil"/>
              <w:right w:val="nil"/>
            </w:tcBorders>
            <w:hideMark/>
          </w:tcPr>
          <w:p w:rsidR="004E1CC1" w:rsidRPr="00D5240C" w:rsidRDefault="004E1CC1" w:rsidP="004E1CC1">
            <w:pPr>
              <w:numPr>
                <w:ilvl w:val="0"/>
                <w:numId w:val="14"/>
              </w:numPr>
              <w:jc w:val="both"/>
              <w:rPr>
                <w:rFonts w:ascii="Arial" w:eastAsia="Tahoma" w:hAnsi="Arial" w:cs="Arial"/>
              </w:rPr>
            </w:pPr>
            <w:r w:rsidRPr="00D5240C">
              <w:rPr>
                <w:rFonts w:ascii="Arial" w:eastAsia="Tahoma" w:hAnsi="Arial" w:cs="Arial"/>
              </w:rPr>
              <w:t>Cobertura Blanket que ampara toda la maquinaria y equipos propiedad del asegurado ó bajo su responsabilidad sin presentar relación de los bienes siempre y cuando estos correspondan a la naturaleza de la actividad del asegurado. En caso de siniestro que amerite indemnización, el Asegurado deberá demostrar la preexistencia de los bienes mediante factura y avalúo y relación de dichos bienes</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14"/>
              </w:numPr>
              <w:jc w:val="both"/>
              <w:rPr>
                <w:rFonts w:ascii="Arial" w:eastAsia="Tahoma" w:hAnsi="Arial" w:cs="Arial"/>
              </w:rPr>
            </w:pPr>
            <w:r w:rsidRPr="00D5240C">
              <w:rPr>
                <w:rFonts w:ascii="Arial" w:eastAsia="Tahoma" w:hAnsi="Arial" w:cs="Arial"/>
              </w:rPr>
              <w:t>Endoso de valor de reposición para equipos cuya antigüedad no exceda de 15 años</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14"/>
              </w:numPr>
              <w:jc w:val="both"/>
              <w:rPr>
                <w:rFonts w:ascii="Arial" w:eastAsia="Tahoma" w:hAnsi="Arial" w:cs="Arial"/>
              </w:rPr>
            </w:pPr>
            <w:r w:rsidRPr="00D5240C">
              <w:rPr>
                <w:rFonts w:ascii="Arial" w:eastAsia="Tahoma" w:hAnsi="Arial" w:cs="Arial"/>
              </w:rPr>
              <w:t>Equipos mayores a 15 años se aseguran a valor real con una depreciación máxima del 50%</w:t>
            </w:r>
          </w:p>
        </w:tc>
      </w:tr>
      <w:tr w:rsidR="004E1CC1" w:rsidRPr="00D5240C" w:rsidTr="008B134E">
        <w:tc>
          <w:tcPr>
            <w:tcW w:w="2116" w:type="dxa"/>
            <w:tcBorders>
              <w:top w:val="nil"/>
              <w:left w:val="nil"/>
              <w:bottom w:val="nil"/>
              <w:right w:val="nil"/>
            </w:tcBorders>
          </w:tcPr>
          <w:p w:rsidR="004E1CC1" w:rsidRPr="00D5240C" w:rsidRDefault="004E1CC1" w:rsidP="004E1CC1">
            <w:pPr>
              <w:rPr>
                <w:rFonts w:ascii="Arial" w:eastAsia="Tahoma" w:hAnsi="Arial" w:cs="Arial"/>
                <w:b/>
                <w:bCs/>
              </w:rPr>
            </w:pPr>
          </w:p>
        </w:tc>
        <w:tc>
          <w:tcPr>
            <w:tcW w:w="5126" w:type="dxa"/>
            <w:gridSpan w:val="5"/>
            <w:tcBorders>
              <w:top w:val="nil"/>
              <w:left w:val="nil"/>
              <w:bottom w:val="nil"/>
              <w:right w:val="nil"/>
            </w:tcBorders>
            <w:hideMark/>
          </w:tcPr>
          <w:p w:rsidR="004E1CC1" w:rsidRPr="00D5240C" w:rsidRDefault="004E1CC1" w:rsidP="004E1CC1">
            <w:pPr>
              <w:numPr>
                <w:ilvl w:val="0"/>
                <w:numId w:val="14"/>
              </w:numPr>
              <w:jc w:val="both"/>
              <w:rPr>
                <w:rFonts w:ascii="Arial" w:eastAsia="Tahoma" w:hAnsi="Arial" w:cs="Arial"/>
              </w:rPr>
            </w:pPr>
            <w:r w:rsidRPr="00D5240C">
              <w:rPr>
                <w:rFonts w:ascii="Arial" w:eastAsia="Tahoma" w:hAnsi="Arial" w:cs="Arial"/>
              </w:rPr>
              <w:t>En caso de siniestro que amerite indemnización, el Asegurado deberá demostrar la preexistencia de los bienes mediante factura y avalúo de dichos bienes</w:t>
            </w:r>
          </w:p>
        </w:tc>
      </w:tr>
      <w:tr w:rsidR="004E1CC1" w:rsidRPr="00D5240C" w:rsidTr="008B134E">
        <w:tc>
          <w:tcPr>
            <w:tcW w:w="2116" w:type="dxa"/>
            <w:tcBorders>
              <w:top w:val="nil"/>
              <w:left w:val="nil"/>
              <w:bottom w:val="nil"/>
              <w:right w:val="nil"/>
            </w:tcBorders>
          </w:tcPr>
          <w:p w:rsidR="007963C4" w:rsidRDefault="007963C4" w:rsidP="004E1CC1">
            <w:pPr>
              <w:rPr>
                <w:rFonts w:ascii="Arial" w:eastAsia="Tahoma" w:hAnsi="Arial" w:cs="Arial"/>
                <w:b/>
                <w:bCs/>
              </w:rPr>
            </w:pPr>
          </w:p>
          <w:p w:rsidR="007963C4" w:rsidRDefault="007963C4" w:rsidP="007963C4">
            <w:pPr>
              <w:rPr>
                <w:rFonts w:ascii="Arial" w:eastAsia="Tahoma" w:hAnsi="Arial" w:cs="Arial"/>
              </w:rPr>
            </w:pPr>
          </w:p>
          <w:p w:rsidR="007963C4" w:rsidRDefault="007963C4" w:rsidP="007963C4">
            <w:pPr>
              <w:rPr>
                <w:rFonts w:ascii="Arial" w:eastAsia="Tahoma" w:hAnsi="Arial" w:cs="Arial"/>
              </w:rPr>
            </w:pPr>
          </w:p>
          <w:p w:rsidR="007963C4" w:rsidRDefault="007963C4" w:rsidP="007963C4">
            <w:pPr>
              <w:rPr>
                <w:rFonts w:ascii="Arial" w:eastAsia="Tahoma" w:hAnsi="Arial" w:cs="Arial"/>
              </w:rPr>
            </w:pPr>
          </w:p>
          <w:p w:rsidR="004E1CC1" w:rsidRPr="007963C4" w:rsidRDefault="004E1CC1" w:rsidP="007963C4">
            <w:pPr>
              <w:rPr>
                <w:rFonts w:ascii="Arial" w:eastAsia="Tahoma" w:hAnsi="Arial" w:cs="Arial"/>
              </w:rPr>
            </w:pPr>
          </w:p>
        </w:tc>
        <w:tc>
          <w:tcPr>
            <w:tcW w:w="5126" w:type="dxa"/>
            <w:gridSpan w:val="5"/>
            <w:tcBorders>
              <w:top w:val="nil"/>
              <w:left w:val="nil"/>
              <w:bottom w:val="nil"/>
              <w:right w:val="nil"/>
            </w:tcBorders>
            <w:hideMark/>
          </w:tcPr>
          <w:p w:rsidR="004E1CC1" w:rsidRDefault="004E1CC1" w:rsidP="004E1CC1">
            <w:pPr>
              <w:numPr>
                <w:ilvl w:val="0"/>
                <w:numId w:val="14"/>
              </w:numPr>
              <w:jc w:val="both"/>
              <w:rPr>
                <w:rFonts w:ascii="Arial" w:eastAsia="Tahoma" w:hAnsi="Arial" w:cs="Arial"/>
              </w:rPr>
            </w:pPr>
            <w:r w:rsidRPr="00D5240C">
              <w:rPr>
                <w:rFonts w:ascii="Arial" w:eastAsia="Tahoma" w:hAnsi="Arial" w:cs="Arial"/>
              </w:rPr>
              <w:t>Reinstalación de suma asegurada al 100% con cobro de prima.</w:t>
            </w:r>
          </w:p>
          <w:p w:rsidR="008B134E" w:rsidRPr="00D5240C" w:rsidRDefault="008B134E" w:rsidP="008B134E">
            <w:pPr>
              <w:ind w:left="720"/>
              <w:jc w:val="both"/>
              <w:rPr>
                <w:rFonts w:ascii="Arial" w:eastAsia="Tahoma" w:hAnsi="Arial" w:cs="Arial"/>
              </w:rPr>
            </w:pPr>
          </w:p>
        </w:tc>
      </w:tr>
    </w:tbl>
    <w:p w:rsidR="008B134E" w:rsidRPr="007963C4" w:rsidRDefault="008B134E" w:rsidP="008B134E">
      <w:pPr>
        <w:widowControl w:val="0"/>
        <w:autoSpaceDE w:val="0"/>
        <w:autoSpaceDN w:val="0"/>
        <w:spacing w:before="1" w:after="0" w:line="240" w:lineRule="auto"/>
        <w:jc w:val="both"/>
        <w:outlineLvl w:val="0"/>
        <w:rPr>
          <w:rFonts w:ascii="Arial" w:eastAsia="Tahoma" w:hAnsi="Arial" w:cs="Arial"/>
          <w:b/>
          <w:bCs/>
          <w:i/>
          <w:sz w:val="24"/>
          <w:szCs w:val="24"/>
        </w:rPr>
      </w:pPr>
      <w:r w:rsidRPr="007963C4">
        <w:rPr>
          <w:rFonts w:ascii="Arial" w:eastAsia="Tahoma" w:hAnsi="Arial" w:cs="Arial"/>
          <w:b/>
          <w:bCs/>
          <w:i/>
          <w:sz w:val="24"/>
          <w:szCs w:val="24"/>
        </w:rPr>
        <w:t>CONDICIONES APLICABLES A TODAS LAS SECCIONES DE LA PÓLIZA</w:t>
      </w:r>
    </w:p>
    <w:p w:rsidR="008B134E" w:rsidRPr="007963C4" w:rsidRDefault="008B134E" w:rsidP="008B134E">
      <w:pPr>
        <w:widowControl w:val="0"/>
        <w:autoSpaceDE w:val="0"/>
        <w:autoSpaceDN w:val="0"/>
        <w:spacing w:before="10" w:after="0" w:line="240" w:lineRule="auto"/>
        <w:rPr>
          <w:rFonts w:ascii="Arial" w:eastAsia="Tahoma" w:hAnsi="Arial" w:cs="Arial"/>
          <w:b/>
          <w:i/>
          <w:sz w:val="24"/>
          <w:szCs w:val="24"/>
        </w:rPr>
      </w:pPr>
    </w:p>
    <w:p w:rsidR="008B134E" w:rsidRPr="007963C4" w:rsidRDefault="008B134E" w:rsidP="008B134E">
      <w:pPr>
        <w:widowControl w:val="0"/>
        <w:autoSpaceDE w:val="0"/>
        <w:autoSpaceDN w:val="0"/>
        <w:spacing w:after="0" w:line="241" w:lineRule="exact"/>
        <w:jc w:val="both"/>
        <w:outlineLvl w:val="1"/>
        <w:rPr>
          <w:rFonts w:ascii="Arial" w:eastAsia="Tahoma" w:hAnsi="Arial" w:cs="Arial"/>
          <w:b/>
          <w:bCs/>
          <w:sz w:val="24"/>
          <w:szCs w:val="24"/>
        </w:rPr>
      </w:pPr>
      <w:r w:rsidRPr="007963C4">
        <w:rPr>
          <w:rFonts w:ascii="Arial" w:eastAsia="Tahoma" w:hAnsi="Arial" w:cs="Arial"/>
          <w:b/>
          <w:bCs/>
          <w:sz w:val="24"/>
          <w:szCs w:val="24"/>
        </w:rPr>
        <w:t>Avisos de pérdida.</w:t>
      </w:r>
    </w:p>
    <w:p w:rsidR="008B134E" w:rsidRPr="007963C4" w:rsidRDefault="008B134E" w:rsidP="008B134E">
      <w:pPr>
        <w:pStyle w:val="Prrafodelista"/>
        <w:jc w:val="both"/>
        <w:rPr>
          <w:rFonts w:ascii="Arial" w:hAnsi="Arial" w:cs="Arial"/>
          <w:sz w:val="24"/>
          <w:szCs w:val="24"/>
        </w:rPr>
      </w:pPr>
    </w:p>
    <w:p w:rsidR="008B134E" w:rsidRPr="007963C4" w:rsidRDefault="008B134E" w:rsidP="008B134E">
      <w:pPr>
        <w:jc w:val="both"/>
        <w:rPr>
          <w:rFonts w:ascii="Arial" w:hAnsi="Arial" w:cs="Arial"/>
          <w:sz w:val="24"/>
          <w:szCs w:val="24"/>
        </w:rPr>
      </w:pPr>
      <w:r w:rsidRPr="007963C4">
        <w:rPr>
          <w:rFonts w:ascii="Arial" w:hAnsi="Arial" w:cs="Arial"/>
          <w:sz w:val="24"/>
          <w:szCs w:val="24"/>
        </w:rPr>
        <w:t>Para la atención de siniestros, la compañía propondrá al asegurado el nombre del despacho valuador, así como el nombre de la empresa que atenderá siniestros de cristales de edificios.</w:t>
      </w:r>
    </w:p>
    <w:p w:rsidR="008B134E" w:rsidRPr="007963C4" w:rsidRDefault="008B134E" w:rsidP="008B134E">
      <w:pPr>
        <w:jc w:val="both"/>
        <w:rPr>
          <w:rFonts w:ascii="Arial" w:hAnsi="Arial" w:cs="Arial"/>
          <w:sz w:val="24"/>
          <w:szCs w:val="24"/>
        </w:rPr>
      </w:pPr>
      <w:r w:rsidRPr="007963C4">
        <w:rPr>
          <w:rFonts w:ascii="Arial" w:hAnsi="Arial" w:cs="Arial"/>
          <w:sz w:val="24"/>
          <w:szCs w:val="24"/>
        </w:rPr>
        <w:t>Lo anterior, en el entendido de que si dichas empresas tienen algún problema con la compañía o con el asegurado estas serán cambiadas de común acuerdo entre las partes.</w:t>
      </w:r>
    </w:p>
    <w:p w:rsidR="008B134E" w:rsidRPr="007963C4" w:rsidRDefault="008B134E" w:rsidP="008B134E">
      <w:pPr>
        <w:widowControl w:val="0"/>
        <w:autoSpaceDE w:val="0"/>
        <w:autoSpaceDN w:val="0"/>
        <w:spacing w:after="0" w:line="240" w:lineRule="auto"/>
        <w:ind w:left="1281" w:right="1293"/>
        <w:jc w:val="both"/>
        <w:rPr>
          <w:rFonts w:ascii="Arial" w:eastAsia="Tahoma" w:hAnsi="Arial" w:cs="Arial"/>
          <w:sz w:val="24"/>
          <w:szCs w:val="24"/>
        </w:rPr>
      </w:pPr>
    </w:p>
    <w:p w:rsidR="008B134E" w:rsidRPr="007963C4" w:rsidRDefault="008B134E" w:rsidP="008B134E">
      <w:pPr>
        <w:widowControl w:val="0"/>
        <w:autoSpaceDE w:val="0"/>
        <w:autoSpaceDN w:val="0"/>
        <w:spacing w:after="0" w:line="240" w:lineRule="auto"/>
        <w:ind w:right="1293"/>
        <w:jc w:val="both"/>
        <w:rPr>
          <w:rFonts w:ascii="Arial" w:eastAsia="Tahoma" w:hAnsi="Arial" w:cs="Arial"/>
          <w:b/>
          <w:bCs/>
          <w:sz w:val="24"/>
          <w:szCs w:val="24"/>
        </w:rPr>
      </w:pPr>
      <w:r w:rsidRPr="007963C4">
        <w:rPr>
          <w:rFonts w:ascii="Arial" w:eastAsia="Tahoma" w:hAnsi="Arial" w:cs="Arial"/>
          <w:b/>
          <w:bCs/>
          <w:sz w:val="24"/>
          <w:szCs w:val="24"/>
        </w:rPr>
        <w:t>Procedimiento para la evaluación de pérdidas o daños reclamados.</w:t>
      </w:r>
    </w:p>
    <w:p w:rsidR="008B134E" w:rsidRPr="007963C4" w:rsidRDefault="008B134E" w:rsidP="008B134E">
      <w:pPr>
        <w:widowControl w:val="0"/>
        <w:autoSpaceDE w:val="0"/>
        <w:autoSpaceDN w:val="0"/>
        <w:spacing w:after="0" w:line="240" w:lineRule="auto"/>
        <w:jc w:val="both"/>
        <w:rPr>
          <w:rFonts w:ascii="Arial" w:eastAsia="Tahoma" w:hAnsi="Arial" w:cs="Arial"/>
          <w:b/>
          <w:sz w:val="24"/>
          <w:szCs w:val="24"/>
        </w:rPr>
      </w:pPr>
    </w:p>
    <w:p w:rsidR="008B134E" w:rsidRPr="007963C4" w:rsidRDefault="008B134E" w:rsidP="008B134E">
      <w:pPr>
        <w:jc w:val="both"/>
        <w:rPr>
          <w:rFonts w:ascii="Arial" w:hAnsi="Arial" w:cs="Arial"/>
          <w:sz w:val="24"/>
          <w:szCs w:val="24"/>
        </w:rPr>
      </w:pPr>
      <w:r w:rsidRPr="007963C4">
        <w:rPr>
          <w:rFonts w:ascii="Arial" w:hAnsi="Arial" w:cs="Arial"/>
          <w:b/>
          <w:sz w:val="24"/>
          <w:szCs w:val="24"/>
        </w:rPr>
        <w:lastRenderedPageBreak/>
        <w:t>Activos fijos;</w:t>
      </w:r>
      <w:r w:rsidRPr="007963C4">
        <w:rPr>
          <w:rFonts w:ascii="Arial" w:hAnsi="Arial" w:cs="Arial"/>
          <w:sz w:val="24"/>
          <w:szCs w:val="24"/>
        </w:rPr>
        <w:t xml:space="preserve"> la valuación de pérdidas o daños indemnizables bajo este seguro, se llevará a cabo de acuerdo con el valor de reposición a la fecha del siniestro, sin ninguna deducción de concepto de depreciación.</w:t>
      </w:r>
    </w:p>
    <w:p w:rsidR="008B134E" w:rsidRPr="007963C4" w:rsidRDefault="007963C4" w:rsidP="008B134E">
      <w:pPr>
        <w:jc w:val="both"/>
        <w:rPr>
          <w:rFonts w:ascii="Arial" w:hAnsi="Arial" w:cs="Arial"/>
          <w:sz w:val="24"/>
          <w:szCs w:val="24"/>
        </w:rPr>
      </w:pPr>
      <w:r w:rsidRPr="007963C4">
        <w:rPr>
          <w:rFonts w:ascii="Arial" w:hAnsi="Arial" w:cs="Arial"/>
          <w:sz w:val="24"/>
          <w:szCs w:val="24"/>
        </w:rPr>
        <w:t>Bajo</w:t>
      </w:r>
      <w:r w:rsidR="008B134E" w:rsidRPr="007963C4">
        <w:rPr>
          <w:rFonts w:ascii="Arial" w:hAnsi="Arial" w:cs="Arial"/>
          <w:sz w:val="24"/>
          <w:szCs w:val="24"/>
        </w:rPr>
        <w:t xml:space="preserve"> ninguna circunstancia, dicha valuación incluirá el costo de mejoras (exigidas o no por autoridades), para dar mayor solidez a los bienes afectados o para otros fines.</w:t>
      </w:r>
    </w:p>
    <w:p w:rsidR="008B134E" w:rsidRPr="007963C4" w:rsidRDefault="008B134E" w:rsidP="008B134E">
      <w:pPr>
        <w:jc w:val="both"/>
        <w:rPr>
          <w:rFonts w:ascii="Arial" w:hAnsi="Arial" w:cs="Arial"/>
          <w:sz w:val="24"/>
          <w:szCs w:val="24"/>
        </w:rPr>
      </w:pPr>
      <w:r w:rsidRPr="007963C4">
        <w:rPr>
          <w:rFonts w:ascii="Arial" w:hAnsi="Arial" w:cs="Arial"/>
          <w:b/>
          <w:sz w:val="24"/>
          <w:szCs w:val="24"/>
        </w:rPr>
        <w:t>Rotura de maquinaria:</w:t>
      </w:r>
      <w:r w:rsidRPr="007963C4">
        <w:rPr>
          <w:rFonts w:ascii="Arial" w:hAnsi="Arial" w:cs="Arial"/>
          <w:sz w:val="24"/>
          <w:szCs w:val="24"/>
        </w:rPr>
        <w:t xml:space="preserve"> las perdidas serán indemnizadas de la siguiente manera: perdidas parciales (sin importar la edad del equipo) y equipo con edad menor de 15 años a valor de reposición; y pérdidas totales edad de 15 años en adelante a valor real.</w:t>
      </w:r>
    </w:p>
    <w:p w:rsidR="008B134E" w:rsidRPr="007963C4" w:rsidRDefault="008B134E" w:rsidP="008B134E">
      <w:pPr>
        <w:jc w:val="both"/>
        <w:rPr>
          <w:rFonts w:ascii="Arial" w:hAnsi="Arial" w:cs="Arial"/>
          <w:sz w:val="24"/>
          <w:szCs w:val="24"/>
        </w:rPr>
      </w:pPr>
      <w:r w:rsidRPr="007963C4">
        <w:rPr>
          <w:rFonts w:ascii="Arial" w:hAnsi="Arial" w:cs="Arial"/>
          <w:b/>
          <w:sz w:val="24"/>
          <w:szCs w:val="24"/>
        </w:rPr>
        <w:t>Equipo electrónico:</w:t>
      </w:r>
      <w:r w:rsidRPr="007963C4">
        <w:rPr>
          <w:rFonts w:ascii="Arial" w:hAnsi="Arial" w:cs="Arial"/>
          <w:sz w:val="24"/>
          <w:szCs w:val="24"/>
        </w:rPr>
        <w:t xml:space="preserve"> las pérdidas totales se indemnizarán a valor de reposición con edad no mayor a 5 años. Edad mayor a la antes indicada será indemnizada a valor real.</w:t>
      </w:r>
    </w:p>
    <w:p w:rsidR="008B134E" w:rsidRPr="007963C4" w:rsidRDefault="008B134E" w:rsidP="008B134E">
      <w:pPr>
        <w:widowControl w:val="0"/>
        <w:autoSpaceDE w:val="0"/>
        <w:autoSpaceDN w:val="0"/>
        <w:spacing w:after="0" w:line="240" w:lineRule="auto"/>
        <w:jc w:val="both"/>
        <w:rPr>
          <w:rFonts w:ascii="Arial" w:eastAsia="Tahoma" w:hAnsi="Arial" w:cs="Arial"/>
          <w:sz w:val="24"/>
          <w:szCs w:val="24"/>
        </w:rPr>
      </w:pPr>
      <w:r w:rsidRPr="007963C4">
        <w:rPr>
          <w:rFonts w:ascii="Arial" w:eastAsia="Tahoma" w:hAnsi="Arial" w:cs="Arial"/>
          <w:b/>
          <w:sz w:val="24"/>
          <w:szCs w:val="24"/>
        </w:rPr>
        <w:t xml:space="preserve">Valor de los contenidos y equipo no descrito: </w:t>
      </w:r>
      <w:r w:rsidRPr="007963C4">
        <w:rPr>
          <w:rFonts w:ascii="Arial" w:eastAsia="Tahoma" w:hAnsi="Arial" w:cs="Arial"/>
          <w:sz w:val="24"/>
          <w:szCs w:val="24"/>
        </w:rPr>
        <w:t>a valor de reposición.</w:t>
      </w:r>
    </w:p>
    <w:p w:rsidR="008B134E" w:rsidRPr="007963C4" w:rsidRDefault="008B134E" w:rsidP="008B134E">
      <w:pPr>
        <w:widowControl w:val="0"/>
        <w:autoSpaceDE w:val="0"/>
        <w:autoSpaceDN w:val="0"/>
        <w:spacing w:before="1" w:after="0" w:line="240" w:lineRule="auto"/>
        <w:ind w:right="1294"/>
        <w:jc w:val="both"/>
        <w:rPr>
          <w:rFonts w:ascii="Arial" w:eastAsia="Tahoma" w:hAnsi="Arial" w:cs="Arial"/>
          <w:sz w:val="24"/>
          <w:szCs w:val="24"/>
        </w:rPr>
      </w:pPr>
    </w:p>
    <w:p w:rsidR="008B134E" w:rsidRPr="007963C4" w:rsidRDefault="008B134E" w:rsidP="008B134E">
      <w:pPr>
        <w:jc w:val="both"/>
        <w:rPr>
          <w:rFonts w:ascii="Arial" w:hAnsi="Arial" w:cs="Arial"/>
          <w:sz w:val="24"/>
          <w:szCs w:val="24"/>
        </w:rPr>
      </w:pPr>
      <w:r w:rsidRPr="007963C4">
        <w:rPr>
          <w:rFonts w:ascii="Arial" w:eastAsia="Tahoma" w:hAnsi="Arial" w:cs="Arial"/>
          <w:b/>
          <w:bCs/>
          <w:sz w:val="24"/>
          <w:szCs w:val="24"/>
        </w:rPr>
        <w:t xml:space="preserve">Bienes de terceros: </w:t>
      </w:r>
      <w:r w:rsidRPr="007963C4">
        <w:rPr>
          <w:rFonts w:ascii="Arial" w:hAnsi="Arial" w:cs="Arial"/>
          <w:kern w:val="20"/>
          <w:sz w:val="24"/>
          <w:szCs w:val="24"/>
          <w:lang w:val="es-ES_tradnl"/>
        </w:rPr>
        <w:t>la valuación de las pérdidas o daños indemnizables bajo este seguro se llevará a</w:t>
      </w:r>
      <w:r w:rsidRPr="007963C4">
        <w:rPr>
          <w:rFonts w:ascii="Arial" w:hAnsi="Arial" w:cs="Arial"/>
          <w:sz w:val="24"/>
          <w:szCs w:val="24"/>
        </w:rPr>
        <w:t xml:space="preserve"> cabo de acuerdo con el valor real al momento de la pérdida o daño en el lugar del siniestro.</w:t>
      </w:r>
    </w:p>
    <w:p w:rsidR="007963C4" w:rsidRPr="007963C4" w:rsidRDefault="007963C4" w:rsidP="008B134E">
      <w:pPr>
        <w:widowControl w:val="0"/>
        <w:autoSpaceDE w:val="0"/>
        <w:autoSpaceDN w:val="0"/>
        <w:spacing w:after="0" w:line="241" w:lineRule="exact"/>
        <w:jc w:val="both"/>
        <w:outlineLvl w:val="1"/>
        <w:rPr>
          <w:rFonts w:ascii="Arial" w:eastAsia="Tahoma" w:hAnsi="Arial" w:cs="Arial"/>
          <w:b/>
          <w:bCs/>
          <w:sz w:val="24"/>
          <w:szCs w:val="24"/>
        </w:rPr>
      </w:pPr>
    </w:p>
    <w:p w:rsidR="007963C4" w:rsidRPr="007963C4" w:rsidRDefault="007963C4" w:rsidP="008B134E">
      <w:pPr>
        <w:widowControl w:val="0"/>
        <w:autoSpaceDE w:val="0"/>
        <w:autoSpaceDN w:val="0"/>
        <w:spacing w:after="0" w:line="241" w:lineRule="exact"/>
        <w:jc w:val="both"/>
        <w:outlineLvl w:val="1"/>
        <w:rPr>
          <w:rFonts w:ascii="Arial" w:eastAsia="Tahoma" w:hAnsi="Arial" w:cs="Arial"/>
          <w:b/>
          <w:bCs/>
          <w:sz w:val="24"/>
          <w:szCs w:val="24"/>
        </w:rPr>
      </w:pPr>
    </w:p>
    <w:p w:rsidR="008B134E" w:rsidRPr="007963C4" w:rsidRDefault="008B134E" w:rsidP="008B134E">
      <w:pPr>
        <w:widowControl w:val="0"/>
        <w:autoSpaceDE w:val="0"/>
        <w:autoSpaceDN w:val="0"/>
        <w:spacing w:after="0" w:line="241" w:lineRule="exact"/>
        <w:jc w:val="both"/>
        <w:outlineLvl w:val="1"/>
        <w:rPr>
          <w:rFonts w:ascii="Arial" w:eastAsia="Tahoma" w:hAnsi="Arial" w:cs="Arial"/>
          <w:b/>
          <w:bCs/>
          <w:sz w:val="24"/>
          <w:szCs w:val="24"/>
        </w:rPr>
      </w:pPr>
      <w:r w:rsidRPr="007963C4">
        <w:rPr>
          <w:rFonts w:ascii="Arial" w:eastAsia="Tahoma" w:hAnsi="Arial" w:cs="Arial"/>
          <w:b/>
          <w:bCs/>
          <w:sz w:val="24"/>
          <w:szCs w:val="24"/>
        </w:rPr>
        <w:t>Traslado de bienes.</w:t>
      </w:r>
    </w:p>
    <w:p w:rsidR="008B134E" w:rsidRPr="007963C4" w:rsidRDefault="008B134E" w:rsidP="008B134E">
      <w:pPr>
        <w:jc w:val="both"/>
        <w:rPr>
          <w:rFonts w:ascii="Arial" w:hAnsi="Arial" w:cs="Arial"/>
          <w:sz w:val="24"/>
          <w:szCs w:val="24"/>
        </w:rPr>
      </w:pPr>
      <w:r w:rsidRPr="007963C4">
        <w:rPr>
          <w:rFonts w:ascii="Arial" w:hAnsi="Arial" w:cs="Arial"/>
          <w:sz w:val="24"/>
          <w:szCs w:val="24"/>
        </w:rPr>
        <w:t xml:space="preserve">En caso de siniestro, el asegurado podrá, sin previo aviso a la compañía, trasladar los bienes a cualquier edificio, lugar o predio no mencionado en la misma, con objeto de salvaguardar las pérdidas o daños. </w:t>
      </w:r>
      <w:r w:rsidR="007963C4" w:rsidRPr="007963C4">
        <w:rPr>
          <w:rFonts w:ascii="Arial" w:hAnsi="Arial" w:cs="Arial"/>
          <w:sz w:val="24"/>
          <w:szCs w:val="24"/>
        </w:rPr>
        <w:t>Una</w:t>
      </w:r>
      <w:r w:rsidRPr="007963C4">
        <w:rPr>
          <w:rFonts w:ascii="Arial" w:hAnsi="Arial" w:cs="Arial"/>
          <w:sz w:val="24"/>
          <w:szCs w:val="24"/>
        </w:rPr>
        <w:t xml:space="preserve"> vez hecho dicho traslado de bienes y para que los mismos continúen cubiertos en la nueva ubicación, el asegurado hará la notificación correspondiente a la compañía.</w:t>
      </w:r>
    </w:p>
    <w:p w:rsidR="008B134E" w:rsidRPr="007963C4" w:rsidRDefault="008B134E" w:rsidP="008B134E">
      <w:pPr>
        <w:widowControl w:val="0"/>
        <w:autoSpaceDE w:val="0"/>
        <w:autoSpaceDN w:val="0"/>
        <w:adjustRightInd w:val="0"/>
        <w:spacing w:after="0" w:line="240" w:lineRule="auto"/>
        <w:ind w:right="55"/>
        <w:jc w:val="both"/>
        <w:rPr>
          <w:rFonts w:ascii="Arial" w:hAnsi="Arial" w:cs="Arial"/>
          <w:b/>
          <w:sz w:val="24"/>
          <w:szCs w:val="24"/>
        </w:rPr>
      </w:pPr>
    </w:p>
    <w:p w:rsidR="008B134E" w:rsidRPr="007963C4" w:rsidRDefault="008B134E" w:rsidP="008B134E">
      <w:pPr>
        <w:widowControl w:val="0"/>
        <w:autoSpaceDE w:val="0"/>
        <w:autoSpaceDN w:val="0"/>
        <w:adjustRightInd w:val="0"/>
        <w:spacing w:after="0" w:line="240" w:lineRule="auto"/>
        <w:ind w:right="55"/>
        <w:jc w:val="both"/>
        <w:rPr>
          <w:rFonts w:ascii="Arial" w:hAnsi="Arial" w:cs="Arial"/>
          <w:b/>
          <w:sz w:val="24"/>
          <w:szCs w:val="24"/>
        </w:rPr>
      </w:pPr>
      <w:r w:rsidRPr="007963C4">
        <w:rPr>
          <w:rFonts w:ascii="Arial" w:hAnsi="Arial" w:cs="Arial"/>
          <w:b/>
          <w:sz w:val="24"/>
          <w:szCs w:val="24"/>
        </w:rPr>
        <w:t xml:space="preserve">El adjudicado deberá cumplir las siguientes condiciones de servicio: </w:t>
      </w:r>
    </w:p>
    <w:p w:rsidR="008B134E" w:rsidRPr="007963C4" w:rsidRDefault="008B134E" w:rsidP="008B134E">
      <w:pPr>
        <w:widowControl w:val="0"/>
        <w:autoSpaceDE w:val="0"/>
        <w:autoSpaceDN w:val="0"/>
        <w:adjustRightInd w:val="0"/>
        <w:spacing w:after="0" w:line="240" w:lineRule="auto"/>
        <w:ind w:right="55"/>
        <w:jc w:val="both"/>
        <w:rPr>
          <w:rFonts w:ascii="Arial" w:hAnsi="Arial" w:cs="Arial"/>
          <w:b/>
          <w:sz w:val="24"/>
          <w:szCs w:val="24"/>
        </w:rPr>
      </w:pPr>
    </w:p>
    <w:p w:rsidR="008B134E" w:rsidRPr="007963C4" w:rsidRDefault="008B134E" w:rsidP="00E83360">
      <w:pPr>
        <w:pStyle w:val="Prrafodelista"/>
        <w:numPr>
          <w:ilvl w:val="0"/>
          <w:numId w:val="33"/>
        </w:numPr>
        <w:spacing w:before="40" w:after="40" w:line="240" w:lineRule="auto"/>
        <w:contextualSpacing/>
        <w:jc w:val="both"/>
        <w:rPr>
          <w:rFonts w:ascii="Arial" w:hAnsi="Arial" w:cs="Arial"/>
          <w:sz w:val="24"/>
          <w:szCs w:val="24"/>
        </w:rPr>
      </w:pPr>
      <w:r w:rsidRPr="007963C4">
        <w:rPr>
          <w:rFonts w:ascii="Arial" w:hAnsi="Arial" w:cs="Arial"/>
          <w:sz w:val="24"/>
          <w:szCs w:val="24"/>
        </w:rPr>
        <w:t>Se emitirá digitalmente y además tres ejemplares de la póliza donde se especificará por secciones las coberturas, sumas aseguradas y primas a pagar.</w:t>
      </w:r>
    </w:p>
    <w:p w:rsidR="008B134E" w:rsidRPr="007963C4" w:rsidRDefault="008B134E" w:rsidP="008B134E">
      <w:pPr>
        <w:pStyle w:val="Prrafodelista"/>
        <w:jc w:val="both"/>
        <w:rPr>
          <w:rFonts w:ascii="Arial" w:hAnsi="Arial" w:cs="Arial"/>
          <w:sz w:val="24"/>
          <w:szCs w:val="24"/>
        </w:rPr>
      </w:pPr>
    </w:p>
    <w:p w:rsidR="008B134E" w:rsidRPr="007963C4" w:rsidRDefault="008B134E" w:rsidP="00E83360">
      <w:pPr>
        <w:pStyle w:val="Prrafodelista"/>
        <w:numPr>
          <w:ilvl w:val="0"/>
          <w:numId w:val="33"/>
        </w:numPr>
        <w:spacing w:before="40" w:after="40" w:line="240" w:lineRule="auto"/>
        <w:contextualSpacing/>
        <w:jc w:val="both"/>
        <w:rPr>
          <w:rFonts w:ascii="Arial" w:hAnsi="Arial" w:cs="Arial"/>
          <w:sz w:val="24"/>
          <w:szCs w:val="24"/>
        </w:rPr>
      </w:pPr>
      <w:r w:rsidRPr="007963C4">
        <w:rPr>
          <w:rFonts w:ascii="Arial" w:hAnsi="Arial" w:cs="Arial"/>
          <w:sz w:val="24"/>
          <w:szCs w:val="24"/>
        </w:rPr>
        <w:t>Designar un ejecutivo de cuenta, así como a un ajustador, mismos que deberán contar con capacidad, experiencia y reconocimiento en el ramo y ser aprobados por la ASEJ, para la atención y servicio a la misma; entre sus funciones están: realizar visitas de servicio para revisar siniestros, dar seguimiento a trámites pendientes y en general toda asesoría y asistencia que se requiera.</w:t>
      </w:r>
    </w:p>
    <w:p w:rsidR="007963C4" w:rsidRDefault="007963C4" w:rsidP="007963C4">
      <w:pPr>
        <w:pStyle w:val="Prrafodelista"/>
        <w:spacing w:before="40" w:after="40" w:line="240" w:lineRule="auto"/>
        <w:ind w:left="720"/>
        <w:contextualSpacing/>
        <w:jc w:val="both"/>
        <w:rPr>
          <w:rFonts w:ascii="Arial" w:hAnsi="Arial" w:cs="Arial"/>
          <w:sz w:val="24"/>
          <w:szCs w:val="24"/>
        </w:rPr>
      </w:pPr>
    </w:p>
    <w:p w:rsidR="008B134E" w:rsidRPr="007963C4" w:rsidRDefault="008B134E" w:rsidP="00E83360">
      <w:pPr>
        <w:pStyle w:val="Prrafodelista"/>
        <w:numPr>
          <w:ilvl w:val="0"/>
          <w:numId w:val="33"/>
        </w:numPr>
        <w:spacing w:before="40" w:after="40" w:line="240" w:lineRule="auto"/>
        <w:contextualSpacing/>
        <w:jc w:val="both"/>
        <w:rPr>
          <w:rFonts w:ascii="Arial" w:hAnsi="Arial" w:cs="Arial"/>
          <w:sz w:val="24"/>
          <w:szCs w:val="24"/>
        </w:rPr>
      </w:pPr>
      <w:r w:rsidRPr="007963C4">
        <w:rPr>
          <w:rFonts w:ascii="Arial" w:hAnsi="Arial" w:cs="Arial"/>
          <w:sz w:val="24"/>
          <w:szCs w:val="24"/>
        </w:rPr>
        <w:t>Llevar a cabo las sesiones informativas que la ASEJ requiera a fin de dar a conocer a los responsables de las áreas correspondientes, las condiciones generales y particulares de la póliza, así como los procedimientos relacionados en caso de ocurrir algún siniestro.</w:t>
      </w:r>
    </w:p>
    <w:p w:rsidR="008B134E" w:rsidRPr="007963C4" w:rsidRDefault="008B134E" w:rsidP="008B134E">
      <w:pPr>
        <w:widowControl w:val="0"/>
        <w:tabs>
          <w:tab w:val="left" w:pos="1991"/>
        </w:tabs>
        <w:autoSpaceDE w:val="0"/>
        <w:autoSpaceDN w:val="0"/>
        <w:spacing w:before="14" w:after="0"/>
        <w:ind w:right="1296"/>
        <w:jc w:val="both"/>
        <w:rPr>
          <w:rFonts w:ascii="Arial" w:hAnsi="Arial" w:cs="Arial"/>
          <w:kern w:val="20"/>
          <w:sz w:val="24"/>
          <w:szCs w:val="24"/>
          <w:lang w:val="es-ES_tradnl"/>
        </w:rPr>
      </w:pPr>
    </w:p>
    <w:p w:rsidR="008B134E" w:rsidRPr="007963C4" w:rsidRDefault="008B134E" w:rsidP="00E83360">
      <w:pPr>
        <w:pStyle w:val="Prrafodelista"/>
        <w:numPr>
          <w:ilvl w:val="0"/>
          <w:numId w:val="33"/>
        </w:numPr>
        <w:tabs>
          <w:tab w:val="left" w:pos="1990"/>
        </w:tabs>
        <w:spacing w:before="14" w:after="40" w:line="240" w:lineRule="auto"/>
        <w:contextualSpacing/>
        <w:jc w:val="both"/>
        <w:rPr>
          <w:rFonts w:ascii="Arial" w:hAnsi="Arial" w:cs="Arial"/>
          <w:sz w:val="24"/>
          <w:szCs w:val="24"/>
        </w:rPr>
      </w:pPr>
      <w:r w:rsidRPr="007963C4">
        <w:rPr>
          <w:rFonts w:ascii="Arial" w:hAnsi="Arial" w:cs="Arial"/>
          <w:sz w:val="24"/>
          <w:szCs w:val="24"/>
        </w:rPr>
        <w:lastRenderedPageBreak/>
        <w:t>Proveer de manuales y folletos informativos sobre medidas de protección y de seguridad al contratante.</w:t>
      </w:r>
    </w:p>
    <w:p w:rsidR="008B134E" w:rsidRPr="007963C4" w:rsidRDefault="008B134E" w:rsidP="008B134E">
      <w:pPr>
        <w:pStyle w:val="Prrafodelista"/>
        <w:tabs>
          <w:tab w:val="left" w:pos="1990"/>
        </w:tabs>
        <w:spacing w:before="14"/>
        <w:jc w:val="both"/>
        <w:rPr>
          <w:rFonts w:ascii="Arial" w:hAnsi="Arial" w:cs="Arial"/>
          <w:sz w:val="24"/>
          <w:szCs w:val="24"/>
        </w:rPr>
      </w:pPr>
    </w:p>
    <w:p w:rsidR="008B134E" w:rsidRPr="007963C4" w:rsidRDefault="008B134E" w:rsidP="00E83360">
      <w:pPr>
        <w:pStyle w:val="Prrafodelista"/>
        <w:numPr>
          <w:ilvl w:val="0"/>
          <w:numId w:val="33"/>
        </w:numPr>
        <w:tabs>
          <w:tab w:val="left" w:pos="1988"/>
        </w:tabs>
        <w:spacing w:before="14" w:after="40" w:line="240" w:lineRule="auto"/>
        <w:contextualSpacing/>
        <w:jc w:val="both"/>
        <w:rPr>
          <w:rFonts w:ascii="Arial" w:hAnsi="Arial" w:cs="Arial"/>
          <w:sz w:val="24"/>
          <w:szCs w:val="24"/>
        </w:rPr>
      </w:pPr>
      <w:r w:rsidRPr="007963C4">
        <w:rPr>
          <w:rFonts w:ascii="Arial" w:hAnsi="Arial" w:cs="Arial"/>
          <w:sz w:val="24"/>
          <w:szCs w:val="24"/>
        </w:rPr>
        <w:t>Entregar de manera mensual o cada vez que se requiera, los reportes de siniestralidad respectivos los cuales deben contener. número de póliza; sección afectada; riesgo afectado; monto reservado; siniestros pagados y por pagar.</w:t>
      </w:r>
    </w:p>
    <w:p w:rsidR="007963C4" w:rsidRDefault="007963C4" w:rsidP="007963C4">
      <w:pPr>
        <w:pStyle w:val="Prrafodelista"/>
        <w:widowControl w:val="0"/>
        <w:autoSpaceDE w:val="0"/>
        <w:autoSpaceDN w:val="0"/>
        <w:adjustRightInd w:val="0"/>
        <w:spacing w:before="100" w:after="0" w:line="240" w:lineRule="auto"/>
        <w:ind w:left="720" w:right="70"/>
        <w:contextualSpacing/>
        <w:jc w:val="both"/>
        <w:rPr>
          <w:rFonts w:ascii="Arial" w:hAnsi="Arial" w:cs="Arial"/>
          <w:sz w:val="24"/>
          <w:szCs w:val="24"/>
        </w:rPr>
      </w:pPr>
    </w:p>
    <w:p w:rsidR="008B134E" w:rsidRPr="007963C4" w:rsidRDefault="008B134E" w:rsidP="00E83360">
      <w:pPr>
        <w:pStyle w:val="Prrafodelista"/>
        <w:widowControl w:val="0"/>
        <w:numPr>
          <w:ilvl w:val="0"/>
          <w:numId w:val="33"/>
        </w:numPr>
        <w:autoSpaceDE w:val="0"/>
        <w:autoSpaceDN w:val="0"/>
        <w:adjustRightInd w:val="0"/>
        <w:spacing w:before="100" w:after="0" w:line="240" w:lineRule="auto"/>
        <w:ind w:right="70"/>
        <w:contextualSpacing/>
        <w:jc w:val="both"/>
        <w:rPr>
          <w:rFonts w:ascii="Arial" w:hAnsi="Arial" w:cs="Arial"/>
          <w:sz w:val="24"/>
          <w:szCs w:val="24"/>
        </w:rPr>
      </w:pPr>
      <w:r w:rsidRPr="007963C4">
        <w:rPr>
          <w:rFonts w:ascii="Arial" w:hAnsi="Arial" w:cs="Arial"/>
          <w:sz w:val="24"/>
          <w:szCs w:val="24"/>
        </w:rPr>
        <w:t>Mantener actualizado el padrón de contenido, siendo obligación de la Auditoría Superior del Estado de Jalisco proporcionar las altas y bajas en tiempo y forma a través de la jefatura de Servicios Generales de la Dirección General de Administración, de la Auditoría Superior del Estado de Jalisco, así como el de conciliar las altas y bajas, en los archivos correspondientes del inventario.</w:t>
      </w:r>
    </w:p>
    <w:p w:rsidR="008B134E" w:rsidRPr="007963C4" w:rsidRDefault="008B134E" w:rsidP="008B134E">
      <w:pPr>
        <w:pStyle w:val="Prrafodelista"/>
        <w:widowControl w:val="0"/>
        <w:autoSpaceDE w:val="0"/>
        <w:autoSpaceDN w:val="0"/>
        <w:adjustRightInd w:val="0"/>
        <w:spacing w:before="7" w:after="0" w:line="110" w:lineRule="exact"/>
        <w:jc w:val="both"/>
        <w:rPr>
          <w:rFonts w:ascii="Arial" w:hAnsi="Arial" w:cs="Arial"/>
          <w:sz w:val="24"/>
          <w:szCs w:val="24"/>
        </w:rPr>
      </w:pPr>
    </w:p>
    <w:p w:rsidR="008B134E" w:rsidRPr="007963C4" w:rsidRDefault="008B134E" w:rsidP="008B134E">
      <w:pPr>
        <w:jc w:val="both"/>
        <w:rPr>
          <w:rFonts w:ascii="Arial" w:hAnsi="Arial" w:cs="Arial"/>
          <w:b/>
          <w:sz w:val="24"/>
          <w:szCs w:val="24"/>
        </w:rPr>
      </w:pPr>
    </w:p>
    <w:p w:rsidR="008B134E" w:rsidRDefault="008B134E" w:rsidP="008B134E">
      <w:pPr>
        <w:jc w:val="both"/>
        <w:rPr>
          <w:rFonts w:ascii="Arial" w:hAnsi="Arial" w:cs="Arial"/>
          <w:b/>
          <w:sz w:val="24"/>
        </w:rPr>
      </w:pPr>
    </w:p>
    <w:p w:rsidR="008B134E" w:rsidRDefault="008B134E" w:rsidP="004E1CC1">
      <w:pPr>
        <w:pStyle w:val="Sinespaciado"/>
        <w:rPr>
          <w:rFonts w:ascii="Arial" w:hAnsi="Arial" w:cs="Arial"/>
          <w:sz w:val="24"/>
          <w:szCs w:val="24"/>
        </w:rPr>
      </w:pPr>
    </w:p>
    <w:p w:rsidR="00CD20B1" w:rsidRPr="008B134E" w:rsidRDefault="008B134E" w:rsidP="008B134E">
      <w:pPr>
        <w:tabs>
          <w:tab w:val="left" w:pos="2277"/>
        </w:tabs>
        <w:rPr>
          <w:lang w:val="es-MX" w:eastAsia="en-US"/>
        </w:rPr>
      </w:pPr>
      <w:r>
        <w:rPr>
          <w:lang w:val="es-MX" w:eastAsia="en-US"/>
        </w:rPr>
        <w:tab/>
      </w:r>
    </w:p>
    <w:sectPr w:rsidR="00CD20B1" w:rsidRPr="008B134E" w:rsidSect="00152C28">
      <w:pgSz w:w="11920" w:h="16840"/>
      <w:pgMar w:top="1417" w:right="1701" w:bottom="1417"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957" w:rsidRDefault="005C7957" w:rsidP="009D4BAD">
      <w:pPr>
        <w:spacing w:after="0" w:line="240" w:lineRule="auto"/>
      </w:pPr>
      <w:r>
        <w:separator/>
      </w:r>
    </w:p>
  </w:endnote>
  <w:endnote w:type="continuationSeparator" w:id="0">
    <w:p w:rsidR="005C7957" w:rsidRDefault="005C7957" w:rsidP="009D4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957" w:rsidRDefault="005C7957" w:rsidP="009D4BAD">
      <w:pPr>
        <w:spacing w:after="0" w:line="240" w:lineRule="auto"/>
      </w:pPr>
      <w:r>
        <w:separator/>
      </w:r>
    </w:p>
  </w:footnote>
  <w:footnote w:type="continuationSeparator" w:id="0">
    <w:p w:rsidR="005C7957" w:rsidRDefault="005C7957" w:rsidP="009D4B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00119"/>
    <w:multiLevelType w:val="hybridMultilevel"/>
    <w:tmpl w:val="AA88AE1C"/>
    <w:lvl w:ilvl="0" w:tplc="0C0A0001">
      <w:start w:val="1"/>
      <w:numFmt w:val="bullet"/>
      <w:lvlText w:val=""/>
      <w:lvlJc w:val="left"/>
      <w:pPr>
        <w:tabs>
          <w:tab w:val="num" w:pos="720"/>
        </w:tabs>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01031110"/>
    <w:multiLevelType w:val="hybridMultilevel"/>
    <w:tmpl w:val="94EEDD3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F649E3"/>
    <w:multiLevelType w:val="hybridMultilevel"/>
    <w:tmpl w:val="A726DF1E"/>
    <w:lvl w:ilvl="0" w:tplc="080A0009">
      <w:start w:val="1"/>
      <w:numFmt w:val="bullet"/>
      <w:lvlText w:val=""/>
      <w:lvlJc w:val="left"/>
      <w:pPr>
        <w:ind w:left="720" w:hanging="360"/>
      </w:pPr>
      <w:rPr>
        <w:rFonts w:ascii="Wingdings" w:hAnsi="Wingdings" w:cs="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AB1521A"/>
    <w:multiLevelType w:val="hybridMultilevel"/>
    <w:tmpl w:val="035E6F62"/>
    <w:lvl w:ilvl="0" w:tplc="0C0A0001">
      <w:start w:val="1"/>
      <w:numFmt w:val="bullet"/>
      <w:lvlText w:val=""/>
      <w:lvlJc w:val="left"/>
      <w:pPr>
        <w:tabs>
          <w:tab w:val="num" w:pos="720"/>
        </w:tabs>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15:restartNumberingAfterBreak="0">
    <w:nsid w:val="0CE90156"/>
    <w:multiLevelType w:val="hybridMultilevel"/>
    <w:tmpl w:val="FE1E7CC4"/>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D786973"/>
    <w:multiLevelType w:val="hybridMultilevel"/>
    <w:tmpl w:val="6D4692DE"/>
    <w:lvl w:ilvl="0" w:tplc="DE96A986">
      <w:start w:val="1"/>
      <w:numFmt w:val="upperLetter"/>
      <w:lvlText w:val="%1."/>
      <w:lvlJc w:val="left"/>
      <w:pPr>
        <w:ind w:left="1524" w:hanging="244"/>
      </w:pPr>
      <w:rPr>
        <w:rFonts w:ascii="Tahoma" w:eastAsia="Tahoma" w:hAnsi="Tahoma" w:cs="Tahoma" w:hint="default"/>
        <w:spacing w:val="-1"/>
        <w:w w:val="100"/>
        <w:sz w:val="20"/>
        <w:szCs w:val="20"/>
        <w:lang w:val="es-ES" w:eastAsia="en-US" w:bidi="ar-SA"/>
      </w:rPr>
    </w:lvl>
    <w:lvl w:ilvl="1" w:tplc="11C28FEE">
      <w:numFmt w:val="bullet"/>
      <w:lvlText w:val="•"/>
      <w:lvlJc w:val="left"/>
      <w:pPr>
        <w:ind w:left="2510" w:hanging="244"/>
      </w:pPr>
      <w:rPr>
        <w:lang w:val="es-ES" w:eastAsia="en-US" w:bidi="ar-SA"/>
      </w:rPr>
    </w:lvl>
    <w:lvl w:ilvl="2" w:tplc="11EA9E88">
      <w:numFmt w:val="bullet"/>
      <w:lvlText w:val="•"/>
      <w:lvlJc w:val="left"/>
      <w:pPr>
        <w:ind w:left="3500" w:hanging="244"/>
      </w:pPr>
      <w:rPr>
        <w:lang w:val="es-ES" w:eastAsia="en-US" w:bidi="ar-SA"/>
      </w:rPr>
    </w:lvl>
    <w:lvl w:ilvl="3" w:tplc="364455DA">
      <w:numFmt w:val="bullet"/>
      <w:lvlText w:val="•"/>
      <w:lvlJc w:val="left"/>
      <w:pPr>
        <w:ind w:left="4490" w:hanging="244"/>
      </w:pPr>
      <w:rPr>
        <w:lang w:val="es-ES" w:eastAsia="en-US" w:bidi="ar-SA"/>
      </w:rPr>
    </w:lvl>
    <w:lvl w:ilvl="4" w:tplc="E3908F34">
      <w:numFmt w:val="bullet"/>
      <w:lvlText w:val="•"/>
      <w:lvlJc w:val="left"/>
      <w:pPr>
        <w:ind w:left="5480" w:hanging="244"/>
      </w:pPr>
      <w:rPr>
        <w:lang w:val="es-ES" w:eastAsia="en-US" w:bidi="ar-SA"/>
      </w:rPr>
    </w:lvl>
    <w:lvl w:ilvl="5" w:tplc="59A0CF58">
      <w:numFmt w:val="bullet"/>
      <w:lvlText w:val="•"/>
      <w:lvlJc w:val="left"/>
      <w:pPr>
        <w:ind w:left="6470" w:hanging="244"/>
      </w:pPr>
      <w:rPr>
        <w:lang w:val="es-ES" w:eastAsia="en-US" w:bidi="ar-SA"/>
      </w:rPr>
    </w:lvl>
    <w:lvl w:ilvl="6" w:tplc="E3AA9D2A">
      <w:numFmt w:val="bullet"/>
      <w:lvlText w:val="•"/>
      <w:lvlJc w:val="left"/>
      <w:pPr>
        <w:ind w:left="7460" w:hanging="244"/>
      </w:pPr>
      <w:rPr>
        <w:lang w:val="es-ES" w:eastAsia="en-US" w:bidi="ar-SA"/>
      </w:rPr>
    </w:lvl>
    <w:lvl w:ilvl="7" w:tplc="F59E4A5E">
      <w:numFmt w:val="bullet"/>
      <w:lvlText w:val="•"/>
      <w:lvlJc w:val="left"/>
      <w:pPr>
        <w:ind w:left="8450" w:hanging="244"/>
      </w:pPr>
      <w:rPr>
        <w:lang w:val="es-ES" w:eastAsia="en-US" w:bidi="ar-SA"/>
      </w:rPr>
    </w:lvl>
    <w:lvl w:ilvl="8" w:tplc="850EEF68">
      <w:numFmt w:val="bullet"/>
      <w:lvlText w:val="•"/>
      <w:lvlJc w:val="left"/>
      <w:pPr>
        <w:ind w:left="9440" w:hanging="244"/>
      </w:pPr>
      <w:rPr>
        <w:lang w:val="es-ES" w:eastAsia="en-US" w:bidi="ar-SA"/>
      </w:rPr>
    </w:lvl>
  </w:abstractNum>
  <w:abstractNum w:abstractNumId="6" w15:restartNumberingAfterBreak="0">
    <w:nsid w:val="0FBC51A6"/>
    <w:multiLevelType w:val="hybridMultilevel"/>
    <w:tmpl w:val="0FB61FD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FCE74E1"/>
    <w:multiLevelType w:val="hybridMultilevel"/>
    <w:tmpl w:val="3C34F9B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28D4FA6"/>
    <w:multiLevelType w:val="hybridMultilevel"/>
    <w:tmpl w:val="C5306B8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3C511C0"/>
    <w:multiLevelType w:val="hybridMultilevel"/>
    <w:tmpl w:val="5518E67C"/>
    <w:lvl w:ilvl="0" w:tplc="0C0A0001">
      <w:start w:val="1"/>
      <w:numFmt w:val="bullet"/>
      <w:lvlText w:val=""/>
      <w:lvlJc w:val="left"/>
      <w:pPr>
        <w:tabs>
          <w:tab w:val="num" w:pos="720"/>
        </w:tabs>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145C32A4"/>
    <w:multiLevelType w:val="hybridMultilevel"/>
    <w:tmpl w:val="029EA860"/>
    <w:lvl w:ilvl="0" w:tplc="0C0A0001">
      <w:start w:val="1"/>
      <w:numFmt w:val="bullet"/>
      <w:lvlText w:val=""/>
      <w:lvlJc w:val="left"/>
      <w:pPr>
        <w:tabs>
          <w:tab w:val="num" w:pos="720"/>
        </w:tabs>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1" w15:restartNumberingAfterBreak="0">
    <w:nsid w:val="2277627F"/>
    <w:multiLevelType w:val="hybridMultilevel"/>
    <w:tmpl w:val="09D21F92"/>
    <w:lvl w:ilvl="0" w:tplc="51B04C42">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43839A0"/>
    <w:multiLevelType w:val="hybridMultilevel"/>
    <w:tmpl w:val="E9A295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49363F4"/>
    <w:multiLevelType w:val="hybridMultilevel"/>
    <w:tmpl w:val="1C74E26E"/>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A00CE0"/>
    <w:multiLevelType w:val="hybridMultilevel"/>
    <w:tmpl w:val="CD141AE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39483B17"/>
    <w:multiLevelType w:val="hybridMultilevel"/>
    <w:tmpl w:val="BBB6EF6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6" w15:restartNumberingAfterBreak="0">
    <w:nsid w:val="3C942870"/>
    <w:multiLevelType w:val="hybridMultilevel"/>
    <w:tmpl w:val="1C4866F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93128CD"/>
    <w:multiLevelType w:val="hybridMultilevel"/>
    <w:tmpl w:val="F398C514"/>
    <w:lvl w:ilvl="0" w:tplc="2676FBAE">
      <w:start w:val="1"/>
      <w:numFmt w:val="upperLetter"/>
      <w:lvlText w:val="%1."/>
      <w:lvlJc w:val="left"/>
      <w:pPr>
        <w:ind w:left="1281" w:hanging="234"/>
      </w:pPr>
      <w:rPr>
        <w:rFonts w:ascii="Tahoma" w:eastAsia="Tahoma" w:hAnsi="Tahoma" w:cs="Tahoma" w:hint="default"/>
        <w:w w:val="100"/>
        <w:sz w:val="20"/>
        <w:szCs w:val="20"/>
        <w:lang w:val="es-ES" w:eastAsia="en-US" w:bidi="ar-SA"/>
      </w:rPr>
    </w:lvl>
    <w:lvl w:ilvl="1" w:tplc="FD6260EA">
      <w:start w:val="1"/>
      <w:numFmt w:val="upperLetter"/>
      <w:lvlText w:val="%2)"/>
      <w:lvlJc w:val="left"/>
      <w:pPr>
        <w:ind w:left="2001" w:hanging="360"/>
      </w:pPr>
      <w:rPr>
        <w:rFonts w:ascii="Tahoma" w:eastAsia="Tahoma" w:hAnsi="Tahoma" w:cs="Tahoma" w:hint="default"/>
        <w:spacing w:val="-1"/>
        <w:w w:val="100"/>
        <w:sz w:val="20"/>
        <w:szCs w:val="20"/>
        <w:lang w:val="es-ES" w:eastAsia="en-US" w:bidi="ar-SA"/>
      </w:rPr>
    </w:lvl>
    <w:lvl w:ilvl="2" w:tplc="5C7C9024">
      <w:numFmt w:val="bullet"/>
      <w:lvlText w:val="•"/>
      <w:lvlJc w:val="left"/>
      <w:pPr>
        <w:ind w:left="3046" w:hanging="360"/>
      </w:pPr>
      <w:rPr>
        <w:lang w:val="es-ES" w:eastAsia="en-US" w:bidi="ar-SA"/>
      </w:rPr>
    </w:lvl>
    <w:lvl w:ilvl="3" w:tplc="2D3A4EB4">
      <w:numFmt w:val="bullet"/>
      <w:lvlText w:val="•"/>
      <w:lvlJc w:val="left"/>
      <w:pPr>
        <w:ind w:left="4093" w:hanging="360"/>
      </w:pPr>
      <w:rPr>
        <w:lang w:val="es-ES" w:eastAsia="en-US" w:bidi="ar-SA"/>
      </w:rPr>
    </w:lvl>
    <w:lvl w:ilvl="4" w:tplc="BCD611C6">
      <w:numFmt w:val="bullet"/>
      <w:lvlText w:val="•"/>
      <w:lvlJc w:val="left"/>
      <w:pPr>
        <w:ind w:left="5140" w:hanging="360"/>
      </w:pPr>
      <w:rPr>
        <w:lang w:val="es-ES" w:eastAsia="en-US" w:bidi="ar-SA"/>
      </w:rPr>
    </w:lvl>
    <w:lvl w:ilvl="5" w:tplc="3B76875A">
      <w:numFmt w:val="bullet"/>
      <w:lvlText w:val="•"/>
      <w:lvlJc w:val="left"/>
      <w:pPr>
        <w:ind w:left="6186" w:hanging="360"/>
      </w:pPr>
      <w:rPr>
        <w:lang w:val="es-ES" w:eastAsia="en-US" w:bidi="ar-SA"/>
      </w:rPr>
    </w:lvl>
    <w:lvl w:ilvl="6" w:tplc="1B82BA84">
      <w:numFmt w:val="bullet"/>
      <w:lvlText w:val="•"/>
      <w:lvlJc w:val="left"/>
      <w:pPr>
        <w:ind w:left="7233" w:hanging="360"/>
      </w:pPr>
      <w:rPr>
        <w:lang w:val="es-ES" w:eastAsia="en-US" w:bidi="ar-SA"/>
      </w:rPr>
    </w:lvl>
    <w:lvl w:ilvl="7" w:tplc="EF2E44DE">
      <w:numFmt w:val="bullet"/>
      <w:lvlText w:val="•"/>
      <w:lvlJc w:val="left"/>
      <w:pPr>
        <w:ind w:left="8280" w:hanging="360"/>
      </w:pPr>
      <w:rPr>
        <w:lang w:val="es-ES" w:eastAsia="en-US" w:bidi="ar-SA"/>
      </w:rPr>
    </w:lvl>
    <w:lvl w:ilvl="8" w:tplc="76841DE4">
      <w:numFmt w:val="bullet"/>
      <w:lvlText w:val="•"/>
      <w:lvlJc w:val="left"/>
      <w:pPr>
        <w:ind w:left="9326" w:hanging="360"/>
      </w:pPr>
      <w:rPr>
        <w:lang w:val="es-ES" w:eastAsia="en-US" w:bidi="ar-SA"/>
      </w:rPr>
    </w:lvl>
  </w:abstractNum>
  <w:abstractNum w:abstractNumId="18" w15:restartNumberingAfterBreak="0">
    <w:nsid w:val="4B5426C9"/>
    <w:multiLevelType w:val="hybridMultilevel"/>
    <w:tmpl w:val="48EC13B6"/>
    <w:lvl w:ilvl="0" w:tplc="0C0A0001">
      <w:start w:val="1"/>
      <w:numFmt w:val="bullet"/>
      <w:lvlText w:val=""/>
      <w:lvlJc w:val="left"/>
      <w:pPr>
        <w:tabs>
          <w:tab w:val="num" w:pos="720"/>
        </w:tabs>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9" w15:restartNumberingAfterBreak="0">
    <w:nsid w:val="4BB9371A"/>
    <w:multiLevelType w:val="hybridMultilevel"/>
    <w:tmpl w:val="58005070"/>
    <w:lvl w:ilvl="0" w:tplc="0C0A0001">
      <w:start w:val="1"/>
      <w:numFmt w:val="bullet"/>
      <w:lvlText w:val=""/>
      <w:lvlJc w:val="left"/>
      <w:pPr>
        <w:tabs>
          <w:tab w:val="num" w:pos="720"/>
        </w:tabs>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5E2F0C17"/>
    <w:multiLevelType w:val="hybridMultilevel"/>
    <w:tmpl w:val="46080A14"/>
    <w:lvl w:ilvl="0" w:tplc="0C0A0001">
      <w:start w:val="1"/>
      <w:numFmt w:val="bullet"/>
      <w:lvlText w:val=""/>
      <w:lvlJc w:val="left"/>
      <w:pPr>
        <w:tabs>
          <w:tab w:val="num" w:pos="720"/>
        </w:tabs>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61B51B7A"/>
    <w:multiLevelType w:val="hybridMultilevel"/>
    <w:tmpl w:val="9A869BCE"/>
    <w:lvl w:ilvl="0" w:tplc="0C0A0001">
      <w:start w:val="1"/>
      <w:numFmt w:val="bullet"/>
      <w:lvlText w:val=""/>
      <w:lvlJc w:val="left"/>
      <w:pPr>
        <w:tabs>
          <w:tab w:val="num" w:pos="720"/>
        </w:tabs>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2" w15:restartNumberingAfterBreak="0">
    <w:nsid w:val="65594BB1"/>
    <w:multiLevelType w:val="hybridMultilevel"/>
    <w:tmpl w:val="FC40AF7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7C77B23"/>
    <w:multiLevelType w:val="hybridMultilevel"/>
    <w:tmpl w:val="9D02D30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8640EE9"/>
    <w:multiLevelType w:val="hybridMultilevel"/>
    <w:tmpl w:val="3FEEEA86"/>
    <w:lvl w:ilvl="0" w:tplc="0C0A0001">
      <w:start w:val="1"/>
      <w:numFmt w:val="bullet"/>
      <w:lvlText w:val=""/>
      <w:lvlJc w:val="left"/>
      <w:pPr>
        <w:tabs>
          <w:tab w:val="num" w:pos="720"/>
        </w:tabs>
        <w:ind w:left="720" w:hanging="360"/>
      </w:pPr>
      <w:rPr>
        <w:rFonts w:ascii="Symbol" w:hAnsi="Symbol" w:hint="default"/>
      </w:rPr>
    </w:lvl>
    <w:lvl w:ilvl="1" w:tplc="0C0A000B">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CB4417"/>
    <w:multiLevelType w:val="hybridMultilevel"/>
    <w:tmpl w:val="E220A1B4"/>
    <w:lvl w:ilvl="0" w:tplc="1C3210BE">
      <w:start w:val="1"/>
      <w:numFmt w:val="lowerLetter"/>
      <w:lvlText w:val="(%1)"/>
      <w:lvlJc w:val="left"/>
      <w:pPr>
        <w:ind w:left="1989" w:hanging="708"/>
      </w:pPr>
      <w:rPr>
        <w:rFonts w:ascii="Tahoma" w:eastAsia="Tahoma" w:hAnsi="Tahoma" w:cs="Tahoma" w:hint="default"/>
        <w:spacing w:val="-1"/>
        <w:w w:val="100"/>
        <w:sz w:val="20"/>
        <w:szCs w:val="20"/>
        <w:lang w:val="es-ES" w:eastAsia="en-US" w:bidi="ar-SA"/>
      </w:rPr>
    </w:lvl>
    <w:lvl w:ilvl="1" w:tplc="B7FCF3D2">
      <w:numFmt w:val="bullet"/>
      <w:lvlText w:val="•"/>
      <w:lvlJc w:val="left"/>
      <w:pPr>
        <w:ind w:left="2924" w:hanging="708"/>
      </w:pPr>
      <w:rPr>
        <w:lang w:val="es-ES" w:eastAsia="en-US" w:bidi="ar-SA"/>
      </w:rPr>
    </w:lvl>
    <w:lvl w:ilvl="2" w:tplc="5212E498">
      <w:numFmt w:val="bullet"/>
      <w:lvlText w:val="•"/>
      <w:lvlJc w:val="left"/>
      <w:pPr>
        <w:ind w:left="3868" w:hanging="708"/>
      </w:pPr>
      <w:rPr>
        <w:lang w:val="es-ES" w:eastAsia="en-US" w:bidi="ar-SA"/>
      </w:rPr>
    </w:lvl>
    <w:lvl w:ilvl="3" w:tplc="1E9218D6">
      <w:numFmt w:val="bullet"/>
      <w:lvlText w:val="•"/>
      <w:lvlJc w:val="left"/>
      <w:pPr>
        <w:ind w:left="4812" w:hanging="708"/>
      </w:pPr>
      <w:rPr>
        <w:lang w:val="es-ES" w:eastAsia="en-US" w:bidi="ar-SA"/>
      </w:rPr>
    </w:lvl>
    <w:lvl w:ilvl="4" w:tplc="2430866C">
      <w:numFmt w:val="bullet"/>
      <w:lvlText w:val="•"/>
      <w:lvlJc w:val="left"/>
      <w:pPr>
        <w:ind w:left="5756" w:hanging="708"/>
      </w:pPr>
      <w:rPr>
        <w:lang w:val="es-ES" w:eastAsia="en-US" w:bidi="ar-SA"/>
      </w:rPr>
    </w:lvl>
    <w:lvl w:ilvl="5" w:tplc="462ECE6E">
      <w:numFmt w:val="bullet"/>
      <w:lvlText w:val="•"/>
      <w:lvlJc w:val="left"/>
      <w:pPr>
        <w:ind w:left="6700" w:hanging="708"/>
      </w:pPr>
      <w:rPr>
        <w:lang w:val="es-ES" w:eastAsia="en-US" w:bidi="ar-SA"/>
      </w:rPr>
    </w:lvl>
    <w:lvl w:ilvl="6" w:tplc="063229B2">
      <w:numFmt w:val="bullet"/>
      <w:lvlText w:val="•"/>
      <w:lvlJc w:val="left"/>
      <w:pPr>
        <w:ind w:left="7644" w:hanging="708"/>
      </w:pPr>
      <w:rPr>
        <w:lang w:val="es-ES" w:eastAsia="en-US" w:bidi="ar-SA"/>
      </w:rPr>
    </w:lvl>
    <w:lvl w:ilvl="7" w:tplc="0F9E7AA8">
      <w:numFmt w:val="bullet"/>
      <w:lvlText w:val="•"/>
      <w:lvlJc w:val="left"/>
      <w:pPr>
        <w:ind w:left="8588" w:hanging="708"/>
      </w:pPr>
      <w:rPr>
        <w:lang w:val="es-ES" w:eastAsia="en-US" w:bidi="ar-SA"/>
      </w:rPr>
    </w:lvl>
    <w:lvl w:ilvl="8" w:tplc="F162BD96">
      <w:numFmt w:val="bullet"/>
      <w:lvlText w:val="•"/>
      <w:lvlJc w:val="left"/>
      <w:pPr>
        <w:ind w:left="9532" w:hanging="708"/>
      </w:pPr>
      <w:rPr>
        <w:lang w:val="es-ES" w:eastAsia="en-US" w:bidi="ar-SA"/>
      </w:rPr>
    </w:lvl>
  </w:abstractNum>
  <w:abstractNum w:abstractNumId="26" w15:restartNumberingAfterBreak="0">
    <w:nsid w:val="71447B4B"/>
    <w:multiLevelType w:val="multilevel"/>
    <w:tmpl w:val="0CAEF350"/>
    <w:lvl w:ilvl="0">
      <w:start w:val="5"/>
      <w:numFmt w:val="decimal"/>
      <w:lvlText w:val="%1."/>
      <w:lvlJc w:val="left"/>
      <w:pPr>
        <w:ind w:left="1987" w:hanging="706"/>
      </w:pPr>
      <w:rPr>
        <w:rFonts w:ascii="Tahoma" w:eastAsia="Tahoma" w:hAnsi="Tahoma" w:cs="Tahoma" w:hint="default"/>
        <w:b/>
        <w:bCs/>
        <w:spacing w:val="-1"/>
        <w:w w:val="100"/>
        <w:sz w:val="20"/>
        <w:szCs w:val="20"/>
        <w:lang w:val="es-ES" w:eastAsia="en-US" w:bidi="ar-SA"/>
      </w:rPr>
    </w:lvl>
    <w:lvl w:ilvl="1">
      <w:start w:val="1"/>
      <w:numFmt w:val="decimal"/>
      <w:lvlText w:val="%1.%2"/>
      <w:lvlJc w:val="left"/>
      <w:pPr>
        <w:ind w:left="1987" w:hanging="706"/>
      </w:pPr>
      <w:rPr>
        <w:rFonts w:ascii="Tahoma" w:eastAsia="Tahoma" w:hAnsi="Tahoma" w:cs="Tahoma" w:hint="default"/>
        <w:w w:val="100"/>
        <w:sz w:val="20"/>
        <w:szCs w:val="20"/>
        <w:lang w:val="es-ES" w:eastAsia="en-US" w:bidi="ar-SA"/>
      </w:rPr>
    </w:lvl>
    <w:lvl w:ilvl="2">
      <w:start w:val="1"/>
      <w:numFmt w:val="lowerLetter"/>
      <w:lvlText w:val="%3."/>
      <w:lvlJc w:val="left"/>
      <w:pPr>
        <w:ind w:left="2707" w:hanging="360"/>
      </w:pPr>
      <w:rPr>
        <w:rFonts w:ascii="Tahoma" w:eastAsia="Tahoma" w:hAnsi="Tahoma" w:cs="Tahoma" w:hint="default"/>
        <w:w w:val="100"/>
        <w:sz w:val="20"/>
        <w:szCs w:val="20"/>
        <w:lang w:val="es-ES" w:eastAsia="en-US" w:bidi="ar-SA"/>
      </w:rPr>
    </w:lvl>
    <w:lvl w:ilvl="3">
      <w:numFmt w:val="bullet"/>
      <w:lvlText w:val="•"/>
      <w:lvlJc w:val="left"/>
      <w:pPr>
        <w:ind w:left="2700" w:hanging="360"/>
      </w:pPr>
      <w:rPr>
        <w:lang w:val="es-ES" w:eastAsia="en-US" w:bidi="ar-SA"/>
      </w:rPr>
    </w:lvl>
    <w:lvl w:ilvl="4">
      <w:numFmt w:val="bullet"/>
      <w:lvlText w:val="•"/>
      <w:lvlJc w:val="left"/>
      <w:pPr>
        <w:ind w:left="3945" w:hanging="360"/>
      </w:pPr>
      <w:rPr>
        <w:lang w:val="es-ES" w:eastAsia="en-US" w:bidi="ar-SA"/>
      </w:rPr>
    </w:lvl>
    <w:lvl w:ilvl="5">
      <w:numFmt w:val="bullet"/>
      <w:lvlText w:val="•"/>
      <w:lvlJc w:val="left"/>
      <w:pPr>
        <w:ind w:left="5191" w:hanging="360"/>
      </w:pPr>
      <w:rPr>
        <w:lang w:val="es-ES" w:eastAsia="en-US" w:bidi="ar-SA"/>
      </w:rPr>
    </w:lvl>
    <w:lvl w:ilvl="6">
      <w:numFmt w:val="bullet"/>
      <w:lvlText w:val="•"/>
      <w:lvlJc w:val="left"/>
      <w:pPr>
        <w:ind w:left="6437" w:hanging="360"/>
      </w:pPr>
      <w:rPr>
        <w:lang w:val="es-ES" w:eastAsia="en-US" w:bidi="ar-SA"/>
      </w:rPr>
    </w:lvl>
    <w:lvl w:ilvl="7">
      <w:numFmt w:val="bullet"/>
      <w:lvlText w:val="•"/>
      <w:lvlJc w:val="left"/>
      <w:pPr>
        <w:ind w:left="7682" w:hanging="360"/>
      </w:pPr>
      <w:rPr>
        <w:lang w:val="es-ES" w:eastAsia="en-US" w:bidi="ar-SA"/>
      </w:rPr>
    </w:lvl>
    <w:lvl w:ilvl="8">
      <w:numFmt w:val="bullet"/>
      <w:lvlText w:val="•"/>
      <w:lvlJc w:val="left"/>
      <w:pPr>
        <w:ind w:left="8928" w:hanging="360"/>
      </w:pPr>
      <w:rPr>
        <w:lang w:val="es-ES" w:eastAsia="en-US" w:bidi="ar-SA"/>
      </w:rPr>
    </w:lvl>
  </w:abstractNum>
  <w:abstractNum w:abstractNumId="27" w15:restartNumberingAfterBreak="0">
    <w:nsid w:val="74070CF8"/>
    <w:multiLevelType w:val="hybridMultilevel"/>
    <w:tmpl w:val="43B0318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8" w15:restartNumberingAfterBreak="0">
    <w:nsid w:val="74FA74A7"/>
    <w:multiLevelType w:val="hybridMultilevel"/>
    <w:tmpl w:val="306CF4E6"/>
    <w:lvl w:ilvl="0" w:tplc="0C0A0001">
      <w:start w:val="1"/>
      <w:numFmt w:val="bullet"/>
      <w:lvlText w:val=""/>
      <w:lvlJc w:val="left"/>
      <w:pPr>
        <w:tabs>
          <w:tab w:val="num" w:pos="720"/>
        </w:tabs>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9" w15:restartNumberingAfterBreak="0">
    <w:nsid w:val="7FCB543C"/>
    <w:multiLevelType w:val="hybridMultilevel"/>
    <w:tmpl w:val="9D8A58F0"/>
    <w:lvl w:ilvl="0" w:tplc="0C0A0001">
      <w:start w:val="1"/>
      <w:numFmt w:val="bullet"/>
      <w:lvlText w:val=""/>
      <w:lvlJc w:val="left"/>
      <w:pPr>
        <w:tabs>
          <w:tab w:val="num" w:pos="720"/>
        </w:tabs>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24"/>
  </w:num>
  <w:num w:numId="2">
    <w:abstractNumId w:val="14"/>
  </w:num>
  <w:num w:numId="3">
    <w:abstractNumId w:val="9"/>
  </w:num>
  <w:num w:numId="4">
    <w:abstractNumId w:val="0"/>
  </w:num>
  <w:num w:numId="5">
    <w:abstractNumId w:val="3"/>
  </w:num>
  <w:num w:numId="6">
    <w:abstractNumId w:val="10"/>
  </w:num>
  <w:num w:numId="7">
    <w:abstractNumId w:val="18"/>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19"/>
  </w:num>
  <w:num w:numId="12">
    <w:abstractNumId w:val="21"/>
  </w:num>
  <w:num w:numId="13">
    <w:abstractNumId w:val="20"/>
  </w:num>
  <w:num w:numId="14">
    <w:abstractNumId w:val="28"/>
  </w:num>
  <w:num w:numId="15">
    <w:abstractNumId w:val="11"/>
  </w:num>
  <w:num w:numId="16">
    <w:abstractNumId w:val="2"/>
  </w:num>
  <w:num w:numId="17">
    <w:abstractNumId w:val="13"/>
  </w:num>
  <w:num w:numId="18">
    <w:abstractNumId w:val="4"/>
  </w:num>
  <w:num w:numId="19">
    <w:abstractNumId w:val="26"/>
    <w:lvlOverride w:ilvl="0">
      <w:startOverride w:val="5"/>
    </w:lvlOverride>
    <w:lvlOverride w:ilvl="1">
      <w:startOverride w:val="1"/>
    </w:lvlOverride>
    <w:lvlOverride w:ilvl="2">
      <w:startOverride w:val="1"/>
    </w:lvlOverride>
    <w:lvlOverride w:ilvl="3"/>
    <w:lvlOverride w:ilvl="4"/>
    <w:lvlOverride w:ilvl="5"/>
    <w:lvlOverride w:ilvl="6"/>
    <w:lvlOverride w:ilvl="7"/>
    <w:lvlOverride w:ilvl="8"/>
  </w:num>
  <w:num w:numId="20">
    <w:abstractNumId w:val="25"/>
    <w:lvlOverride w:ilvl="0">
      <w:startOverride w:val="1"/>
    </w:lvlOverride>
    <w:lvlOverride w:ilvl="1"/>
    <w:lvlOverride w:ilvl="2"/>
    <w:lvlOverride w:ilvl="3"/>
    <w:lvlOverride w:ilvl="4"/>
    <w:lvlOverride w:ilvl="5"/>
    <w:lvlOverride w:ilvl="6"/>
    <w:lvlOverride w:ilvl="7"/>
    <w:lvlOverride w:ilvl="8"/>
  </w:num>
  <w:num w:numId="21">
    <w:abstractNumId w:val="12"/>
  </w:num>
  <w:num w:numId="22">
    <w:abstractNumId w:val="15"/>
  </w:num>
  <w:num w:numId="23">
    <w:abstractNumId w:val="27"/>
  </w:num>
  <w:num w:numId="24">
    <w:abstractNumId w:val="23"/>
  </w:num>
  <w:num w:numId="25">
    <w:abstractNumId w:val="1"/>
  </w:num>
  <w:num w:numId="26">
    <w:abstractNumId w:val="6"/>
  </w:num>
  <w:num w:numId="27">
    <w:abstractNumId w:val="26"/>
    <w:lvlOverride w:ilvl="0">
      <w:startOverride w:val="5"/>
    </w:lvlOverride>
    <w:lvlOverride w:ilvl="1">
      <w:startOverride w:val="1"/>
    </w:lvlOverride>
    <w:lvlOverride w:ilvl="2">
      <w:startOverride w:val="1"/>
    </w:lvlOverride>
    <w:lvlOverride w:ilvl="3"/>
    <w:lvlOverride w:ilvl="4"/>
    <w:lvlOverride w:ilvl="5"/>
    <w:lvlOverride w:ilvl="6"/>
    <w:lvlOverride w:ilvl="7"/>
    <w:lvlOverride w:ilvl="8"/>
  </w:num>
  <w:num w:numId="28">
    <w:abstractNumId w:val="5"/>
    <w:lvlOverride w:ilvl="0">
      <w:startOverride w:val="1"/>
    </w:lvlOverride>
    <w:lvlOverride w:ilvl="1"/>
    <w:lvlOverride w:ilvl="2"/>
    <w:lvlOverride w:ilvl="3"/>
    <w:lvlOverride w:ilvl="4"/>
    <w:lvlOverride w:ilvl="5"/>
    <w:lvlOverride w:ilvl="6"/>
    <w:lvlOverride w:ilvl="7"/>
    <w:lvlOverride w:ilvl="8"/>
  </w:num>
  <w:num w:numId="29">
    <w:abstractNumId w:val="17"/>
    <w:lvlOverride w:ilvl="0">
      <w:startOverride w:val="1"/>
    </w:lvlOverride>
    <w:lvlOverride w:ilvl="1">
      <w:startOverride w:val="1"/>
    </w:lvlOverride>
    <w:lvlOverride w:ilvl="2"/>
    <w:lvlOverride w:ilvl="3"/>
    <w:lvlOverride w:ilvl="4"/>
    <w:lvlOverride w:ilvl="5"/>
    <w:lvlOverride w:ilvl="6"/>
    <w:lvlOverride w:ilvl="7"/>
    <w:lvlOverride w:ilvl="8"/>
  </w:num>
  <w:num w:numId="30">
    <w:abstractNumId w:val="16"/>
  </w:num>
  <w:num w:numId="31">
    <w:abstractNumId w:val="7"/>
  </w:num>
  <w:num w:numId="32">
    <w:abstractNumId w:val="8"/>
  </w:num>
  <w:num w:numId="33">
    <w:abstractNumId w:val="2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56F"/>
    <w:rsid w:val="000075EC"/>
    <w:rsid w:val="000101DA"/>
    <w:rsid w:val="00025410"/>
    <w:rsid w:val="00030D63"/>
    <w:rsid w:val="000506E9"/>
    <w:rsid w:val="00062DA2"/>
    <w:rsid w:val="000774B1"/>
    <w:rsid w:val="00091CE3"/>
    <w:rsid w:val="000A4310"/>
    <w:rsid w:val="000A6D1C"/>
    <w:rsid w:val="000B6DA5"/>
    <w:rsid w:val="000C3750"/>
    <w:rsid w:val="000F4899"/>
    <w:rsid w:val="00126546"/>
    <w:rsid w:val="00132BAA"/>
    <w:rsid w:val="00134BF3"/>
    <w:rsid w:val="0014191C"/>
    <w:rsid w:val="001449B7"/>
    <w:rsid w:val="00152C28"/>
    <w:rsid w:val="00154FF4"/>
    <w:rsid w:val="00160B1B"/>
    <w:rsid w:val="00164C9C"/>
    <w:rsid w:val="001654AB"/>
    <w:rsid w:val="0017380F"/>
    <w:rsid w:val="0019208D"/>
    <w:rsid w:val="001957FA"/>
    <w:rsid w:val="00195D53"/>
    <w:rsid w:val="001A09DB"/>
    <w:rsid w:val="001C3FA3"/>
    <w:rsid w:val="001D2988"/>
    <w:rsid w:val="001D45B5"/>
    <w:rsid w:val="001E5744"/>
    <w:rsid w:val="001F6BB5"/>
    <w:rsid w:val="0022245B"/>
    <w:rsid w:val="0022584B"/>
    <w:rsid w:val="00225F9A"/>
    <w:rsid w:val="002303B6"/>
    <w:rsid w:val="002336AA"/>
    <w:rsid w:val="00252680"/>
    <w:rsid w:val="00252705"/>
    <w:rsid w:val="00276935"/>
    <w:rsid w:val="00277662"/>
    <w:rsid w:val="00296C5B"/>
    <w:rsid w:val="002A2DC5"/>
    <w:rsid w:val="002B105F"/>
    <w:rsid w:val="002B1F49"/>
    <w:rsid w:val="002C2073"/>
    <w:rsid w:val="002F438E"/>
    <w:rsid w:val="00312AB9"/>
    <w:rsid w:val="00312B3D"/>
    <w:rsid w:val="00323AAA"/>
    <w:rsid w:val="003443AA"/>
    <w:rsid w:val="0034496E"/>
    <w:rsid w:val="003626B0"/>
    <w:rsid w:val="0037549F"/>
    <w:rsid w:val="00381A5D"/>
    <w:rsid w:val="00390E7E"/>
    <w:rsid w:val="003B3B1A"/>
    <w:rsid w:val="003C0525"/>
    <w:rsid w:val="003C2AA8"/>
    <w:rsid w:val="003D11BE"/>
    <w:rsid w:val="003D6933"/>
    <w:rsid w:val="003E64B0"/>
    <w:rsid w:val="00461ED3"/>
    <w:rsid w:val="004849A2"/>
    <w:rsid w:val="004B5236"/>
    <w:rsid w:val="004D560D"/>
    <w:rsid w:val="004E1CC1"/>
    <w:rsid w:val="004E3DCF"/>
    <w:rsid w:val="004F76DE"/>
    <w:rsid w:val="00524E9A"/>
    <w:rsid w:val="00536A28"/>
    <w:rsid w:val="0054794D"/>
    <w:rsid w:val="00551F48"/>
    <w:rsid w:val="005605B3"/>
    <w:rsid w:val="00562A3B"/>
    <w:rsid w:val="00575612"/>
    <w:rsid w:val="00577C69"/>
    <w:rsid w:val="005A43E5"/>
    <w:rsid w:val="005B5527"/>
    <w:rsid w:val="005C7957"/>
    <w:rsid w:val="005D0999"/>
    <w:rsid w:val="005D7E1F"/>
    <w:rsid w:val="005F027A"/>
    <w:rsid w:val="005F0AAB"/>
    <w:rsid w:val="005F5EFA"/>
    <w:rsid w:val="00601AD3"/>
    <w:rsid w:val="006078F2"/>
    <w:rsid w:val="006151B0"/>
    <w:rsid w:val="00630919"/>
    <w:rsid w:val="0063388F"/>
    <w:rsid w:val="00635C72"/>
    <w:rsid w:val="00650485"/>
    <w:rsid w:val="00677264"/>
    <w:rsid w:val="00692A96"/>
    <w:rsid w:val="006B506E"/>
    <w:rsid w:val="006D02C4"/>
    <w:rsid w:val="006D2A27"/>
    <w:rsid w:val="006D5666"/>
    <w:rsid w:val="0070756F"/>
    <w:rsid w:val="007235D4"/>
    <w:rsid w:val="00755E44"/>
    <w:rsid w:val="007618D8"/>
    <w:rsid w:val="0077270D"/>
    <w:rsid w:val="007817D0"/>
    <w:rsid w:val="0079134D"/>
    <w:rsid w:val="00794D87"/>
    <w:rsid w:val="00794F8B"/>
    <w:rsid w:val="007963C4"/>
    <w:rsid w:val="007A0A1E"/>
    <w:rsid w:val="007A53FF"/>
    <w:rsid w:val="007B75DF"/>
    <w:rsid w:val="007D0366"/>
    <w:rsid w:val="007D2DD2"/>
    <w:rsid w:val="007F15D3"/>
    <w:rsid w:val="007F2519"/>
    <w:rsid w:val="007F68C6"/>
    <w:rsid w:val="008126A0"/>
    <w:rsid w:val="00815251"/>
    <w:rsid w:val="008213D0"/>
    <w:rsid w:val="00822A50"/>
    <w:rsid w:val="00827206"/>
    <w:rsid w:val="00833BC3"/>
    <w:rsid w:val="00834E0A"/>
    <w:rsid w:val="00843110"/>
    <w:rsid w:val="008432E0"/>
    <w:rsid w:val="00855927"/>
    <w:rsid w:val="00886057"/>
    <w:rsid w:val="008946A8"/>
    <w:rsid w:val="008B134E"/>
    <w:rsid w:val="008B430F"/>
    <w:rsid w:val="008B77B2"/>
    <w:rsid w:val="008E0A09"/>
    <w:rsid w:val="008E32A6"/>
    <w:rsid w:val="008F1937"/>
    <w:rsid w:val="008F4BA8"/>
    <w:rsid w:val="0091485C"/>
    <w:rsid w:val="00915BA3"/>
    <w:rsid w:val="00921A76"/>
    <w:rsid w:val="0096244E"/>
    <w:rsid w:val="00962E93"/>
    <w:rsid w:val="00996105"/>
    <w:rsid w:val="009B2226"/>
    <w:rsid w:val="009C1B34"/>
    <w:rsid w:val="009D4BAD"/>
    <w:rsid w:val="009D694F"/>
    <w:rsid w:val="009E5C50"/>
    <w:rsid w:val="009F0B6A"/>
    <w:rsid w:val="009F69AD"/>
    <w:rsid w:val="00A01C8A"/>
    <w:rsid w:val="00A04297"/>
    <w:rsid w:val="00A04742"/>
    <w:rsid w:val="00A12018"/>
    <w:rsid w:val="00A239E3"/>
    <w:rsid w:val="00A31CAB"/>
    <w:rsid w:val="00A51B52"/>
    <w:rsid w:val="00A608D5"/>
    <w:rsid w:val="00A659C7"/>
    <w:rsid w:val="00A75207"/>
    <w:rsid w:val="00A91546"/>
    <w:rsid w:val="00A961E2"/>
    <w:rsid w:val="00AC6013"/>
    <w:rsid w:val="00AE2768"/>
    <w:rsid w:val="00B15867"/>
    <w:rsid w:val="00B8021A"/>
    <w:rsid w:val="00B81829"/>
    <w:rsid w:val="00B81FF7"/>
    <w:rsid w:val="00B8711A"/>
    <w:rsid w:val="00BE4C4A"/>
    <w:rsid w:val="00C043BD"/>
    <w:rsid w:val="00C2214B"/>
    <w:rsid w:val="00C30513"/>
    <w:rsid w:val="00C33EB4"/>
    <w:rsid w:val="00C348F0"/>
    <w:rsid w:val="00C43F73"/>
    <w:rsid w:val="00C50A6B"/>
    <w:rsid w:val="00C560E6"/>
    <w:rsid w:val="00C60A51"/>
    <w:rsid w:val="00C71045"/>
    <w:rsid w:val="00C730A8"/>
    <w:rsid w:val="00C803FE"/>
    <w:rsid w:val="00C85C72"/>
    <w:rsid w:val="00C921E5"/>
    <w:rsid w:val="00C92666"/>
    <w:rsid w:val="00C93991"/>
    <w:rsid w:val="00CA3FAB"/>
    <w:rsid w:val="00CA67BF"/>
    <w:rsid w:val="00CD20B1"/>
    <w:rsid w:val="00D1195E"/>
    <w:rsid w:val="00D14166"/>
    <w:rsid w:val="00D36A01"/>
    <w:rsid w:val="00D46BC4"/>
    <w:rsid w:val="00D5315C"/>
    <w:rsid w:val="00D64706"/>
    <w:rsid w:val="00D825A2"/>
    <w:rsid w:val="00D8557D"/>
    <w:rsid w:val="00DC117C"/>
    <w:rsid w:val="00DC18B1"/>
    <w:rsid w:val="00DC550F"/>
    <w:rsid w:val="00DD361D"/>
    <w:rsid w:val="00DF183A"/>
    <w:rsid w:val="00DF31C6"/>
    <w:rsid w:val="00E13A7E"/>
    <w:rsid w:val="00E44DE8"/>
    <w:rsid w:val="00E54083"/>
    <w:rsid w:val="00E62B09"/>
    <w:rsid w:val="00E7366E"/>
    <w:rsid w:val="00E83118"/>
    <w:rsid w:val="00E83360"/>
    <w:rsid w:val="00E83AF2"/>
    <w:rsid w:val="00E8678E"/>
    <w:rsid w:val="00E95B03"/>
    <w:rsid w:val="00EB6023"/>
    <w:rsid w:val="00EB7C26"/>
    <w:rsid w:val="00EC19F5"/>
    <w:rsid w:val="00EC78A4"/>
    <w:rsid w:val="00ED5670"/>
    <w:rsid w:val="00EE5735"/>
    <w:rsid w:val="00EE5A9E"/>
    <w:rsid w:val="00EF1816"/>
    <w:rsid w:val="00EF1AD7"/>
    <w:rsid w:val="00EF36EE"/>
    <w:rsid w:val="00F05ED9"/>
    <w:rsid w:val="00F2017B"/>
    <w:rsid w:val="00F24ED4"/>
    <w:rsid w:val="00F31296"/>
    <w:rsid w:val="00F349CE"/>
    <w:rsid w:val="00F41FD0"/>
    <w:rsid w:val="00F60126"/>
    <w:rsid w:val="00F670DC"/>
    <w:rsid w:val="00F67739"/>
    <w:rsid w:val="00F95108"/>
    <w:rsid w:val="00FB2B54"/>
    <w:rsid w:val="00FC4C84"/>
    <w:rsid w:val="00FE00FC"/>
    <w:rsid w:val="00FE2A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64970D3-88E9-4B94-92D3-B2A53C31B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eastAsia="es-ES"/>
    </w:rPr>
  </w:style>
  <w:style w:type="paragraph" w:styleId="Ttulo1">
    <w:name w:val="heading 1"/>
    <w:basedOn w:val="Normal"/>
    <w:link w:val="Ttulo1Car"/>
    <w:uiPriority w:val="9"/>
    <w:qFormat/>
    <w:rsid w:val="00A239E3"/>
    <w:pPr>
      <w:widowControl w:val="0"/>
      <w:autoSpaceDE w:val="0"/>
      <w:autoSpaceDN w:val="0"/>
      <w:spacing w:after="0" w:line="240" w:lineRule="auto"/>
      <w:ind w:left="1281"/>
      <w:jc w:val="both"/>
      <w:outlineLvl w:val="0"/>
    </w:pPr>
    <w:rPr>
      <w:rFonts w:ascii="Tahoma" w:eastAsia="Tahoma" w:hAnsi="Tahoma" w:cs="Tahoma"/>
      <w:b/>
      <w:bCs/>
      <w:i/>
      <w:sz w:val="21"/>
      <w:szCs w:val="21"/>
      <w:lang w:eastAsia="en-US"/>
    </w:rPr>
  </w:style>
  <w:style w:type="paragraph" w:styleId="Ttulo2">
    <w:name w:val="heading 2"/>
    <w:basedOn w:val="Normal"/>
    <w:link w:val="Ttulo2Car"/>
    <w:uiPriority w:val="9"/>
    <w:semiHidden/>
    <w:unhideWhenUsed/>
    <w:qFormat/>
    <w:rsid w:val="00A239E3"/>
    <w:pPr>
      <w:widowControl w:val="0"/>
      <w:autoSpaceDE w:val="0"/>
      <w:autoSpaceDN w:val="0"/>
      <w:spacing w:after="0" w:line="240" w:lineRule="auto"/>
      <w:ind w:left="1281"/>
      <w:jc w:val="both"/>
      <w:outlineLvl w:val="1"/>
    </w:pPr>
    <w:rPr>
      <w:rFonts w:ascii="Tahoma" w:eastAsia="Tahoma" w:hAnsi="Tahoma" w:cs="Tahoma"/>
      <w:b/>
      <w:bCs/>
      <w:sz w:val="20"/>
      <w:szCs w:val="20"/>
      <w:lang w:eastAsia="en-US"/>
    </w:rPr>
  </w:style>
  <w:style w:type="paragraph" w:styleId="Ttulo9">
    <w:name w:val="heading 9"/>
    <w:basedOn w:val="Normal"/>
    <w:next w:val="Normal"/>
    <w:link w:val="Ttulo9Car"/>
    <w:uiPriority w:val="9"/>
    <w:semiHidden/>
    <w:unhideWhenUsed/>
    <w:qFormat/>
    <w:rsid w:val="00A239E3"/>
    <w:pPr>
      <w:keepNext/>
      <w:keepLines/>
      <w:spacing w:before="40" w:after="0"/>
      <w:outlineLvl w:val="8"/>
    </w:pPr>
    <w:rPr>
      <w:rFonts w:ascii="Cambria" w:eastAsia="Times New Roman" w:hAnsi="Cambria"/>
      <w:i/>
      <w:iCs/>
      <w:color w:val="272727"/>
      <w:sz w:val="21"/>
      <w:szCs w:val="21"/>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7F2519"/>
    <w:rPr>
      <w:rFonts w:cs="Times New Roman"/>
      <w:sz w:val="16"/>
      <w:szCs w:val="16"/>
    </w:rPr>
  </w:style>
  <w:style w:type="paragraph" w:styleId="Textocomentario">
    <w:name w:val="annotation text"/>
    <w:basedOn w:val="Normal"/>
    <w:link w:val="TextocomentarioCar"/>
    <w:uiPriority w:val="99"/>
    <w:semiHidden/>
    <w:unhideWhenUsed/>
    <w:rsid w:val="007F2519"/>
    <w:rPr>
      <w:sz w:val="20"/>
      <w:szCs w:val="20"/>
    </w:rPr>
  </w:style>
  <w:style w:type="character" w:customStyle="1" w:styleId="TextocomentarioCar">
    <w:name w:val="Texto comentario Car"/>
    <w:basedOn w:val="Fuentedeprrafopredeter"/>
    <w:link w:val="Textocomentario"/>
    <w:uiPriority w:val="99"/>
    <w:semiHidden/>
    <w:locked/>
    <w:rsid w:val="007F2519"/>
    <w:rPr>
      <w:rFonts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7F2519"/>
    <w:rPr>
      <w:b/>
      <w:bCs/>
    </w:rPr>
  </w:style>
  <w:style w:type="character" w:customStyle="1" w:styleId="AsuntodelcomentarioCar">
    <w:name w:val="Asunto del comentario Car"/>
    <w:basedOn w:val="TextocomentarioCar"/>
    <w:link w:val="Asuntodelcomentario"/>
    <w:uiPriority w:val="99"/>
    <w:semiHidden/>
    <w:locked/>
    <w:rsid w:val="007F2519"/>
    <w:rPr>
      <w:rFonts w:cs="Times New Roman"/>
      <w:b/>
      <w:bCs/>
      <w:sz w:val="20"/>
      <w:szCs w:val="20"/>
    </w:rPr>
  </w:style>
  <w:style w:type="paragraph" w:styleId="Textodeglobo">
    <w:name w:val="Balloon Text"/>
    <w:basedOn w:val="Normal"/>
    <w:link w:val="TextodegloboCar"/>
    <w:uiPriority w:val="99"/>
    <w:semiHidden/>
    <w:unhideWhenUsed/>
    <w:rsid w:val="007F251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locked/>
    <w:rsid w:val="007F2519"/>
    <w:rPr>
      <w:rFonts w:ascii="Segoe UI" w:hAnsi="Segoe UI" w:cs="Segoe UI"/>
      <w:sz w:val="18"/>
      <w:szCs w:val="18"/>
    </w:rPr>
  </w:style>
  <w:style w:type="paragraph" w:styleId="Textosinformato">
    <w:name w:val="Plain Text"/>
    <w:basedOn w:val="Normal"/>
    <w:link w:val="TextosinformatoCar"/>
    <w:uiPriority w:val="99"/>
    <w:semiHidden/>
    <w:unhideWhenUsed/>
    <w:rsid w:val="00692A96"/>
    <w:pPr>
      <w:spacing w:before="100" w:beforeAutospacing="1" w:after="100" w:afterAutospacing="1" w:line="240" w:lineRule="auto"/>
    </w:pPr>
    <w:rPr>
      <w:rFonts w:ascii="Times New Roman" w:hAnsi="Times New Roman"/>
      <w:sz w:val="24"/>
      <w:szCs w:val="24"/>
      <w:lang w:val="es-MX" w:eastAsia="es-MX"/>
    </w:rPr>
  </w:style>
  <w:style w:type="character" w:customStyle="1" w:styleId="TextosinformatoCar">
    <w:name w:val="Texto sin formato Car"/>
    <w:basedOn w:val="Fuentedeprrafopredeter"/>
    <w:link w:val="Textosinformato"/>
    <w:uiPriority w:val="99"/>
    <w:semiHidden/>
    <w:locked/>
    <w:rsid w:val="00692A96"/>
    <w:rPr>
      <w:rFonts w:ascii="Times New Roman" w:hAnsi="Times New Roman" w:cs="Times New Roman"/>
      <w:sz w:val="24"/>
      <w:szCs w:val="24"/>
    </w:rPr>
  </w:style>
  <w:style w:type="paragraph" w:styleId="Prrafodelista">
    <w:name w:val="List Paragraph"/>
    <w:basedOn w:val="Normal"/>
    <w:uiPriority w:val="1"/>
    <w:qFormat/>
    <w:rsid w:val="006D02C4"/>
    <w:pPr>
      <w:ind w:left="708"/>
    </w:pPr>
  </w:style>
  <w:style w:type="paragraph" w:customStyle="1" w:styleId="Organizacin">
    <w:name w:val="Organización"/>
    <w:basedOn w:val="Normal"/>
    <w:uiPriority w:val="1"/>
    <w:qFormat/>
    <w:rsid w:val="00996105"/>
    <w:pPr>
      <w:spacing w:after="40" w:line="216" w:lineRule="auto"/>
    </w:pPr>
    <w:rPr>
      <w:rFonts w:asciiTheme="majorHAnsi" w:eastAsiaTheme="majorEastAsia" w:hAnsiTheme="majorHAnsi" w:cstheme="majorBidi"/>
      <w:b/>
      <w:bCs/>
      <w:caps/>
      <w:color w:val="2E74B5" w:themeColor="accent1" w:themeShade="BF"/>
      <w:kern w:val="2"/>
      <w:sz w:val="24"/>
      <w:lang w:eastAsia="ja-JP"/>
      <w14:ligatures w14:val="standard"/>
    </w:rPr>
  </w:style>
  <w:style w:type="table" w:styleId="Tablanormal5">
    <w:name w:val="Plain Table 5"/>
    <w:basedOn w:val="Tablanormal"/>
    <w:uiPriority w:val="45"/>
    <w:rsid w:val="00996105"/>
    <w:pPr>
      <w:spacing w:after="0" w:line="240" w:lineRule="auto"/>
    </w:pPr>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ncabezado">
    <w:name w:val="header"/>
    <w:basedOn w:val="Normal"/>
    <w:link w:val="EncabezadoCar"/>
    <w:uiPriority w:val="99"/>
    <w:unhideWhenUsed/>
    <w:rsid w:val="009D4BA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D4BAD"/>
    <w:rPr>
      <w:lang w:val="es-ES" w:eastAsia="es-ES"/>
    </w:rPr>
  </w:style>
  <w:style w:type="paragraph" w:styleId="Piedepgina">
    <w:name w:val="footer"/>
    <w:basedOn w:val="Normal"/>
    <w:link w:val="PiedepginaCar"/>
    <w:uiPriority w:val="99"/>
    <w:unhideWhenUsed/>
    <w:rsid w:val="009D4BA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D4BAD"/>
    <w:rPr>
      <w:lang w:val="es-ES" w:eastAsia="es-ES"/>
    </w:rPr>
  </w:style>
  <w:style w:type="character" w:customStyle="1" w:styleId="Ttulo1Car">
    <w:name w:val="Título 1 Car"/>
    <w:basedOn w:val="Fuentedeprrafopredeter"/>
    <w:link w:val="Ttulo1"/>
    <w:uiPriority w:val="9"/>
    <w:rsid w:val="00A239E3"/>
    <w:rPr>
      <w:rFonts w:ascii="Tahoma" w:eastAsia="Tahoma" w:hAnsi="Tahoma" w:cs="Tahoma"/>
      <w:b/>
      <w:bCs/>
      <w:i/>
      <w:sz w:val="21"/>
      <w:szCs w:val="21"/>
      <w:lang w:val="es-ES" w:eastAsia="en-US"/>
    </w:rPr>
  </w:style>
  <w:style w:type="character" w:customStyle="1" w:styleId="Ttulo2Car">
    <w:name w:val="Título 2 Car"/>
    <w:basedOn w:val="Fuentedeprrafopredeter"/>
    <w:link w:val="Ttulo2"/>
    <w:uiPriority w:val="9"/>
    <w:semiHidden/>
    <w:rsid w:val="00A239E3"/>
    <w:rPr>
      <w:rFonts w:ascii="Tahoma" w:eastAsia="Tahoma" w:hAnsi="Tahoma" w:cs="Tahoma"/>
      <w:b/>
      <w:bCs/>
      <w:sz w:val="20"/>
      <w:szCs w:val="20"/>
      <w:lang w:val="es-ES" w:eastAsia="en-US"/>
    </w:rPr>
  </w:style>
  <w:style w:type="character" w:customStyle="1" w:styleId="Ttulo9Car">
    <w:name w:val="Título 9 Car"/>
    <w:basedOn w:val="Fuentedeprrafopredeter"/>
    <w:link w:val="Ttulo9"/>
    <w:uiPriority w:val="9"/>
    <w:semiHidden/>
    <w:rsid w:val="00A239E3"/>
    <w:rPr>
      <w:rFonts w:ascii="Cambria" w:eastAsia="Times New Roman" w:hAnsi="Cambria"/>
      <w:i/>
      <w:iCs/>
      <w:color w:val="272727"/>
      <w:sz w:val="21"/>
      <w:szCs w:val="21"/>
      <w:lang w:val="es-ES" w:eastAsia="en-US"/>
    </w:rPr>
  </w:style>
  <w:style w:type="paragraph" w:styleId="Sinespaciado">
    <w:name w:val="No Spacing"/>
    <w:uiPriority w:val="99"/>
    <w:qFormat/>
    <w:rsid w:val="00A239E3"/>
    <w:pPr>
      <w:spacing w:after="0" w:line="240" w:lineRule="auto"/>
    </w:pPr>
    <w:rPr>
      <w:rFonts w:eastAsiaTheme="minorHAnsi" w:cstheme="minorBidi"/>
      <w:lang w:eastAsia="en-US"/>
    </w:rPr>
  </w:style>
  <w:style w:type="table" w:styleId="Tablaconcuadrcula">
    <w:name w:val="Table Grid"/>
    <w:basedOn w:val="Tablanormal"/>
    <w:uiPriority w:val="39"/>
    <w:rsid w:val="00A239E3"/>
    <w:pPr>
      <w:spacing w:after="0" w:line="240" w:lineRule="auto"/>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3">
    <w:name w:val="Table Web 3"/>
    <w:basedOn w:val="Tablanormal"/>
    <w:uiPriority w:val="99"/>
    <w:rsid w:val="00A239E3"/>
    <w:pPr>
      <w:spacing w:before="40" w:after="40" w:line="240" w:lineRule="auto"/>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oindependiente">
    <w:name w:val="Body Text"/>
    <w:basedOn w:val="Normal"/>
    <w:link w:val="TextoindependienteCar"/>
    <w:uiPriority w:val="1"/>
    <w:semiHidden/>
    <w:unhideWhenUsed/>
    <w:qFormat/>
    <w:rsid w:val="00A239E3"/>
    <w:pPr>
      <w:spacing w:after="120"/>
    </w:pPr>
    <w:rPr>
      <w:rFonts w:eastAsiaTheme="minorHAnsi" w:cstheme="minorBidi"/>
      <w:lang w:val="es-MX" w:eastAsia="en-US"/>
    </w:rPr>
  </w:style>
  <w:style w:type="character" w:customStyle="1" w:styleId="TextoindependienteCar">
    <w:name w:val="Texto independiente Car"/>
    <w:basedOn w:val="Fuentedeprrafopredeter"/>
    <w:link w:val="Textoindependiente"/>
    <w:uiPriority w:val="1"/>
    <w:semiHidden/>
    <w:rsid w:val="00A239E3"/>
    <w:rPr>
      <w:rFonts w:eastAsiaTheme="minorHAnsi" w:cstheme="minorBidi"/>
      <w:lang w:eastAsia="en-US"/>
    </w:rPr>
  </w:style>
  <w:style w:type="paragraph" w:customStyle="1" w:styleId="Ttulo91">
    <w:name w:val="Título 91"/>
    <w:basedOn w:val="Normal"/>
    <w:next w:val="Normal"/>
    <w:uiPriority w:val="9"/>
    <w:semiHidden/>
    <w:unhideWhenUsed/>
    <w:qFormat/>
    <w:rsid w:val="00A239E3"/>
    <w:pPr>
      <w:keepNext/>
      <w:keepLines/>
      <w:widowControl w:val="0"/>
      <w:autoSpaceDE w:val="0"/>
      <w:autoSpaceDN w:val="0"/>
      <w:spacing w:before="40" w:after="0" w:line="240" w:lineRule="auto"/>
      <w:outlineLvl w:val="8"/>
    </w:pPr>
    <w:rPr>
      <w:rFonts w:ascii="Cambria" w:eastAsia="Times New Roman" w:hAnsi="Cambria"/>
      <w:i/>
      <w:iCs/>
      <w:color w:val="272727"/>
      <w:sz w:val="21"/>
      <w:szCs w:val="21"/>
      <w:lang w:eastAsia="en-US"/>
    </w:rPr>
  </w:style>
  <w:style w:type="numbering" w:customStyle="1" w:styleId="Sinlista1">
    <w:name w:val="Sin lista1"/>
    <w:next w:val="Sinlista"/>
    <w:uiPriority w:val="99"/>
    <w:semiHidden/>
    <w:unhideWhenUsed/>
    <w:rsid w:val="00A239E3"/>
  </w:style>
  <w:style w:type="character" w:customStyle="1" w:styleId="Hipervnculo1">
    <w:name w:val="Hipervínculo1"/>
    <w:basedOn w:val="Fuentedeprrafopredeter"/>
    <w:uiPriority w:val="99"/>
    <w:semiHidden/>
    <w:unhideWhenUsed/>
    <w:rsid w:val="00A239E3"/>
    <w:rPr>
      <w:color w:val="0000FF"/>
      <w:u w:val="single"/>
    </w:rPr>
  </w:style>
  <w:style w:type="character" w:customStyle="1" w:styleId="Hipervnculovisitado1">
    <w:name w:val="Hipervínculo visitado1"/>
    <w:basedOn w:val="Fuentedeprrafopredeter"/>
    <w:uiPriority w:val="99"/>
    <w:semiHidden/>
    <w:unhideWhenUsed/>
    <w:rsid w:val="00A239E3"/>
    <w:rPr>
      <w:color w:val="800080"/>
      <w:u w:val="single"/>
    </w:rPr>
  </w:style>
  <w:style w:type="paragraph" w:customStyle="1" w:styleId="msonormal0">
    <w:name w:val="msonormal"/>
    <w:basedOn w:val="Normal"/>
    <w:rsid w:val="00A239E3"/>
    <w:pPr>
      <w:spacing w:before="100" w:beforeAutospacing="1" w:after="100" w:afterAutospacing="1" w:line="240" w:lineRule="auto"/>
    </w:pPr>
    <w:rPr>
      <w:rFonts w:ascii="Times New Roman" w:eastAsia="Times New Roman" w:hAnsi="Times New Roman"/>
      <w:sz w:val="24"/>
      <w:szCs w:val="24"/>
      <w:lang w:val="es-MX" w:eastAsia="es-MX"/>
    </w:rPr>
  </w:style>
  <w:style w:type="paragraph" w:styleId="Puesto">
    <w:name w:val="Title"/>
    <w:basedOn w:val="Normal"/>
    <w:link w:val="PuestoCar"/>
    <w:uiPriority w:val="10"/>
    <w:qFormat/>
    <w:rsid w:val="00A239E3"/>
    <w:pPr>
      <w:widowControl w:val="0"/>
      <w:autoSpaceDE w:val="0"/>
      <w:autoSpaceDN w:val="0"/>
      <w:spacing w:after="0" w:line="240" w:lineRule="auto"/>
      <w:ind w:left="1441" w:right="1459" w:hanging="2"/>
      <w:jc w:val="center"/>
    </w:pPr>
    <w:rPr>
      <w:rFonts w:ascii="Tahoma" w:eastAsia="Tahoma" w:hAnsi="Tahoma" w:cs="Tahoma"/>
      <w:b/>
      <w:bCs/>
      <w:sz w:val="52"/>
      <w:szCs w:val="52"/>
      <w:lang w:eastAsia="en-US"/>
    </w:rPr>
  </w:style>
  <w:style w:type="character" w:customStyle="1" w:styleId="PuestoCar">
    <w:name w:val="Puesto Car"/>
    <w:basedOn w:val="Fuentedeprrafopredeter"/>
    <w:link w:val="Puesto"/>
    <w:uiPriority w:val="10"/>
    <w:rsid w:val="00A239E3"/>
    <w:rPr>
      <w:rFonts w:ascii="Tahoma" w:eastAsia="Tahoma" w:hAnsi="Tahoma" w:cs="Tahoma"/>
      <w:b/>
      <w:bCs/>
      <w:sz w:val="52"/>
      <w:szCs w:val="52"/>
      <w:lang w:val="es-ES" w:eastAsia="en-US"/>
    </w:rPr>
  </w:style>
  <w:style w:type="paragraph" w:styleId="Sangradetextonormal">
    <w:name w:val="Body Text Indent"/>
    <w:basedOn w:val="Normal"/>
    <w:link w:val="SangradetextonormalCar"/>
    <w:uiPriority w:val="99"/>
    <w:semiHidden/>
    <w:unhideWhenUsed/>
    <w:rsid w:val="00A239E3"/>
    <w:pPr>
      <w:widowControl w:val="0"/>
      <w:autoSpaceDE w:val="0"/>
      <w:autoSpaceDN w:val="0"/>
      <w:spacing w:after="120" w:line="240" w:lineRule="auto"/>
      <w:ind w:left="283"/>
    </w:pPr>
    <w:rPr>
      <w:rFonts w:ascii="Tahoma" w:eastAsia="Tahoma" w:hAnsi="Tahoma" w:cs="Tahoma"/>
      <w:lang w:eastAsia="en-US"/>
    </w:rPr>
  </w:style>
  <w:style w:type="character" w:customStyle="1" w:styleId="SangradetextonormalCar">
    <w:name w:val="Sangría de texto normal Car"/>
    <w:basedOn w:val="Fuentedeprrafopredeter"/>
    <w:link w:val="Sangradetextonormal"/>
    <w:uiPriority w:val="99"/>
    <w:semiHidden/>
    <w:rsid w:val="00A239E3"/>
    <w:rPr>
      <w:rFonts w:ascii="Tahoma" w:eastAsia="Tahoma" w:hAnsi="Tahoma" w:cs="Tahoma"/>
      <w:lang w:val="es-ES" w:eastAsia="en-US"/>
    </w:rPr>
  </w:style>
  <w:style w:type="paragraph" w:customStyle="1" w:styleId="TableParagraph">
    <w:name w:val="Table Paragraph"/>
    <w:basedOn w:val="Normal"/>
    <w:uiPriority w:val="1"/>
    <w:qFormat/>
    <w:rsid w:val="00A239E3"/>
    <w:pPr>
      <w:widowControl w:val="0"/>
      <w:autoSpaceDE w:val="0"/>
      <w:autoSpaceDN w:val="0"/>
      <w:spacing w:after="0" w:line="240" w:lineRule="auto"/>
    </w:pPr>
    <w:rPr>
      <w:rFonts w:ascii="Tahoma" w:eastAsia="Tahoma" w:hAnsi="Tahoma" w:cs="Tahoma"/>
      <w:lang w:eastAsia="en-US"/>
    </w:rPr>
  </w:style>
  <w:style w:type="paragraph" w:customStyle="1" w:styleId="Default">
    <w:name w:val="Default"/>
    <w:rsid w:val="00A239E3"/>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UnresolvedMention">
    <w:name w:val="Unresolved Mention"/>
    <w:basedOn w:val="Fuentedeprrafopredeter"/>
    <w:uiPriority w:val="99"/>
    <w:semiHidden/>
    <w:rsid w:val="00A239E3"/>
    <w:rPr>
      <w:color w:val="605E5C"/>
      <w:shd w:val="clear" w:color="auto" w:fill="E1DFDD"/>
    </w:rPr>
  </w:style>
  <w:style w:type="table" w:customStyle="1" w:styleId="Tablaconcuadrcula1">
    <w:name w:val="Tabla con cuadrícula1"/>
    <w:basedOn w:val="Tablanormal"/>
    <w:next w:val="Tablaconcuadrcula"/>
    <w:uiPriority w:val="39"/>
    <w:rsid w:val="00A239E3"/>
    <w:pPr>
      <w:widowControl w:val="0"/>
      <w:autoSpaceDE w:val="0"/>
      <w:autoSpaceDN w:val="0"/>
      <w:spacing w:after="0" w:line="240" w:lineRule="auto"/>
    </w:pPr>
    <w:rPr>
      <w:rFonts w:ascii="Calibri" w:eastAsia="Calibri" w:hAnsi="Calibri"/>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A239E3"/>
    <w:pPr>
      <w:widowControl w:val="0"/>
      <w:autoSpaceDE w:val="0"/>
      <w:autoSpaceDN w:val="0"/>
      <w:spacing w:after="0" w:line="240" w:lineRule="auto"/>
    </w:pPr>
    <w:rPr>
      <w:rFonts w:ascii="Calibri" w:eastAsia="Calibri" w:hAnsi="Calibri"/>
      <w:lang w:val="en-US" w:eastAsia="en-US"/>
    </w:rPr>
    <w:tblPr>
      <w:tblCellMar>
        <w:top w:w="0" w:type="dxa"/>
        <w:left w:w="0" w:type="dxa"/>
        <w:bottom w:w="0" w:type="dxa"/>
        <w:right w:w="0" w:type="dxa"/>
      </w:tblCellMar>
    </w:tblPr>
  </w:style>
  <w:style w:type="character" w:customStyle="1" w:styleId="Ttulo9Car1">
    <w:name w:val="Título 9 Car1"/>
    <w:basedOn w:val="Fuentedeprrafopredeter"/>
    <w:uiPriority w:val="9"/>
    <w:semiHidden/>
    <w:rsid w:val="00A239E3"/>
    <w:rPr>
      <w:rFonts w:asciiTheme="majorHAnsi" w:eastAsiaTheme="majorEastAsia" w:hAnsiTheme="majorHAnsi" w:cstheme="majorBidi"/>
      <w:i/>
      <w:iCs/>
      <w:color w:val="272727" w:themeColor="text1" w:themeTint="D8"/>
      <w:sz w:val="21"/>
      <w:szCs w:val="21"/>
    </w:rPr>
  </w:style>
  <w:style w:type="character" w:styleId="Hipervnculo">
    <w:name w:val="Hyperlink"/>
    <w:basedOn w:val="Fuentedeprrafopredeter"/>
    <w:uiPriority w:val="99"/>
    <w:semiHidden/>
    <w:unhideWhenUsed/>
    <w:rsid w:val="00A239E3"/>
    <w:rPr>
      <w:color w:val="0563C1" w:themeColor="hyperlink"/>
      <w:u w:val="single"/>
    </w:rPr>
  </w:style>
  <w:style w:type="character" w:styleId="Hipervnculovisitado">
    <w:name w:val="FollowedHyperlink"/>
    <w:basedOn w:val="Fuentedeprrafopredeter"/>
    <w:uiPriority w:val="99"/>
    <w:semiHidden/>
    <w:unhideWhenUsed/>
    <w:rsid w:val="00A239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5922434">
      <w:marLeft w:val="0"/>
      <w:marRight w:val="0"/>
      <w:marTop w:val="0"/>
      <w:marBottom w:val="0"/>
      <w:divBdr>
        <w:top w:val="none" w:sz="0" w:space="0" w:color="auto"/>
        <w:left w:val="none" w:sz="0" w:space="0" w:color="auto"/>
        <w:bottom w:val="none" w:sz="0" w:space="0" w:color="auto"/>
        <w:right w:val="none" w:sz="0" w:space="0" w:color="auto"/>
      </w:divBdr>
    </w:div>
    <w:div w:id="18559224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0935D-C4A1-45E1-8C02-D3F738734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5705</Words>
  <Characters>31379</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ASEJ</dc:creator>
  <cp:keywords/>
  <dc:description/>
  <cp:lastModifiedBy>Usuario</cp:lastModifiedBy>
  <cp:revision>2</cp:revision>
  <dcterms:created xsi:type="dcterms:W3CDTF">2020-10-06T00:05:00Z</dcterms:created>
  <dcterms:modified xsi:type="dcterms:W3CDTF">2020-10-06T00:05:00Z</dcterms:modified>
</cp:coreProperties>
</file>