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Pr="001D2C0A" w:rsidRDefault="0070756F" w:rsidP="0070756F">
      <w:pPr>
        <w:spacing w:after="0" w:line="240" w:lineRule="auto"/>
        <w:jc w:val="center"/>
        <w:rPr>
          <w:rFonts w:ascii="Arial" w:hAnsi="Arial" w:cs="Arial"/>
          <w:b/>
          <w:sz w:val="24"/>
          <w:szCs w:val="24"/>
        </w:rPr>
      </w:pPr>
      <w:bookmarkStart w:id="0" w:name="_GoBack"/>
      <w:bookmarkEnd w:id="0"/>
      <w:r w:rsidRPr="001D2C0A">
        <w:rPr>
          <w:rFonts w:ascii="Arial" w:hAnsi="Arial" w:cs="Arial"/>
          <w:b/>
          <w:sz w:val="24"/>
          <w:szCs w:val="24"/>
        </w:rPr>
        <w:t>ANEXO 1</w:t>
      </w:r>
    </w:p>
    <w:p w:rsidR="0070756F" w:rsidRPr="001D2C0A" w:rsidRDefault="0070756F" w:rsidP="0070756F">
      <w:pPr>
        <w:spacing w:after="0" w:line="240" w:lineRule="auto"/>
        <w:jc w:val="center"/>
        <w:rPr>
          <w:rFonts w:ascii="Arial" w:hAnsi="Arial" w:cs="Arial"/>
          <w:b/>
          <w:sz w:val="24"/>
          <w:szCs w:val="24"/>
        </w:rPr>
      </w:pPr>
      <w:r w:rsidRPr="001D2C0A">
        <w:rPr>
          <w:rFonts w:ascii="Arial" w:hAnsi="Arial" w:cs="Arial"/>
          <w:b/>
          <w:sz w:val="24"/>
          <w:szCs w:val="24"/>
        </w:rPr>
        <w:t>ESPECIFICACIONES TÉCNICAS</w:t>
      </w:r>
    </w:p>
    <w:p w:rsidR="000435A7" w:rsidRPr="001D2C0A" w:rsidRDefault="002A6D4E" w:rsidP="009C0F48">
      <w:pPr>
        <w:spacing w:after="0"/>
        <w:jc w:val="center"/>
        <w:rPr>
          <w:rFonts w:ascii="Arial" w:hAnsi="Arial" w:cs="Arial"/>
          <w:b/>
          <w:sz w:val="24"/>
          <w:szCs w:val="24"/>
        </w:rPr>
      </w:pPr>
      <w:r w:rsidRPr="001D2C0A">
        <w:rPr>
          <w:rFonts w:ascii="Arial" w:hAnsi="Arial" w:cs="Arial"/>
          <w:b/>
          <w:sz w:val="24"/>
          <w:szCs w:val="24"/>
        </w:rPr>
        <w:t>L</w:t>
      </w:r>
      <w:r w:rsidR="00360583">
        <w:rPr>
          <w:rFonts w:ascii="Arial" w:hAnsi="Arial" w:cs="Arial"/>
          <w:b/>
          <w:sz w:val="24"/>
          <w:szCs w:val="24"/>
        </w:rPr>
        <w:t>ICITACIÓN PÚBLICA LP-SC-024</w:t>
      </w:r>
      <w:r w:rsidR="000435A7" w:rsidRPr="001D2C0A">
        <w:rPr>
          <w:rFonts w:ascii="Arial" w:hAnsi="Arial" w:cs="Arial"/>
          <w:b/>
          <w:sz w:val="24"/>
          <w:szCs w:val="24"/>
        </w:rPr>
        <w:t xml:space="preserve">-2020 </w:t>
      </w:r>
    </w:p>
    <w:p w:rsidR="00360583" w:rsidRPr="00B50D3E" w:rsidRDefault="003D1005" w:rsidP="00360583">
      <w:pPr>
        <w:jc w:val="center"/>
        <w:rPr>
          <w:rFonts w:ascii="Arial" w:hAnsi="Arial" w:cs="Arial"/>
          <w:b/>
          <w:sz w:val="24"/>
          <w:szCs w:val="24"/>
        </w:rPr>
      </w:pPr>
      <w:r>
        <w:rPr>
          <w:rFonts w:ascii="Arial" w:hAnsi="Arial" w:cs="Arial"/>
          <w:b/>
          <w:sz w:val="24"/>
          <w:szCs w:val="24"/>
        </w:rPr>
        <w:t>“ADQUISICIÓN DE NEUMÁ</w:t>
      </w:r>
      <w:r w:rsidR="00360583" w:rsidRPr="00B50D3E">
        <w:rPr>
          <w:rFonts w:ascii="Arial" w:hAnsi="Arial" w:cs="Arial"/>
          <w:b/>
          <w:sz w:val="24"/>
          <w:szCs w:val="24"/>
        </w:rPr>
        <w:t>TICOS PARA VEHÍCULOS PERTENECIENTES AL PARQUE VEHICULAR DE LA ASEJ”</w:t>
      </w:r>
    </w:p>
    <w:p w:rsidR="001E5744" w:rsidRPr="001D2C0A" w:rsidRDefault="001E5744" w:rsidP="002D0D6B">
      <w:pPr>
        <w:widowControl w:val="0"/>
        <w:autoSpaceDE w:val="0"/>
        <w:autoSpaceDN w:val="0"/>
        <w:adjustRightInd w:val="0"/>
        <w:spacing w:before="1" w:after="0" w:line="240" w:lineRule="exact"/>
        <w:jc w:val="both"/>
        <w:rPr>
          <w:rFonts w:ascii="Arial" w:hAnsi="Arial" w:cs="Arial"/>
          <w:sz w:val="24"/>
          <w:szCs w:val="24"/>
        </w:rPr>
      </w:pPr>
    </w:p>
    <w:p w:rsidR="00D86D12" w:rsidRPr="00D86D12" w:rsidRDefault="00D86D12" w:rsidP="00D86D12">
      <w:pPr>
        <w:pStyle w:val="Sinespaciado"/>
        <w:jc w:val="both"/>
        <w:rPr>
          <w:rFonts w:ascii="Arial" w:eastAsia="Arial" w:hAnsi="Arial" w:cs="Arial"/>
          <w:color w:val="000000"/>
          <w:sz w:val="24"/>
          <w:szCs w:val="24"/>
          <w:lang w:eastAsia="es-ES"/>
        </w:rPr>
      </w:pPr>
      <w:r w:rsidRPr="00D86D12">
        <w:rPr>
          <w:rFonts w:ascii="Arial" w:eastAsia="Arial" w:hAnsi="Arial" w:cs="Arial"/>
          <w:color w:val="000000"/>
          <w:sz w:val="24"/>
          <w:szCs w:val="24"/>
          <w:lang w:eastAsia="es-ES"/>
        </w:rPr>
        <w:t>La Auditoría Superior del Estado de Jalisco cuenta con vehículos los cuales son utilizados por el personal interno en distintos tipos de terrenos, por tal motivo la ASEJ solicita la adquisición de neumáticos con la finalidad de salvaguardar la integridad del personal, y mejor funcionamiento de los vehículos.</w:t>
      </w:r>
    </w:p>
    <w:p w:rsidR="00C02134" w:rsidRPr="00D86D12" w:rsidRDefault="00C02134" w:rsidP="002D0D6B">
      <w:pPr>
        <w:spacing w:after="0" w:line="240" w:lineRule="auto"/>
        <w:jc w:val="both"/>
        <w:rPr>
          <w:rFonts w:ascii="Arial" w:eastAsia="Calibri" w:hAnsi="Arial" w:cs="Arial"/>
          <w:sz w:val="24"/>
          <w:szCs w:val="24"/>
        </w:rPr>
      </w:pPr>
    </w:p>
    <w:p w:rsidR="002A6D4E" w:rsidRPr="00D86D12" w:rsidRDefault="002A6D4E" w:rsidP="002D0D6B">
      <w:pPr>
        <w:spacing w:after="0" w:line="240" w:lineRule="auto"/>
        <w:jc w:val="both"/>
        <w:rPr>
          <w:rFonts w:ascii="Arial" w:eastAsia="Calibri" w:hAnsi="Arial" w:cs="Arial"/>
          <w:b/>
          <w:sz w:val="24"/>
          <w:szCs w:val="24"/>
          <w:lang w:val="es-MX" w:eastAsia="en-US"/>
        </w:rPr>
      </w:pPr>
      <w:r w:rsidRPr="00D86D12">
        <w:rPr>
          <w:rFonts w:ascii="Arial" w:eastAsia="Calibri" w:hAnsi="Arial" w:cs="Arial"/>
          <w:b/>
          <w:sz w:val="24"/>
          <w:szCs w:val="24"/>
          <w:lang w:val="es-MX" w:eastAsia="en-US"/>
        </w:rPr>
        <w:t>REQUERIMIENTO:</w:t>
      </w:r>
    </w:p>
    <w:p w:rsidR="002A6D4E" w:rsidRPr="00D86D12" w:rsidRDefault="002A6D4E" w:rsidP="002A6D4E">
      <w:pPr>
        <w:spacing w:after="0" w:line="240" w:lineRule="auto"/>
        <w:rPr>
          <w:rFonts w:ascii="Arial" w:eastAsia="Calibri" w:hAnsi="Arial" w:cs="Arial"/>
          <w:sz w:val="24"/>
          <w:szCs w:val="24"/>
          <w:lang w:val="es-MX" w:eastAsia="en-US"/>
        </w:rPr>
      </w:pPr>
    </w:p>
    <w:p w:rsidR="00D86D12" w:rsidRPr="00D86D12" w:rsidRDefault="00D86D12" w:rsidP="00D86D12">
      <w:pPr>
        <w:pStyle w:val="Sinespaciado"/>
        <w:rPr>
          <w:rFonts w:ascii="Arial" w:eastAsia="Arial" w:hAnsi="Arial" w:cs="Arial"/>
          <w:color w:val="000000"/>
          <w:sz w:val="24"/>
          <w:szCs w:val="24"/>
          <w:lang w:eastAsia="es-ES"/>
        </w:rPr>
      </w:pPr>
      <w:r w:rsidRPr="00D86D12">
        <w:rPr>
          <w:rFonts w:ascii="Arial" w:eastAsia="Arial" w:hAnsi="Arial" w:cs="Arial"/>
          <w:color w:val="000000"/>
          <w:sz w:val="24"/>
          <w:szCs w:val="24"/>
          <w:lang w:eastAsia="es-ES"/>
        </w:rPr>
        <w:t xml:space="preserve">Adquisición de 90 neumáticos radiales para los Vehículos de la ASEJ </w:t>
      </w:r>
    </w:p>
    <w:p w:rsidR="00D86D12" w:rsidRPr="00D86D12" w:rsidRDefault="00D86D12" w:rsidP="00D86D12">
      <w:pPr>
        <w:pStyle w:val="Sinespaciado"/>
        <w:rPr>
          <w:rFonts w:ascii="Arial" w:hAnsi="Arial" w:cs="Arial"/>
          <w:sz w:val="24"/>
          <w:szCs w:val="24"/>
        </w:rPr>
      </w:pPr>
    </w:p>
    <w:p w:rsidR="00D86D12" w:rsidRPr="00D86D12" w:rsidRDefault="00D86D12" w:rsidP="00D86D12">
      <w:pPr>
        <w:pStyle w:val="Sinespaciado"/>
        <w:numPr>
          <w:ilvl w:val="0"/>
          <w:numId w:val="39"/>
        </w:numPr>
        <w:rPr>
          <w:rFonts w:ascii="Arial" w:eastAsia="Arial" w:hAnsi="Arial" w:cs="Arial"/>
          <w:color w:val="000000"/>
          <w:sz w:val="24"/>
          <w:szCs w:val="24"/>
          <w:lang w:val="es-ES"/>
        </w:rPr>
      </w:pPr>
      <w:r w:rsidRPr="00D86D12">
        <w:rPr>
          <w:rFonts w:ascii="Arial" w:eastAsia="Arial" w:hAnsi="Arial" w:cs="Arial"/>
          <w:color w:val="000000"/>
          <w:sz w:val="24"/>
          <w:szCs w:val="24"/>
          <w:lang w:val="es-ES"/>
        </w:rPr>
        <w:t>Deberá incluir el servicio de montaje, alineación y balanceo de todas las llantas.</w:t>
      </w:r>
    </w:p>
    <w:p w:rsidR="00D86D12" w:rsidRPr="00D86D12" w:rsidRDefault="00D86D12" w:rsidP="00D86D12">
      <w:pPr>
        <w:pStyle w:val="Sinespaciado"/>
        <w:rPr>
          <w:rFonts w:ascii="Arial" w:hAnsi="Arial" w:cs="Arial"/>
          <w:b/>
          <w:sz w:val="24"/>
          <w:szCs w:val="24"/>
        </w:rPr>
      </w:pPr>
    </w:p>
    <w:p w:rsidR="00D86D12" w:rsidRPr="00D86D12" w:rsidRDefault="00D86D12" w:rsidP="00D86D12">
      <w:pPr>
        <w:pStyle w:val="Sinespaciado"/>
        <w:rPr>
          <w:rFonts w:ascii="Arial" w:hAnsi="Arial" w:cs="Arial"/>
          <w:b/>
          <w:sz w:val="24"/>
          <w:szCs w:val="24"/>
        </w:rPr>
      </w:pPr>
    </w:p>
    <w:p w:rsidR="00D86D12" w:rsidRPr="00D86D12" w:rsidRDefault="00D86D12" w:rsidP="00D86D12">
      <w:pPr>
        <w:pStyle w:val="Sinespaciado"/>
        <w:rPr>
          <w:rFonts w:ascii="Arial" w:hAnsi="Arial" w:cs="Arial"/>
          <w:b/>
          <w:sz w:val="24"/>
          <w:szCs w:val="24"/>
        </w:rPr>
      </w:pPr>
      <w:r w:rsidRPr="00D86D12">
        <w:rPr>
          <w:rFonts w:ascii="Arial" w:hAnsi="Arial" w:cs="Arial"/>
          <w:b/>
          <w:sz w:val="24"/>
          <w:szCs w:val="24"/>
        </w:rPr>
        <w:t>REQUERIMIENTOS MÍNIMOS DE CALIDAD</w:t>
      </w:r>
    </w:p>
    <w:p w:rsidR="00D86D12" w:rsidRPr="00D86D12" w:rsidRDefault="00D86D12" w:rsidP="00D86D12">
      <w:pPr>
        <w:pStyle w:val="Sinespaciado"/>
        <w:rPr>
          <w:rFonts w:ascii="Arial" w:hAnsi="Arial" w:cs="Arial"/>
          <w:b/>
          <w:sz w:val="24"/>
          <w:szCs w:val="24"/>
        </w:rPr>
      </w:pPr>
    </w:p>
    <w:p w:rsidR="00D86D12" w:rsidRPr="00D86D12" w:rsidRDefault="00D86D12" w:rsidP="00D86D12">
      <w:pPr>
        <w:pStyle w:val="Sinespaciado"/>
        <w:numPr>
          <w:ilvl w:val="0"/>
          <w:numId w:val="40"/>
        </w:numPr>
        <w:rPr>
          <w:rFonts w:ascii="Arial" w:eastAsia="Arial" w:hAnsi="Arial" w:cs="Arial"/>
          <w:color w:val="000000"/>
          <w:sz w:val="24"/>
          <w:szCs w:val="24"/>
          <w:lang w:val="es-ES"/>
        </w:rPr>
      </w:pPr>
      <w:r w:rsidRPr="00D86D12">
        <w:rPr>
          <w:rFonts w:ascii="Arial" w:eastAsia="Arial" w:hAnsi="Arial" w:cs="Arial"/>
          <w:color w:val="000000"/>
          <w:sz w:val="24"/>
          <w:szCs w:val="24"/>
          <w:lang w:val="es-ES"/>
        </w:rPr>
        <w:t>Las llantas deberán ser M+S</w:t>
      </w:r>
    </w:p>
    <w:p w:rsidR="00D86D12" w:rsidRPr="00D86D12" w:rsidRDefault="00D86D12" w:rsidP="00D86D12">
      <w:pPr>
        <w:pStyle w:val="Sinespaciado"/>
        <w:numPr>
          <w:ilvl w:val="0"/>
          <w:numId w:val="40"/>
        </w:numPr>
        <w:rPr>
          <w:rFonts w:ascii="Arial" w:eastAsia="Arial" w:hAnsi="Arial" w:cs="Arial"/>
          <w:color w:val="000000"/>
          <w:sz w:val="24"/>
          <w:szCs w:val="24"/>
          <w:lang w:val="es-ES"/>
        </w:rPr>
      </w:pPr>
      <w:r w:rsidRPr="00D86D12">
        <w:rPr>
          <w:rFonts w:ascii="Arial" w:eastAsia="Arial" w:hAnsi="Arial" w:cs="Arial"/>
          <w:color w:val="000000"/>
          <w:sz w:val="24"/>
          <w:szCs w:val="24"/>
          <w:lang w:val="es-ES"/>
        </w:rPr>
        <w:t>Las llantas no deberán superar un año a partir de la fecha de fabricación (DOT)</w:t>
      </w:r>
    </w:p>
    <w:p w:rsidR="00D86D12" w:rsidRPr="00D86D12" w:rsidRDefault="00D86D12" w:rsidP="00D86D12">
      <w:pPr>
        <w:pStyle w:val="Sinespaciado"/>
        <w:numPr>
          <w:ilvl w:val="0"/>
          <w:numId w:val="40"/>
        </w:numPr>
        <w:rPr>
          <w:rFonts w:ascii="Arial" w:eastAsia="Arial" w:hAnsi="Arial" w:cs="Arial"/>
          <w:color w:val="000000"/>
          <w:sz w:val="24"/>
          <w:szCs w:val="24"/>
          <w:lang w:val="es-ES"/>
        </w:rPr>
      </w:pPr>
      <w:r w:rsidRPr="00D86D12">
        <w:rPr>
          <w:rFonts w:ascii="Arial" w:eastAsia="Arial" w:hAnsi="Arial" w:cs="Arial"/>
          <w:color w:val="000000"/>
          <w:sz w:val="24"/>
          <w:szCs w:val="24"/>
        </w:rPr>
        <w:t>Las llantas deberán ser de marcas originales, no re manufacturadas.</w:t>
      </w:r>
    </w:p>
    <w:p w:rsidR="00D86D12" w:rsidRPr="00D86D12" w:rsidRDefault="00D86D12" w:rsidP="00D86D12">
      <w:pPr>
        <w:pStyle w:val="Sinespaciado"/>
        <w:numPr>
          <w:ilvl w:val="0"/>
          <w:numId w:val="40"/>
        </w:numPr>
        <w:rPr>
          <w:rFonts w:ascii="Arial" w:eastAsia="Arial" w:hAnsi="Arial" w:cs="Arial"/>
          <w:color w:val="000000"/>
          <w:sz w:val="24"/>
          <w:szCs w:val="24"/>
          <w:lang w:val="es-ES"/>
        </w:rPr>
      </w:pPr>
      <w:r w:rsidRPr="00D86D12">
        <w:rPr>
          <w:rFonts w:ascii="Arial" w:eastAsia="Arial" w:hAnsi="Arial" w:cs="Arial"/>
          <w:color w:val="000000"/>
          <w:sz w:val="24"/>
          <w:szCs w:val="24"/>
        </w:rPr>
        <w:t xml:space="preserve">Las llantas deberán cumplir con la norma </w:t>
      </w:r>
      <w:r w:rsidRPr="00D86D12">
        <w:rPr>
          <w:rFonts w:ascii="Arial" w:eastAsia="Arial" w:hAnsi="Arial" w:cs="Arial"/>
          <w:b/>
          <w:color w:val="000000"/>
          <w:sz w:val="24"/>
          <w:szCs w:val="24"/>
        </w:rPr>
        <w:t>NOM-086-SCFI-2018</w:t>
      </w:r>
      <w:r>
        <w:rPr>
          <w:rFonts w:ascii="Arial" w:eastAsia="Arial" w:hAnsi="Arial" w:cs="Arial"/>
          <w:b/>
          <w:color w:val="000000"/>
          <w:sz w:val="24"/>
          <w:szCs w:val="24"/>
        </w:rPr>
        <w:t>.</w:t>
      </w:r>
      <w:r w:rsidRPr="00D86D12">
        <w:rPr>
          <w:rFonts w:ascii="Arial" w:eastAsia="Arial" w:hAnsi="Arial" w:cs="Arial"/>
          <w:color w:val="000000"/>
          <w:sz w:val="24"/>
          <w:szCs w:val="24"/>
        </w:rPr>
        <w:t xml:space="preserve"> </w:t>
      </w:r>
    </w:p>
    <w:p w:rsidR="00B92196" w:rsidRDefault="00B92196" w:rsidP="00D86D12">
      <w:pPr>
        <w:spacing w:after="0" w:line="240" w:lineRule="auto"/>
        <w:jc w:val="both"/>
        <w:rPr>
          <w:rFonts w:ascii="Arial" w:hAnsi="Arial" w:cs="Arial"/>
          <w:sz w:val="24"/>
          <w:szCs w:val="24"/>
        </w:rPr>
      </w:pPr>
    </w:p>
    <w:p w:rsidR="00D86D12" w:rsidRPr="00F60F84" w:rsidRDefault="00F60F84" w:rsidP="00D86D12">
      <w:pPr>
        <w:spacing w:after="0" w:line="240" w:lineRule="auto"/>
        <w:jc w:val="both"/>
        <w:rPr>
          <w:rFonts w:ascii="Arial" w:hAnsi="Arial" w:cs="Arial"/>
          <w:b/>
          <w:sz w:val="24"/>
          <w:szCs w:val="24"/>
        </w:rPr>
      </w:pPr>
      <w:r w:rsidRPr="00F60F84">
        <w:rPr>
          <w:rFonts w:ascii="Arial" w:hAnsi="Arial" w:cs="Arial"/>
          <w:b/>
          <w:sz w:val="24"/>
          <w:szCs w:val="24"/>
        </w:rPr>
        <w:t>Garantías:</w:t>
      </w:r>
    </w:p>
    <w:p w:rsidR="00F60F84" w:rsidRPr="00BE3B80" w:rsidRDefault="00F60F84" w:rsidP="00F60F84">
      <w:pPr>
        <w:pStyle w:val="Prrafodelista"/>
        <w:numPr>
          <w:ilvl w:val="0"/>
          <w:numId w:val="41"/>
        </w:numPr>
        <w:spacing w:before="120" w:after="0" w:line="276" w:lineRule="auto"/>
        <w:contextualSpacing/>
        <w:jc w:val="both"/>
        <w:rPr>
          <w:rFonts w:ascii="Arial" w:hAnsi="Arial" w:cs="Arial"/>
          <w:b/>
          <w:u w:val="single"/>
        </w:rPr>
      </w:pPr>
      <w:r w:rsidRPr="00900BC5">
        <w:rPr>
          <w:rFonts w:ascii="Arial" w:hAnsi="Arial" w:cs="Arial"/>
        </w:rPr>
        <w:t>Presentar garantía</w:t>
      </w:r>
      <w:r>
        <w:rPr>
          <w:rFonts w:ascii="Arial" w:hAnsi="Arial" w:cs="Arial"/>
        </w:rPr>
        <w:t xml:space="preserve"> por escrito de 90 días a partir de la fecha de entrega de cada unidad, sobre el servicio realizado.</w:t>
      </w:r>
    </w:p>
    <w:p w:rsidR="00F60F84" w:rsidRPr="00A814B1" w:rsidRDefault="00F60F84" w:rsidP="00F60F84">
      <w:pPr>
        <w:pStyle w:val="Prrafodelista"/>
        <w:numPr>
          <w:ilvl w:val="0"/>
          <w:numId w:val="41"/>
        </w:numPr>
        <w:spacing w:before="120" w:after="0" w:line="276" w:lineRule="auto"/>
        <w:contextualSpacing/>
        <w:jc w:val="both"/>
        <w:rPr>
          <w:rFonts w:ascii="Arial" w:hAnsi="Arial" w:cs="Arial"/>
          <w:b/>
          <w:u w:val="single"/>
        </w:rPr>
      </w:pPr>
      <w:r w:rsidRPr="00900BC5">
        <w:rPr>
          <w:rFonts w:ascii="Arial" w:hAnsi="Arial" w:cs="Arial"/>
        </w:rPr>
        <w:t xml:space="preserve"> </w:t>
      </w:r>
      <w:r>
        <w:rPr>
          <w:rFonts w:ascii="Arial" w:hAnsi="Arial" w:cs="Arial"/>
        </w:rPr>
        <w:t xml:space="preserve">Carta garantía </w:t>
      </w:r>
      <w:r w:rsidRPr="00900BC5">
        <w:rPr>
          <w:rFonts w:ascii="Arial" w:hAnsi="Arial" w:cs="Arial"/>
        </w:rPr>
        <w:t>en hoja membretada</w:t>
      </w:r>
      <w:r>
        <w:rPr>
          <w:rFonts w:ascii="Arial" w:hAnsi="Arial" w:cs="Arial"/>
        </w:rPr>
        <w:t xml:space="preserve"> sobre cada neumático,</w:t>
      </w:r>
      <w:r w:rsidRPr="00900BC5">
        <w:rPr>
          <w:rFonts w:ascii="Arial" w:hAnsi="Arial" w:cs="Arial"/>
        </w:rPr>
        <w:t xml:space="preserve"> por la calidad, defectos y vicios</w:t>
      </w:r>
      <w:r>
        <w:rPr>
          <w:rFonts w:ascii="Arial" w:hAnsi="Arial" w:cs="Arial"/>
        </w:rPr>
        <w:t xml:space="preserve"> ocultos con vigencia de 5 años.</w:t>
      </w:r>
    </w:p>
    <w:p w:rsidR="00F60F84" w:rsidRDefault="00F60F84" w:rsidP="00D86D12">
      <w:pPr>
        <w:spacing w:after="0" w:line="240" w:lineRule="auto"/>
        <w:jc w:val="both"/>
        <w:rPr>
          <w:rFonts w:ascii="Arial" w:hAnsi="Arial" w:cs="Arial"/>
          <w:sz w:val="24"/>
          <w:szCs w:val="24"/>
        </w:rPr>
      </w:pPr>
    </w:p>
    <w:p w:rsidR="00D86D12" w:rsidRPr="00D86D12" w:rsidRDefault="00D86D12" w:rsidP="00D86D12">
      <w:pPr>
        <w:spacing w:after="0" w:line="240" w:lineRule="auto"/>
        <w:jc w:val="both"/>
        <w:rPr>
          <w:rFonts w:ascii="Arial" w:hAnsi="Arial" w:cs="Arial"/>
          <w:sz w:val="24"/>
          <w:szCs w:val="24"/>
        </w:rPr>
      </w:pPr>
      <w:r w:rsidRPr="00D86D12">
        <w:rPr>
          <w:rFonts w:ascii="Arial" w:hAnsi="Arial" w:cs="Arial"/>
          <w:noProof/>
          <w:sz w:val="24"/>
          <w:szCs w:val="24"/>
          <w:lang w:val="es-MX" w:eastAsia="es-MX"/>
        </w:rPr>
        <w:lastRenderedPageBreak/>
        <w:drawing>
          <wp:inline distT="0" distB="0" distL="0" distR="0" wp14:anchorId="12997897" wp14:editId="24B400B7">
            <wp:extent cx="5948253" cy="5312851"/>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278" cy="5324485"/>
                    </a:xfrm>
                    <a:prstGeom prst="rect">
                      <a:avLst/>
                    </a:prstGeom>
                    <a:noFill/>
                    <a:ln>
                      <a:noFill/>
                    </a:ln>
                  </pic:spPr>
                </pic:pic>
              </a:graphicData>
            </a:graphic>
          </wp:inline>
        </w:drawing>
      </w:r>
    </w:p>
    <w:sectPr w:rsidR="00D86D12" w:rsidRPr="00D86D12" w:rsidSect="00152C28">
      <w:pgSz w:w="11920" w:h="16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A3" w:rsidRDefault="002D4EA3" w:rsidP="009D4BAD">
      <w:pPr>
        <w:spacing w:after="0" w:line="240" w:lineRule="auto"/>
      </w:pPr>
      <w:r>
        <w:separator/>
      </w:r>
    </w:p>
  </w:endnote>
  <w:endnote w:type="continuationSeparator" w:id="0">
    <w:p w:rsidR="002D4EA3" w:rsidRDefault="002D4EA3"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A3" w:rsidRDefault="002D4EA3" w:rsidP="009D4BAD">
      <w:pPr>
        <w:spacing w:after="0" w:line="240" w:lineRule="auto"/>
      </w:pPr>
      <w:r>
        <w:separator/>
      </w:r>
    </w:p>
  </w:footnote>
  <w:footnote w:type="continuationSeparator" w:id="0">
    <w:p w:rsidR="002D4EA3" w:rsidRDefault="002D4EA3" w:rsidP="009D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98B"/>
    <w:multiLevelType w:val="hybridMultilevel"/>
    <w:tmpl w:val="AAA282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85D8B"/>
    <w:multiLevelType w:val="hybridMultilevel"/>
    <w:tmpl w:val="F37ED394"/>
    <w:lvl w:ilvl="0" w:tplc="080A000F">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15:restartNumberingAfterBreak="0">
    <w:nsid w:val="123C2CBC"/>
    <w:multiLevelType w:val="hybridMultilevel"/>
    <w:tmpl w:val="E564C2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7706772"/>
    <w:multiLevelType w:val="hybridMultilevel"/>
    <w:tmpl w:val="6B1ED6A4"/>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5"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F0A72AB"/>
    <w:multiLevelType w:val="hybridMultilevel"/>
    <w:tmpl w:val="AEE4D49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F5D5F62"/>
    <w:multiLevelType w:val="hybridMultilevel"/>
    <w:tmpl w:val="F97A58F2"/>
    <w:lvl w:ilvl="0" w:tplc="AFE0DA0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498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C6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1C86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E0C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2A7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218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263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8AF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3"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A1E5E40"/>
    <w:multiLevelType w:val="hybridMultilevel"/>
    <w:tmpl w:val="D17638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9"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2E4B68"/>
    <w:multiLevelType w:val="hybridMultilevel"/>
    <w:tmpl w:val="C9CC46A8"/>
    <w:lvl w:ilvl="0" w:tplc="135C1874">
      <w:start w:val="1"/>
      <w:numFmt w:val="lowerLetter"/>
      <w:lvlText w:val="%1)"/>
      <w:lvlJc w:val="left"/>
      <w:pPr>
        <w:ind w:left="1352"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BE21C8"/>
    <w:multiLevelType w:val="hybridMultilevel"/>
    <w:tmpl w:val="CC58E79E"/>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6" w15:restartNumberingAfterBreak="0">
    <w:nsid w:val="56D8616F"/>
    <w:multiLevelType w:val="hybridMultilevel"/>
    <w:tmpl w:val="4CDCEA48"/>
    <w:lvl w:ilvl="0" w:tplc="752232B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61D32269"/>
    <w:multiLevelType w:val="hybridMultilevel"/>
    <w:tmpl w:val="2E6C5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436D40"/>
    <w:multiLevelType w:val="hybridMultilevel"/>
    <w:tmpl w:val="16E836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5" w15:restartNumberingAfterBreak="0">
    <w:nsid w:val="72FE4EAF"/>
    <w:multiLevelType w:val="hybridMultilevel"/>
    <w:tmpl w:val="9A7AE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EF2B5A"/>
    <w:multiLevelType w:val="hybridMultilevel"/>
    <w:tmpl w:val="7520AE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1D1865"/>
    <w:multiLevelType w:val="hybridMultilevel"/>
    <w:tmpl w:val="4170DC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37"/>
  </w:num>
  <w:num w:numId="3">
    <w:abstractNumId w:val="18"/>
  </w:num>
  <w:num w:numId="4">
    <w:abstractNumId w:val="13"/>
  </w:num>
  <w:num w:numId="5">
    <w:abstractNumId w:val="5"/>
  </w:num>
  <w:num w:numId="6">
    <w:abstractNumId w:val="39"/>
  </w:num>
  <w:num w:numId="7">
    <w:abstractNumId w:val="29"/>
  </w:num>
  <w:num w:numId="8">
    <w:abstractNumId w:val="31"/>
  </w:num>
  <w:num w:numId="9">
    <w:abstractNumId w:val="21"/>
  </w:num>
  <w:num w:numId="10">
    <w:abstractNumId w:val="3"/>
  </w:num>
  <w:num w:numId="11">
    <w:abstractNumId w:val="34"/>
  </w:num>
  <w:num w:numId="12">
    <w:abstractNumId w:val="17"/>
  </w:num>
  <w:num w:numId="13">
    <w:abstractNumId w:val="6"/>
  </w:num>
  <w:num w:numId="14">
    <w:abstractNumId w:val="27"/>
  </w:num>
  <w:num w:numId="15">
    <w:abstractNumId w:val="24"/>
  </w:num>
  <w:num w:numId="16">
    <w:abstractNumId w:val="7"/>
  </w:num>
  <w:num w:numId="17">
    <w:abstractNumId w:val="16"/>
  </w:num>
  <w:num w:numId="18">
    <w:abstractNumId w:val="15"/>
  </w:num>
  <w:num w:numId="19">
    <w:abstractNumId w:val="20"/>
  </w:num>
  <w:num w:numId="20">
    <w:abstractNumId w:val="22"/>
  </w:num>
  <w:num w:numId="21">
    <w:abstractNumId w:val="8"/>
  </w:num>
  <w:num w:numId="22">
    <w:abstractNumId w:val="19"/>
  </w:num>
  <w:num w:numId="23">
    <w:abstractNumId w:val="14"/>
  </w:num>
  <w:num w:numId="24">
    <w:abstractNumId w:val="11"/>
  </w:num>
  <w:num w:numId="25">
    <w:abstractNumId w:val="30"/>
  </w:num>
  <w:num w:numId="26">
    <w:abstractNumId w:val="35"/>
  </w:num>
  <w:num w:numId="27">
    <w:abstractNumId w:val="9"/>
  </w:num>
  <w:num w:numId="28">
    <w:abstractNumId w:val="23"/>
  </w:num>
  <w:num w:numId="29">
    <w:abstractNumId w:val="10"/>
  </w:num>
  <w:num w:numId="30">
    <w:abstractNumId w:val="32"/>
  </w:num>
  <w:num w:numId="31">
    <w:abstractNumId w:val="4"/>
  </w:num>
  <w:num w:numId="32">
    <w:abstractNumId w:val="28"/>
  </w:num>
  <w:num w:numId="33">
    <w:abstractNumId w:val="0"/>
  </w:num>
  <w:num w:numId="34">
    <w:abstractNumId w:val="36"/>
  </w:num>
  <w:num w:numId="35">
    <w:abstractNumId w:val="33"/>
  </w:num>
  <w:num w:numId="36">
    <w:abstractNumId w:val="38"/>
  </w:num>
  <w:num w:numId="37">
    <w:abstractNumId w:val="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435A7"/>
    <w:rsid w:val="000506E9"/>
    <w:rsid w:val="00062DA2"/>
    <w:rsid w:val="000774B1"/>
    <w:rsid w:val="00091A4D"/>
    <w:rsid w:val="00091CE3"/>
    <w:rsid w:val="000A4310"/>
    <w:rsid w:val="000A6D1C"/>
    <w:rsid w:val="000B6DA5"/>
    <w:rsid w:val="000C3750"/>
    <w:rsid w:val="00126546"/>
    <w:rsid w:val="00131686"/>
    <w:rsid w:val="00134BF3"/>
    <w:rsid w:val="0014191C"/>
    <w:rsid w:val="0014446A"/>
    <w:rsid w:val="001449B7"/>
    <w:rsid w:val="00152C28"/>
    <w:rsid w:val="00154FF4"/>
    <w:rsid w:val="00160B1B"/>
    <w:rsid w:val="00164C9C"/>
    <w:rsid w:val="001654AB"/>
    <w:rsid w:val="0017380F"/>
    <w:rsid w:val="0019208D"/>
    <w:rsid w:val="001957FA"/>
    <w:rsid w:val="00195D53"/>
    <w:rsid w:val="001A09DB"/>
    <w:rsid w:val="001C3FA3"/>
    <w:rsid w:val="001D2988"/>
    <w:rsid w:val="001D2C0A"/>
    <w:rsid w:val="001D45B5"/>
    <w:rsid w:val="001E5744"/>
    <w:rsid w:val="001F6BB5"/>
    <w:rsid w:val="0022245B"/>
    <w:rsid w:val="0022584B"/>
    <w:rsid w:val="002303B6"/>
    <w:rsid w:val="002336AA"/>
    <w:rsid w:val="00252680"/>
    <w:rsid w:val="00277662"/>
    <w:rsid w:val="00296C5B"/>
    <w:rsid w:val="002A2DC5"/>
    <w:rsid w:val="002A6D4E"/>
    <w:rsid w:val="002B105F"/>
    <w:rsid w:val="002B1F49"/>
    <w:rsid w:val="002C2073"/>
    <w:rsid w:val="002D0D6B"/>
    <w:rsid w:val="002D4EA3"/>
    <w:rsid w:val="002F438E"/>
    <w:rsid w:val="00312AB9"/>
    <w:rsid w:val="00323AAA"/>
    <w:rsid w:val="003443AA"/>
    <w:rsid w:val="0034496E"/>
    <w:rsid w:val="00360583"/>
    <w:rsid w:val="003626B0"/>
    <w:rsid w:val="0037346A"/>
    <w:rsid w:val="0037549F"/>
    <w:rsid w:val="00381A5D"/>
    <w:rsid w:val="00390E7E"/>
    <w:rsid w:val="003B3B1A"/>
    <w:rsid w:val="003B52C1"/>
    <w:rsid w:val="003C0525"/>
    <w:rsid w:val="003C2AA8"/>
    <w:rsid w:val="003D1005"/>
    <w:rsid w:val="003D11BE"/>
    <w:rsid w:val="003D6933"/>
    <w:rsid w:val="003E64B0"/>
    <w:rsid w:val="00461ED3"/>
    <w:rsid w:val="004849A2"/>
    <w:rsid w:val="004B5236"/>
    <w:rsid w:val="004D560D"/>
    <w:rsid w:val="004E3DCF"/>
    <w:rsid w:val="004F76DE"/>
    <w:rsid w:val="00524E9A"/>
    <w:rsid w:val="00536A28"/>
    <w:rsid w:val="0054794D"/>
    <w:rsid w:val="00551F48"/>
    <w:rsid w:val="005605B3"/>
    <w:rsid w:val="00562A3B"/>
    <w:rsid w:val="00577C69"/>
    <w:rsid w:val="005B5527"/>
    <w:rsid w:val="005D0999"/>
    <w:rsid w:val="005D7E1F"/>
    <w:rsid w:val="005F027A"/>
    <w:rsid w:val="005F0AAB"/>
    <w:rsid w:val="005F5EFA"/>
    <w:rsid w:val="00601AD3"/>
    <w:rsid w:val="006078F2"/>
    <w:rsid w:val="006151B0"/>
    <w:rsid w:val="00630919"/>
    <w:rsid w:val="0063388F"/>
    <w:rsid w:val="00635C72"/>
    <w:rsid w:val="00650485"/>
    <w:rsid w:val="00672DD2"/>
    <w:rsid w:val="00677264"/>
    <w:rsid w:val="00692A96"/>
    <w:rsid w:val="006A27A9"/>
    <w:rsid w:val="006B506E"/>
    <w:rsid w:val="006D02C4"/>
    <w:rsid w:val="006D2A27"/>
    <w:rsid w:val="006D36CE"/>
    <w:rsid w:val="006D5666"/>
    <w:rsid w:val="00701903"/>
    <w:rsid w:val="0070756F"/>
    <w:rsid w:val="007231EC"/>
    <w:rsid w:val="007235D4"/>
    <w:rsid w:val="00755E44"/>
    <w:rsid w:val="007618D8"/>
    <w:rsid w:val="0077270D"/>
    <w:rsid w:val="007817D0"/>
    <w:rsid w:val="0079134D"/>
    <w:rsid w:val="00794D87"/>
    <w:rsid w:val="00794F8B"/>
    <w:rsid w:val="007A0A1E"/>
    <w:rsid w:val="007A30D6"/>
    <w:rsid w:val="007A53FF"/>
    <w:rsid w:val="007B75DF"/>
    <w:rsid w:val="007C28C7"/>
    <w:rsid w:val="007C5A1B"/>
    <w:rsid w:val="007D0366"/>
    <w:rsid w:val="007D2DD2"/>
    <w:rsid w:val="007F15D3"/>
    <w:rsid w:val="007F2519"/>
    <w:rsid w:val="007F68C6"/>
    <w:rsid w:val="008126A0"/>
    <w:rsid w:val="00815251"/>
    <w:rsid w:val="008213D0"/>
    <w:rsid w:val="00822A50"/>
    <w:rsid w:val="00827206"/>
    <w:rsid w:val="00834E0A"/>
    <w:rsid w:val="00843110"/>
    <w:rsid w:val="008432E0"/>
    <w:rsid w:val="00855927"/>
    <w:rsid w:val="00886057"/>
    <w:rsid w:val="008946A8"/>
    <w:rsid w:val="008B430F"/>
    <w:rsid w:val="008B77B2"/>
    <w:rsid w:val="008E0A09"/>
    <w:rsid w:val="008F1937"/>
    <w:rsid w:val="0091485C"/>
    <w:rsid w:val="00915BA3"/>
    <w:rsid w:val="00921A76"/>
    <w:rsid w:val="0096244E"/>
    <w:rsid w:val="00962E93"/>
    <w:rsid w:val="00996105"/>
    <w:rsid w:val="009B2226"/>
    <w:rsid w:val="009C0F48"/>
    <w:rsid w:val="009C1B34"/>
    <w:rsid w:val="009D4BAD"/>
    <w:rsid w:val="009D694F"/>
    <w:rsid w:val="009E5C50"/>
    <w:rsid w:val="009F0B6A"/>
    <w:rsid w:val="009F69AD"/>
    <w:rsid w:val="00A01C8A"/>
    <w:rsid w:val="00A04297"/>
    <w:rsid w:val="00A04742"/>
    <w:rsid w:val="00A12018"/>
    <w:rsid w:val="00A31CAB"/>
    <w:rsid w:val="00A51B52"/>
    <w:rsid w:val="00A608D5"/>
    <w:rsid w:val="00A659C7"/>
    <w:rsid w:val="00A75207"/>
    <w:rsid w:val="00A91546"/>
    <w:rsid w:val="00AC6013"/>
    <w:rsid w:val="00AE2768"/>
    <w:rsid w:val="00B15867"/>
    <w:rsid w:val="00B50D3E"/>
    <w:rsid w:val="00B57284"/>
    <w:rsid w:val="00B81829"/>
    <w:rsid w:val="00B81FF7"/>
    <w:rsid w:val="00B8711A"/>
    <w:rsid w:val="00B92196"/>
    <w:rsid w:val="00B95DA6"/>
    <w:rsid w:val="00BE4C4A"/>
    <w:rsid w:val="00C02134"/>
    <w:rsid w:val="00C2214B"/>
    <w:rsid w:val="00C30513"/>
    <w:rsid w:val="00C33EB4"/>
    <w:rsid w:val="00C348F0"/>
    <w:rsid w:val="00C43F73"/>
    <w:rsid w:val="00C560E6"/>
    <w:rsid w:val="00C60A51"/>
    <w:rsid w:val="00C71045"/>
    <w:rsid w:val="00C730A8"/>
    <w:rsid w:val="00C803FE"/>
    <w:rsid w:val="00C85C72"/>
    <w:rsid w:val="00C921E5"/>
    <w:rsid w:val="00C92666"/>
    <w:rsid w:val="00C93991"/>
    <w:rsid w:val="00CA3FAB"/>
    <w:rsid w:val="00CA67BF"/>
    <w:rsid w:val="00D1195E"/>
    <w:rsid w:val="00D14166"/>
    <w:rsid w:val="00D36A01"/>
    <w:rsid w:val="00D46BC4"/>
    <w:rsid w:val="00D5315C"/>
    <w:rsid w:val="00D56999"/>
    <w:rsid w:val="00D64706"/>
    <w:rsid w:val="00D825A2"/>
    <w:rsid w:val="00D86D12"/>
    <w:rsid w:val="00DC117C"/>
    <w:rsid w:val="00DC18B1"/>
    <w:rsid w:val="00DC550F"/>
    <w:rsid w:val="00DD361D"/>
    <w:rsid w:val="00DF183A"/>
    <w:rsid w:val="00DF31C6"/>
    <w:rsid w:val="00E13A7E"/>
    <w:rsid w:val="00E175AF"/>
    <w:rsid w:val="00E44DE8"/>
    <w:rsid w:val="00E54083"/>
    <w:rsid w:val="00E62B09"/>
    <w:rsid w:val="00E7366E"/>
    <w:rsid w:val="00E83118"/>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3F63"/>
    <w:rsid w:val="00F24ED4"/>
    <w:rsid w:val="00F31296"/>
    <w:rsid w:val="00F349CE"/>
    <w:rsid w:val="00F41FD0"/>
    <w:rsid w:val="00F60126"/>
    <w:rsid w:val="00F60F84"/>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 w:type="paragraph" w:styleId="Sinespaciado">
    <w:name w:val="No Spacing"/>
    <w:uiPriority w:val="1"/>
    <w:qFormat/>
    <w:rsid w:val="00D86D12"/>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96916">
      <w:bodyDiv w:val="1"/>
      <w:marLeft w:val="0"/>
      <w:marRight w:val="0"/>
      <w:marTop w:val="0"/>
      <w:marBottom w:val="0"/>
      <w:divBdr>
        <w:top w:val="none" w:sz="0" w:space="0" w:color="auto"/>
        <w:left w:val="none" w:sz="0" w:space="0" w:color="auto"/>
        <w:bottom w:val="none" w:sz="0" w:space="0" w:color="auto"/>
        <w:right w:val="none" w:sz="0" w:space="0" w:color="auto"/>
      </w:divBdr>
    </w:div>
    <w:div w:id="159543442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872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84D5-0463-40C4-A371-8753E024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2020-10-19T17:36:00Z</dcterms:created>
  <dcterms:modified xsi:type="dcterms:W3CDTF">2020-10-19T17:36:00Z</dcterms:modified>
</cp:coreProperties>
</file>