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6CBF40EB" w:rsidR="00212FD3" w:rsidRPr="001F5578" w:rsidRDefault="00AE748A" w:rsidP="00E12997">
      <w:pPr>
        <w:jc w:val="both"/>
        <w:rPr>
          <w:rFonts w:ascii="Arial" w:hAnsi="Arial" w:cs="Arial"/>
        </w:rPr>
      </w:pPr>
      <w:bookmarkStart w:id="0" w:name="_GoBack"/>
      <w:bookmarkEnd w:id="0"/>
      <w:r>
        <w:rPr>
          <w:rFonts w:ascii="Arial" w:hAnsi="Arial" w:cs="Arial"/>
        </w:rPr>
        <w:t>0</w:t>
      </w:r>
      <w:r w:rsidR="00EF3238" w:rsidRPr="001F5578">
        <w:rPr>
          <w:rFonts w:ascii="Arial" w:hAnsi="Arial" w:cs="Arial"/>
        </w:rPr>
        <w:t>La Auditoría Superior del Estado de Jalisco, con fundamento a lo dispuesto por los artículos 134 de la Constitución Política de los Estados Unidos Mexicanos;</w:t>
      </w:r>
      <w:r w:rsidR="00EF3238">
        <w:rPr>
          <w:rFonts w:ascii="Arial" w:hAnsi="Arial" w:cs="Arial"/>
        </w:rPr>
        <w:t xml:space="preserve"> 35 Bis de la Constitución Política del Estado de Jalisco;</w:t>
      </w:r>
      <w:r w:rsidR="00EF3238"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sidR="00EF3238">
        <w:rPr>
          <w:rFonts w:ascii="Arial" w:hAnsi="Arial" w:cs="Arial"/>
        </w:rPr>
        <w:t>E</w:t>
      </w:r>
      <w:r w:rsidR="00EF3238" w:rsidRPr="001F5578">
        <w:rPr>
          <w:rFonts w:ascii="Arial" w:hAnsi="Arial" w:cs="Arial"/>
        </w:rPr>
        <w:t>stado de Jalisco; 2°, 6°, 15, 16 y 17 de la Ley de Austeridad y Ahorro del Estado de Jalisco y sus Municipios; 1°, 3°, 34</w:t>
      </w:r>
      <w:r w:rsidR="00EF3238">
        <w:rPr>
          <w:rFonts w:ascii="Arial" w:hAnsi="Arial" w:cs="Arial"/>
        </w:rPr>
        <w:t xml:space="preserve">, 61 </w:t>
      </w:r>
      <w:r w:rsidR="00EF3238" w:rsidRPr="001F5578">
        <w:rPr>
          <w:rFonts w:ascii="Arial" w:hAnsi="Arial" w:cs="Arial"/>
        </w:rPr>
        <w:t xml:space="preserve">y 72 de la Ley de Compras Gubernamentales, Enajenaciones y Contratación de Servicios del Estado de Jalisco y sus Municipios; </w:t>
      </w:r>
      <w:r w:rsidR="00EF3238">
        <w:rPr>
          <w:rFonts w:ascii="Arial" w:hAnsi="Arial" w:cs="Arial"/>
        </w:rPr>
        <w:t>1</w:t>
      </w:r>
      <w:r w:rsidR="00EF3238" w:rsidRPr="001F5578">
        <w:rPr>
          <w:rFonts w:ascii="Arial" w:hAnsi="Arial" w:cs="Arial"/>
        </w:rPr>
        <w:t>°</w:t>
      </w:r>
      <w:r w:rsidR="00EF3238">
        <w:rPr>
          <w:rFonts w:ascii="Arial" w:hAnsi="Arial" w:cs="Arial"/>
        </w:rPr>
        <w:t xml:space="preserve">, 3º fracciones V, incisos a) y b), VI, inciso a), y VII, 5º, 6º,8º, 28, </w:t>
      </w:r>
      <w:r w:rsidR="00EF3238" w:rsidRPr="001F5578">
        <w:rPr>
          <w:rFonts w:ascii="Arial" w:hAnsi="Arial" w:cs="Arial"/>
        </w:rPr>
        <w:t>fracciones I,</w:t>
      </w:r>
      <w:r w:rsidR="00EF3238">
        <w:rPr>
          <w:rFonts w:ascii="Arial" w:hAnsi="Arial" w:cs="Arial"/>
        </w:rPr>
        <w:t xml:space="preserve"> III,</w:t>
      </w:r>
      <w:r w:rsidR="00EF3238" w:rsidRPr="001F5578">
        <w:rPr>
          <w:rFonts w:ascii="Arial" w:hAnsi="Arial" w:cs="Arial"/>
        </w:rPr>
        <w:t xml:space="preserve"> IV </w:t>
      </w:r>
      <w:r w:rsidR="00EF3238">
        <w:rPr>
          <w:rFonts w:ascii="Arial" w:hAnsi="Arial" w:cs="Arial"/>
        </w:rPr>
        <w:t>XI, XII XIII, 29</w:t>
      </w:r>
      <w:r w:rsidR="00EF3238" w:rsidRPr="001F5578">
        <w:rPr>
          <w:rFonts w:ascii="Arial" w:hAnsi="Arial" w:cs="Arial"/>
        </w:rPr>
        <w:t xml:space="preserve">, fracciones </w:t>
      </w:r>
      <w:r w:rsidR="00EF3238">
        <w:rPr>
          <w:rFonts w:ascii="Arial" w:hAnsi="Arial" w:cs="Arial"/>
        </w:rPr>
        <w:t>VIII, XV, XVI,XIX; 30, fracciones I, II y VI; 31, fracciones IV, V, IX y XVI, 41 fracciones I, II, II</w:t>
      </w:r>
      <w:r w:rsidR="00604911">
        <w:rPr>
          <w:rFonts w:ascii="Arial" w:hAnsi="Arial" w:cs="Arial"/>
        </w:rPr>
        <w:t>I</w:t>
      </w:r>
      <w:r w:rsidR="00EF3238">
        <w:rPr>
          <w:rFonts w:ascii="Arial" w:hAnsi="Arial" w:cs="Arial"/>
        </w:rPr>
        <w:t xml:space="preserve"> y 45</w:t>
      </w:r>
      <w:r w:rsidR="00EF3238"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00EF3238" w:rsidRPr="001F5578">
        <w:rPr>
          <w:rFonts w:ascii="Arial" w:hAnsi="Arial" w:cs="Arial"/>
        </w:rPr>
        <w:t xml:space="preserve">, publicadas en el Periódico Oficial “El Estado de Jalisco”, con fecha </w:t>
      </w:r>
      <w:r w:rsidR="00D53AA4">
        <w:rPr>
          <w:rFonts w:ascii="Arial" w:hAnsi="Arial" w:cs="Arial"/>
        </w:rPr>
        <w:t xml:space="preserve">21 </w:t>
      </w:r>
      <w:r w:rsidR="00EF3238" w:rsidRPr="001F5578">
        <w:rPr>
          <w:rFonts w:ascii="Arial" w:hAnsi="Arial" w:cs="Arial"/>
        </w:rPr>
        <w:t xml:space="preserve">de </w:t>
      </w:r>
      <w:r w:rsidR="00D53AA4">
        <w:rPr>
          <w:rFonts w:ascii="Arial" w:hAnsi="Arial" w:cs="Arial"/>
        </w:rPr>
        <w:t>marzo</w:t>
      </w:r>
      <w:r w:rsidR="00EF3238" w:rsidRPr="001F5578">
        <w:rPr>
          <w:rFonts w:ascii="Arial" w:hAnsi="Arial" w:cs="Arial"/>
        </w:rPr>
        <w:t xml:space="preserve"> de 201</w:t>
      </w:r>
      <w:r w:rsidR="00D53AA4">
        <w:rPr>
          <w:rFonts w:ascii="Arial" w:hAnsi="Arial" w:cs="Arial"/>
        </w:rPr>
        <w:t>9</w:t>
      </w:r>
      <w:r w:rsidR="00EF3238"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0F54408" w:rsidR="001B03DD" w:rsidRPr="00AB3DE5" w:rsidRDefault="001D7724" w:rsidP="00C77739">
      <w:pPr>
        <w:jc w:val="center"/>
        <w:rPr>
          <w:rFonts w:ascii="Arial" w:hAnsi="Arial" w:cs="Arial"/>
          <w:b/>
        </w:rPr>
      </w:pPr>
      <w:r>
        <w:rPr>
          <w:rFonts w:ascii="Arial" w:hAnsi="Arial" w:cs="Arial"/>
          <w:b/>
        </w:rPr>
        <w:t>LICITACIÓN PÚBLICA LP-SC-0</w:t>
      </w:r>
      <w:r w:rsidR="00D86E85">
        <w:rPr>
          <w:rFonts w:ascii="Arial" w:hAnsi="Arial" w:cs="Arial"/>
          <w:b/>
        </w:rPr>
        <w:t>2</w:t>
      </w:r>
      <w:r w:rsidR="00AE748A">
        <w:rPr>
          <w:rFonts w:ascii="Arial" w:hAnsi="Arial" w:cs="Arial"/>
          <w:b/>
        </w:rPr>
        <w:t>2</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2ED2663A" w:rsidR="002B3127" w:rsidRPr="00B72B94" w:rsidRDefault="002B3127" w:rsidP="00CC20A3">
      <w:pPr>
        <w:rPr>
          <w:rFonts w:ascii="Arial" w:hAnsi="Arial" w:cs="Arial"/>
          <w:b/>
        </w:rPr>
      </w:pPr>
      <w:r w:rsidRPr="00AB3DE5">
        <w:rPr>
          <w:rFonts w:ascii="Arial" w:hAnsi="Arial" w:cs="Arial"/>
          <w:b/>
        </w:rPr>
        <w:t>“</w:t>
      </w:r>
      <w:r w:rsidR="00CC20A3" w:rsidRPr="00CC20A3">
        <w:rPr>
          <w:rFonts w:ascii="Arial" w:hAnsi="Arial" w:cs="Arial"/>
          <w:b/>
          <w:lang w:val="es-MX"/>
        </w:rPr>
        <w:t>MANTENIMIENTO CORRECTIVO AL SISTEMA HIDRÁULICO DE LA ASEJ</w:t>
      </w:r>
      <w:r w:rsidR="00CC20A3">
        <w:rPr>
          <w:rFonts w:ascii="Arial" w:hAnsi="Arial" w:cs="Arial"/>
          <w:b/>
          <w:lang w:val="es-MX"/>
        </w:rPr>
        <w:t>”</w:t>
      </w:r>
    </w:p>
    <w:p w14:paraId="5629A955" w14:textId="77777777" w:rsidR="006D6D8F" w:rsidRPr="001F5578" w:rsidRDefault="006D6D8F" w:rsidP="001F5578">
      <w:pPr>
        <w:jc w:val="both"/>
        <w:rPr>
          <w:rFonts w:ascii="Arial" w:hAnsi="Arial" w:cs="Arial"/>
          <w:b/>
        </w:rPr>
      </w:pPr>
    </w:p>
    <w:p w14:paraId="3869896D" w14:textId="768CD6C2"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DB000D">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597F6F">
        <w:rPr>
          <w:rFonts w:ascii="Arial" w:hAnsi="Arial" w:cs="Arial"/>
        </w:rPr>
        <w:t>II</w:t>
      </w:r>
      <w:r w:rsidR="00DB000D">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B86B15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CC20A3">
        <w:rPr>
          <w:rFonts w:ascii="Arial" w:hAnsi="Arial" w:cs="Arial"/>
        </w:rPr>
        <w:t>22</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559"/>
        <w:gridCol w:w="1843"/>
        <w:gridCol w:w="1990"/>
        <w:gridCol w:w="1837"/>
      </w:tblGrid>
      <w:tr w:rsidR="00EF62E4" w:rsidRPr="00BF1CB4" w14:paraId="09DBF3F4" w14:textId="4B4A380A" w:rsidTr="006C34B5">
        <w:trPr>
          <w:trHeight w:val="279"/>
          <w:jc w:val="center"/>
        </w:trPr>
        <w:tc>
          <w:tcPr>
            <w:tcW w:w="2122"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559"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843"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990"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3B3A67">
        <w:trPr>
          <w:trHeight w:val="1322"/>
          <w:jc w:val="center"/>
        </w:trPr>
        <w:tc>
          <w:tcPr>
            <w:tcW w:w="2122" w:type="dxa"/>
            <w:shd w:val="clear" w:color="auto" w:fill="auto"/>
            <w:noWrap/>
            <w:vAlign w:val="center"/>
          </w:tcPr>
          <w:p w14:paraId="373D0B6E" w14:textId="7504FFC2" w:rsidR="00EF62E4" w:rsidRDefault="004122E8" w:rsidP="003B3A67">
            <w:pPr>
              <w:jc w:val="both"/>
              <w:rPr>
                <w:rFonts w:ascii="Arial" w:hAnsi="Arial" w:cs="Arial"/>
                <w:bCs/>
                <w:color w:val="000000"/>
                <w:sz w:val="16"/>
                <w:szCs w:val="16"/>
                <w:lang w:val="es-MX" w:eastAsia="es-MX"/>
              </w:rPr>
            </w:pPr>
            <w:r w:rsidRPr="00624B18">
              <w:rPr>
                <w:rFonts w:ascii="Arial" w:hAnsi="Arial" w:cs="Arial"/>
                <w:bCs/>
                <w:color w:val="000000"/>
                <w:sz w:val="16"/>
                <w:szCs w:val="16"/>
                <w:lang w:val="es-MX" w:eastAsia="es-MX"/>
              </w:rPr>
              <w:t>Servicio</w:t>
            </w:r>
            <w:r w:rsidR="006C34B5" w:rsidRPr="00624B18">
              <w:rPr>
                <w:rFonts w:ascii="Arial" w:hAnsi="Arial" w:cs="Arial"/>
                <w:bCs/>
                <w:color w:val="000000"/>
                <w:sz w:val="16"/>
                <w:szCs w:val="16"/>
                <w:lang w:val="es-MX" w:eastAsia="es-MX"/>
              </w:rPr>
              <w:t xml:space="preserve"> de mantenimiento correctivo </w:t>
            </w:r>
            <w:r w:rsidR="000530C3">
              <w:rPr>
                <w:rFonts w:ascii="Arial" w:hAnsi="Arial" w:cs="Arial"/>
                <w:bCs/>
                <w:color w:val="000000"/>
                <w:sz w:val="16"/>
                <w:szCs w:val="16"/>
                <w:lang w:val="es-MX" w:eastAsia="es-MX"/>
              </w:rPr>
              <w:t>al sistema hidráulico</w:t>
            </w:r>
            <w:r w:rsidR="003E5605">
              <w:rPr>
                <w:rFonts w:ascii="Arial" w:hAnsi="Arial" w:cs="Arial"/>
                <w:bCs/>
                <w:color w:val="000000"/>
                <w:sz w:val="16"/>
                <w:szCs w:val="16"/>
                <w:lang w:val="es-MX" w:eastAsia="es-MX"/>
              </w:rPr>
              <w:t xml:space="preserve"> </w:t>
            </w:r>
            <w:r w:rsidR="006C34B5" w:rsidRPr="00624B18">
              <w:rPr>
                <w:rFonts w:ascii="Arial" w:hAnsi="Arial" w:cs="Arial"/>
                <w:bCs/>
                <w:color w:val="000000"/>
                <w:sz w:val="16"/>
                <w:szCs w:val="16"/>
                <w:lang w:val="es-MX" w:eastAsia="es-MX"/>
              </w:rPr>
              <w:t>de la ASEJ</w:t>
            </w:r>
            <w:r w:rsidRPr="00624B18">
              <w:rPr>
                <w:rFonts w:ascii="Arial" w:hAnsi="Arial" w:cs="Arial"/>
                <w:bCs/>
                <w:color w:val="000000"/>
                <w:sz w:val="16"/>
                <w:szCs w:val="16"/>
                <w:lang w:val="es-MX" w:eastAsia="es-MX"/>
              </w:rPr>
              <w:t>.</w:t>
            </w:r>
          </w:p>
          <w:p w14:paraId="5BD49FF3" w14:textId="77777777" w:rsidR="000530C3" w:rsidRPr="00624B18" w:rsidRDefault="000530C3" w:rsidP="003B3A67">
            <w:pPr>
              <w:jc w:val="both"/>
              <w:rPr>
                <w:rFonts w:ascii="Arial" w:hAnsi="Arial" w:cs="Arial"/>
                <w:bCs/>
                <w:color w:val="000000"/>
                <w:sz w:val="16"/>
                <w:szCs w:val="16"/>
                <w:lang w:val="es-MX" w:eastAsia="es-MX"/>
              </w:rPr>
            </w:pPr>
          </w:p>
          <w:p w14:paraId="1475955B" w14:textId="39E10E8C" w:rsidR="004122E8" w:rsidRPr="00624B18" w:rsidRDefault="004122E8" w:rsidP="003B3A67">
            <w:pPr>
              <w:jc w:val="both"/>
              <w:rPr>
                <w:rFonts w:ascii="Arial" w:hAnsi="Arial" w:cs="Arial"/>
                <w:bCs/>
                <w:color w:val="000000"/>
                <w:sz w:val="16"/>
                <w:szCs w:val="16"/>
                <w:lang w:val="es-MX" w:eastAsia="es-MX"/>
              </w:rPr>
            </w:pPr>
            <w:r w:rsidRPr="00624B18">
              <w:rPr>
                <w:rFonts w:ascii="Arial" w:hAnsi="Arial" w:cs="Arial"/>
                <w:color w:val="000000"/>
                <w:sz w:val="16"/>
                <w:szCs w:val="16"/>
                <w:lang w:val="es-MX" w:eastAsia="es-MX"/>
              </w:rPr>
              <w:t xml:space="preserve">De acuerdo al </w:t>
            </w:r>
            <w:r w:rsidRPr="00624B18">
              <w:rPr>
                <w:rFonts w:ascii="Arial" w:hAnsi="Arial" w:cs="Arial"/>
                <w:i/>
                <w:color w:val="000000"/>
                <w:sz w:val="16"/>
                <w:szCs w:val="16"/>
                <w:lang w:val="es-MX" w:eastAsia="es-MX"/>
              </w:rPr>
              <w:t>Anexo 1 Especificaciones Técnicas.</w:t>
            </w:r>
          </w:p>
          <w:p w14:paraId="0B913DF9" w14:textId="74746939" w:rsidR="004122E8" w:rsidRPr="00624B18" w:rsidRDefault="004122E8" w:rsidP="003B3A67">
            <w:pPr>
              <w:jc w:val="both"/>
              <w:rPr>
                <w:rFonts w:ascii="Arial" w:hAnsi="Arial" w:cs="Arial"/>
                <w:sz w:val="16"/>
                <w:szCs w:val="16"/>
              </w:rPr>
            </w:pPr>
          </w:p>
        </w:tc>
        <w:tc>
          <w:tcPr>
            <w:tcW w:w="1559" w:type="dxa"/>
            <w:shd w:val="clear" w:color="auto" w:fill="FFFFFF" w:themeFill="background1"/>
            <w:vAlign w:val="center"/>
          </w:tcPr>
          <w:p w14:paraId="7012F94E" w14:textId="627776B8" w:rsidR="00CF051C" w:rsidRPr="00624B18" w:rsidRDefault="00F82FB9" w:rsidP="003B3A67">
            <w:pPr>
              <w:jc w:val="both"/>
              <w:rPr>
                <w:rFonts w:ascii="Arial" w:hAnsi="Arial" w:cs="Arial"/>
                <w:i/>
                <w:sz w:val="16"/>
                <w:szCs w:val="16"/>
              </w:rPr>
            </w:pPr>
            <w:r w:rsidRPr="00624B18">
              <w:rPr>
                <w:rFonts w:ascii="Arial" w:hAnsi="Arial" w:cs="Arial"/>
                <w:i/>
                <w:sz w:val="16"/>
                <w:szCs w:val="16"/>
              </w:rPr>
              <w:t>D</w:t>
            </w:r>
            <w:r w:rsidR="00CF051C" w:rsidRPr="00624B18">
              <w:rPr>
                <w:rFonts w:ascii="Arial" w:hAnsi="Arial" w:cs="Arial"/>
                <w:i/>
                <w:sz w:val="16"/>
                <w:szCs w:val="16"/>
              </w:rPr>
              <w:t>escritas en el Anexo 1 Especificaciones Técnicas</w:t>
            </w:r>
            <w:r w:rsidR="00532B20" w:rsidRPr="00624B18">
              <w:rPr>
                <w:rFonts w:ascii="Arial" w:hAnsi="Arial" w:cs="Arial"/>
                <w:i/>
                <w:sz w:val="16"/>
                <w:szCs w:val="16"/>
              </w:rPr>
              <w:t>.</w:t>
            </w:r>
          </w:p>
          <w:p w14:paraId="799DF958" w14:textId="1B64CD73" w:rsidR="00406029" w:rsidRPr="00624B18" w:rsidRDefault="00406029" w:rsidP="003B3A67">
            <w:pPr>
              <w:jc w:val="both"/>
              <w:rPr>
                <w:rFonts w:ascii="Arial" w:hAnsi="Arial" w:cs="Arial"/>
                <w:bCs/>
                <w:color w:val="000000"/>
                <w:sz w:val="16"/>
                <w:szCs w:val="16"/>
                <w:lang w:val="es-MX" w:eastAsia="es-MX"/>
              </w:rPr>
            </w:pPr>
          </w:p>
        </w:tc>
        <w:tc>
          <w:tcPr>
            <w:tcW w:w="1843" w:type="dxa"/>
            <w:shd w:val="clear" w:color="auto" w:fill="auto"/>
            <w:vAlign w:val="center"/>
          </w:tcPr>
          <w:p w14:paraId="69474668" w14:textId="2C0BB6B8" w:rsidR="00EF62E4" w:rsidRPr="00624B18" w:rsidRDefault="00EF62E4" w:rsidP="003B3A67">
            <w:pPr>
              <w:jc w:val="both"/>
              <w:rPr>
                <w:rFonts w:ascii="Arial" w:hAnsi="Arial" w:cs="Arial"/>
                <w:sz w:val="16"/>
                <w:szCs w:val="16"/>
              </w:rPr>
            </w:pPr>
            <w:r w:rsidRPr="00624B18">
              <w:rPr>
                <w:rFonts w:ascii="Arial" w:hAnsi="Arial" w:cs="Arial"/>
                <w:bCs/>
                <w:color w:val="000000"/>
                <w:sz w:val="16"/>
                <w:szCs w:val="16"/>
                <w:lang w:val="es-MX" w:eastAsia="es-MX"/>
              </w:rPr>
              <w:t>Toda la partida será adjudicada a un solo licitante.</w:t>
            </w:r>
          </w:p>
        </w:tc>
        <w:tc>
          <w:tcPr>
            <w:tcW w:w="1990" w:type="dxa"/>
            <w:shd w:val="clear" w:color="auto" w:fill="auto"/>
            <w:vAlign w:val="center"/>
          </w:tcPr>
          <w:p w14:paraId="26890FF9" w14:textId="0A28D5D6" w:rsidR="00EF62E4" w:rsidRPr="00624B18" w:rsidRDefault="007B7EF8" w:rsidP="003B3A67">
            <w:pPr>
              <w:jc w:val="both"/>
              <w:rPr>
                <w:rFonts w:ascii="Arial" w:hAnsi="Arial" w:cs="Arial"/>
                <w:bCs/>
                <w:color w:val="000000"/>
                <w:sz w:val="16"/>
                <w:szCs w:val="16"/>
                <w:lang w:val="es-MX" w:eastAsia="es-MX"/>
              </w:rPr>
            </w:pPr>
            <w:r>
              <w:rPr>
                <w:rFonts w:ascii="Arial" w:hAnsi="Arial" w:cs="Arial"/>
                <w:sz w:val="16"/>
                <w:szCs w:val="16"/>
              </w:rPr>
              <w:t xml:space="preserve">Cinco </w:t>
            </w:r>
            <w:r w:rsidR="00360FD3">
              <w:rPr>
                <w:rFonts w:ascii="Arial" w:hAnsi="Arial" w:cs="Arial"/>
                <w:bCs/>
                <w:color w:val="000000"/>
                <w:sz w:val="16"/>
                <w:szCs w:val="16"/>
                <w:lang w:val="es-MX" w:eastAsia="es-MX"/>
              </w:rPr>
              <w:t>días naturales posteriores a la publicación del acta de fallo.</w:t>
            </w:r>
          </w:p>
          <w:p w14:paraId="02AEF5AE" w14:textId="30E6397E" w:rsidR="00EF62E4" w:rsidRPr="00624B18" w:rsidRDefault="00EF62E4" w:rsidP="003B3A67">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624B18" w:rsidRDefault="00EF62E4" w:rsidP="003B3A67">
            <w:pPr>
              <w:jc w:val="both"/>
              <w:rPr>
                <w:rFonts w:ascii="Arial" w:hAnsi="Arial" w:cs="Arial"/>
                <w:sz w:val="16"/>
                <w:szCs w:val="16"/>
              </w:rPr>
            </w:pPr>
            <w:r w:rsidRPr="00624B18">
              <w:rPr>
                <w:rFonts w:ascii="Arial" w:hAnsi="Arial" w:cs="Arial"/>
                <w:sz w:val="16"/>
                <w:szCs w:val="16"/>
              </w:rPr>
              <w:t>Dirección General de Administración de la Auditoría Superior del Estado de Jalisco.</w:t>
            </w:r>
          </w:p>
        </w:tc>
      </w:tr>
    </w:tbl>
    <w:p w14:paraId="05884449" w14:textId="77777777" w:rsidR="0016231C" w:rsidRDefault="0016231C" w:rsidP="003B3A67">
      <w:pPr>
        <w:jc w:val="both"/>
        <w:rPr>
          <w:rFonts w:ascii="Arial" w:hAnsi="Arial" w:cs="Arial"/>
          <w:b/>
        </w:rPr>
      </w:pPr>
    </w:p>
    <w:p w14:paraId="5826A9EE" w14:textId="2A8919BC" w:rsidR="00302DAE" w:rsidRPr="00D92102" w:rsidRDefault="00302DAE" w:rsidP="003B3A67">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6C060EC6"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w:t>
      </w:r>
      <w:r w:rsidRPr="00267846">
        <w:rPr>
          <w:rFonts w:ascii="Arial" w:hAnsi="Arial" w:cs="Arial"/>
        </w:rPr>
        <w:t>generar con motivo de esta Licitación, se ejercerán con recursos propios provenientes del subsidio ordinario estatal, con cargo a la partida</w:t>
      </w:r>
      <w:r w:rsidR="00C0097C" w:rsidRPr="00267846">
        <w:rPr>
          <w:rFonts w:ascii="Arial" w:hAnsi="Arial" w:cs="Arial"/>
        </w:rPr>
        <w:t xml:space="preserve"> presupuestal</w:t>
      </w:r>
      <w:r w:rsidR="004C6D76" w:rsidRPr="00267846">
        <w:rPr>
          <w:rFonts w:ascii="Arial" w:hAnsi="Arial" w:cs="Arial"/>
        </w:rPr>
        <w:t xml:space="preserve"> </w:t>
      </w:r>
      <w:r w:rsidR="00500835" w:rsidRPr="00267846">
        <w:rPr>
          <w:rFonts w:ascii="Arial" w:hAnsi="Arial" w:cs="Arial"/>
        </w:rPr>
        <w:t>3511</w:t>
      </w:r>
      <w:r w:rsidR="008A069C" w:rsidRPr="00267846">
        <w:rPr>
          <w:rFonts w:ascii="Arial" w:hAnsi="Arial" w:cs="Arial"/>
        </w:rPr>
        <w:t xml:space="preserve"> </w:t>
      </w:r>
      <w:r w:rsidR="00D778D4">
        <w:rPr>
          <w:rFonts w:ascii="Arial" w:hAnsi="Arial" w:cs="Arial"/>
        </w:rPr>
        <w:t>“</w:t>
      </w:r>
      <w:r w:rsidR="0030072F" w:rsidRPr="00267846">
        <w:rPr>
          <w:rFonts w:ascii="Arial" w:hAnsi="Arial" w:cs="Arial"/>
        </w:rPr>
        <w:t>Conservación y mantenimiento menor de inmuebles</w:t>
      </w:r>
      <w:r w:rsidR="00D778D4">
        <w:rPr>
          <w:rFonts w:ascii="Arial" w:hAnsi="Arial" w:cs="Arial"/>
        </w:rPr>
        <w:t>”</w:t>
      </w:r>
      <w:r w:rsidR="008A069C" w:rsidRPr="00267846">
        <w:rPr>
          <w:rFonts w:ascii="Arial" w:hAnsi="Arial" w:cs="Arial"/>
        </w:rPr>
        <w:t>,</w:t>
      </w:r>
      <w:r w:rsidR="00465EBB" w:rsidRPr="00267846">
        <w:rPr>
          <w:rFonts w:ascii="Arial" w:hAnsi="Arial" w:cs="Arial"/>
        </w:rPr>
        <w:t xml:space="preserve"> del presupuesto</w:t>
      </w:r>
      <w:r w:rsidR="00465EBB">
        <w:rPr>
          <w:rFonts w:ascii="Arial" w:hAnsi="Arial" w:cs="Arial"/>
        </w:rPr>
        <w:t xml:space="preserve">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4122E8">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4B25A748"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r w:rsidR="002C360D">
        <w:rPr>
          <w:rFonts w:ascii="Arial" w:hAnsi="Arial" w:cs="Arial"/>
          <w:b/>
        </w:rPr>
        <w:t xml:space="preserve"> </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131446">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78250A53" w:rsidR="00CB779B" w:rsidRPr="00674C29" w:rsidRDefault="000E5C7A" w:rsidP="000530C3">
            <w:pPr>
              <w:jc w:val="both"/>
              <w:rPr>
                <w:rFonts w:ascii="Arial" w:hAnsi="Arial" w:cs="Arial"/>
                <w:b/>
                <w:sz w:val="20"/>
                <w:szCs w:val="20"/>
              </w:rPr>
            </w:pPr>
            <w:r>
              <w:rPr>
                <w:rFonts w:ascii="Arial" w:hAnsi="Arial" w:cs="Arial"/>
                <w:b/>
                <w:sz w:val="20"/>
                <w:szCs w:val="20"/>
              </w:rPr>
              <w:t>Martes 06</w:t>
            </w:r>
            <w:r w:rsidR="000530C3">
              <w:rPr>
                <w:rFonts w:ascii="Arial" w:hAnsi="Arial" w:cs="Arial"/>
                <w:b/>
                <w:sz w:val="20"/>
                <w:szCs w:val="20"/>
              </w:rPr>
              <w:t xml:space="preserve"> de octubre</w:t>
            </w:r>
            <w:r w:rsidR="00131506">
              <w:rPr>
                <w:rFonts w:ascii="Arial" w:hAnsi="Arial" w:cs="Arial"/>
                <w:b/>
                <w:sz w:val="20"/>
                <w:szCs w:val="20"/>
              </w:rPr>
              <w:t xml:space="preserve"> </w:t>
            </w:r>
            <w:r w:rsidR="002C360D">
              <w:rPr>
                <w:rFonts w:ascii="Arial" w:hAnsi="Arial" w:cs="Arial"/>
                <w:b/>
                <w:sz w:val="20"/>
                <w:szCs w:val="20"/>
              </w:rPr>
              <w:t xml:space="preserve">de </w:t>
            </w:r>
            <w:r w:rsidR="00F67863">
              <w:rPr>
                <w:rFonts w:ascii="Arial" w:hAnsi="Arial" w:cs="Arial"/>
                <w:b/>
                <w:sz w:val="20"/>
                <w:szCs w:val="20"/>
              </w:rPr>
              <w:t>2020.</w:t>
            </w:r>
          </w:p>
        </w:tc>
      </w:tr>
      <w:tr w:rsidR="00CF010C" w:rsidRPr="00F224CB" w14:paraId="47E1A3CD" w14:textId="77777777" w:rsidTr="00131446">
        <w:trPr>
          <w:trHeight w:val="490"/>
        </w:trPr>
        <w:tc>
          <w:tcPr>
            <w:tcW w:w="2405" w:type="dxa"/>
            <w:shd w:val="clear" w:color="auto" w:fill="BFBFBF" w:themeFill="background1" w:themeFillShade="BF"/>
            <w:vAlign w:val="center"/>
          </w:tcPr>
          <w:p w14:paraId="0482C321" w14:textId="77777777" w:rsidR="00CF010C" w:rsidRDefault="00CF010C" w:rsidP="004A56F3">
            <w:pPr>
              <w:jc w:val="center"/>
              <w:rPr>
                <w:rFonts w:ascii="Arial" w:hAnsi="Arial" w:cs="Arial"/>
                <w:b/>
                <w:sz w:val="20"/>
                <w:szCs w:val="20"/>
              </w:rPr>
            </w:pPr>
          </w:p>
          <w:p w14:paraId="18A3EEFB" w14:textId="14FB373C" w:rsidR="00CF010C" w:rsidRDefault="00CF010C" w:rsidP="004A56F3">
            <w:pPr>
              <w:jc w:val="center"/>
              <w:rPr>
                <w:rFonts w:ascii="Arial" w:hAnsi="Arial" w:cs="Arial"/>
                <w:b/>
                <w:sz w:val="20"/>
                <w:szCs w:val="20"/>
              </w:rPr>
            </w:pPr>
            <w:r>
              <w:rPr>
                <w:rFonts w:ascii="Arial" w:hAnsi="Arial" w:cs="Arial"/>
                <w:b/>
                <w:sz w:val="20"/>
                <w:szCs w:val="20"/>
              </w:rPr>
              <w:t>VISITA GUIADA</w:t>
            </w:r>
          </w:p>
          <w:p w14:paraId="272B5192" w14:textId="13A4141A" w:rsidR="00CF010C" w:rsidRPr="00F224CB" w:rsidRDefault="00CF010C" w:rsidP="004A56F3">
            <w:pPr>
              <w:jc w:val="center"/>
              <w:rPr>
                <w:rFonts w:ascii="Arial" w:hAnsi="Arial" w:cs="Arial"/>
                <w:b/>
                <w:sz w:val="20"/>
                <w:szCs w:val="20"/>
              </w:rPr>
            </w:pPr>
          </w:p>
        </w:tc>
        <w:tc>
          <w:tcPr>
            <w:tcW w:w="6991" w:type="dxa"/>
            <w:vAlign w:val="center"/>
          </w:tcPr>
          <w:p w14:paraId="43E51EF6" w14:textId="45398AFF" w:rsidR="00CF010C" w:rsidRPr="00C910FC" w:rsidRDefault="00131506" w:rsidP="00890365">
            <w:pPr>
              <w:jc w:val="both"/>
              <w:rPr>
                <w:rFonts w:ascii="Arial" w:hAnsi="Arial" w:cs="Arial"/>
                <w:b/>
                <w:sz w:val="20"/>
                <w:szCs w:val="20"/>
              </w:rPr>
            </w:pPr>
            <w:r>
              <w:rPr>
                <w:rFonts w:ascii="Arial" w:hAnsi="Arial" w:cs="Arial"/>
                <w:b/>
                <w:sz w:val="20"/>
                <w:szCs w:val="20"/>
              </w:rPr>
              <w:t>Miércoles 07 de octubre</w:t>
            </w:r>
            <w:r w:rsidR="00CF63AD">
              <w:rPr>
                <w:rFonts w:ascii="Arial" w:hAnsi="Arial" w:cs="Arial"/>
                <w:b/>
                <w:sz w:val="20"/>
                <w:szCs w:val="20"/>
              </w:rPr>
              <w:t xml:space="preserve"> de 2020 11:00 am</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31F3B4C7" w:rsidR="00B55DC6" w:rsidRPr="00190C3C" w:rsidRDefault="00B55DC6" w:rsidP="00131506">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3F3C67">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2C360D">
              <w:rPr>
                <w:rFonts w:ascii="Arial" w:hAnsi="Arial" w:cs="Arial"/>
                <w:sz w:val="20"/>
                <w:szCs w:val="20"/>
              </w:rPr>
              <w:t xml:space="preserve"> </w:t>
            </w:r>
            <w:r w:rsidR="00CC702C">
              <w:rPr>
                <w:rFonts w:ascii="Arial" w:hAnsi="Arial" w:cs="Arial"/>
                <w:b/>
                <w:sz w:val="20"/>
                <w:szCs w:val="20"/>
              </w:rPr>
              <w:t>viernes 09 de octubre</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131446">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33B03F47" w:rsidR="00B55DC6" w:rsidRPr="00703313" w:rsidRDefault="0090543D" w:rsidP="00703313">
            <w:pPr>
              <w:jc w:val="both"/>
              <w:rPr>
                <w:rFonts w:ascii="Arial" w:hAnsi="Arial" w:cs="Arial"/>
                <w:sz w:val="20"/>
                <w:szCs w:val="20"/>
              </w:rPr>
            </w:pPr>
            <w:r>
              <w:rPr>
                <w:rFonts w:ascii="Arial" w:hAnsi="Arial" w:cs="Arial"/>
                <w:b/>
                <w:sz w:val="20"/>
                <w:szCs w:val="20"/>
              </w:rPr>
              <w:t>Martes 13 de octubre</w:t>
            </w:r>
            <w:r w:rsidR="00FD31BA" w:rsidRPr="00703313">
              <w:rPr>
                <w:rFonts w:ascii="Arial" w:hAnsi="Arial" w:cs="Arial"/>
                <w:b/>
                <w:sz w:val="20"/>
                <w:szCs w:val="20"/>
              </w:rPr>
              <w:t xml:space="preserve"> </w:t>
            </w:r>
            <w:r w:rsidR="00465EBB" w:rsidRPr="00703313">
              <w:rPr>
                <w:rFonts w:ascii="Arial" w:hAnsi="Arial" w:cs="Arial"/>
                <w:b/>
                <w:sz w:val="20"/>
                <w:szCs w:val="20"/>
              </w:rPr>
              <w:t>de 2020</w:t>
            </w:r>
            <w:r w:rsidR="00B55DC6" w:rsidRPr="00703313">
              <w:rPr>
                <w:rFonts w:ascii="Arial" w:hAnsi="Arial" w:cs="Arial"/>
                <w:b/>
                <w:sz w:val="20"/>
                <w:szCs w:val="20"/>
              </w:rPr>
              <w:t xml:space="preserve"> a las</w:t>
            </w:r>
            <w:r w:rsidR="00CE7C0E" w:rsidRPr="00703313">
              <w:rPr>
                <w:rFonts w:ascii="Arial" w:hAnsi="Arial" w:cs="Arial"/>
                <w:b/>
                <w:sz w:val="20"/>
                <w:szCs w:val="20"/>
              </w:rPr>
              <w:t xml:space="preserve"> </w:t>
            </w:r>
            <w:r w:rsidR="00166EA4" w:rsidRPr="00703313">
              <w:rPr>
                <w:rFonts w:ascii="Arial" w:hAnsi="Arial" w:cs="Arial"/>
                <w:b/>
                <w:sz w:val="20"/>
                <w:szCs w:val="20"/>
              </w:rPr>
              <w:t>1</w:t>
            </w:r>
            <w:r w:rsidR="002C360D" w:rsidRPr="00703313">
              <w:rPr>
                <w:rFonts w:ascii="Arial" w:hAnsi="Arial" w:cs="Arial"/>
                <w:b/>
                <w:sz w:val="20"/>
                <w:szCs w:val="20"/>
              </w:rPr>
              <w:t>1</w:t>
            </w:r>
            <w:r w:rsidR="003841C8" w:rsidRPr="00703313">
              <w:rPr>
                <w:rFonts w:ascii="Arial" w:hAnsi="Arial" w:cs="Arial"/>
                <w:b/>
                <w:sz w:val="20"/>
                <w:szCs w:val="20"/>
              </w:rPr>
              <w:t>:</w:t>
            </w:r>
            <w:r w:rsidR="00875484" w:rsidRPr="00703313">
              <w:rPr>
                <w:rFonts w:ascii="Arial" w:hAnsi="Arial" w:cs="Arial"/>
                <w:b/>
                <w:sz w:val="20"/>
                <w:szCs w:val="20"/>
              </w:rPr>
              <w:t>0</w:t>
            </w:r>
            <w:r w:rsidR="003841C8" w:rsidRPr="00703313">
              <w:rPr>
                <w:rFonts w:ascii="Arial" w:hAnsi="Arial" w:cs="Arial"/>
                <w:b/>
                <w:sz w:val="20"/>
                <w:szCs w:val="20"/>
              </w:rPr>
              <w:t>0</w:t>
            </w:r>
            <w:r w:rsidR="00B55DC6" w:rsidRPr="00703313">
              <w:rPr>
                <w:rFonts w:ascii="Arial" w:hAnsi="Arial" w:cs="Arial"/>
                <w:b/>
                <w:sz w:val="20"/>
                <w:szCs w:val="20"/>
              </w:rPr>
              <w:t xml:space="preserve"> horas. </w:t>
            </w:r>
            <w:r w:rsidR="00B940BB" w:rsidRPr="00703313">
              <w:rPr>
                <w:rFonts w:ascii="Arial" w:hAnsi="Arial" w:cs="Arial"/>
                <w:sz w:val="20"/>
                <w:szCs w:val="20"/>
              </w:rPr>
              <w:t>En el Salón de usos múltiples (SUM) de la ASEJ.</w:t>
            </w:r>
          </w:p>
        </w:tc>
      </w:tr>
      <w:tr w:rsidR="00B55DC6" w:rsidRPr="00F224CB" w14:paraId="1F52C881" w14:textId="77777777" w:rsidTr="00131446">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131446">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6991" w:type="dxa"/>
            <w:vAlign w:val="center"/>
          </w:tcPr>
          <w:p w14:paraId="64269C20" w14:textId="3152E453" w:rsidR="00B55DC6" w:rsidRPr="00544F27" w:rsidRDefault="0090543D" w:rsidP="00D778D4">
            <w:pPr>
              <w:jc w:val="both"/>
              <w:rPr>
                <w:rFonts w:ascii="Arial" w:hAnsi="Arial" w:cs="Arial"/>
                <w:sz w:val="20"/>
                <w:szCs w:val="20"/>
              </w:rPr>
            </w:pPr>
            <w:r>
              <w:rPr>
                <w:rFonts w:ascii="Arial" w:hAnsi="Arial" w:cs="Arial"/>
                <w:b/>
                <w:sz w:val="20"/>
                <w:szCs w:val="20"/>
              </w:rPr>
              <w:t>Viernes 16 de octubre</w:t>
            </w:r>
            <w:r w:rsidR="00FD31BA" w:rsidRPr="00544F27">
              <w:rPr>
                <w:rFonts w:ascii="Arial" w:hAnsi="Arial" w:cs="Arial"/>
                <w:b/>
                <w:sz w:val="20"/>
                <w:szCs w:val="20"/>
              </w:rPr>
              <w:t xml:space="preserve"> </w:t>
            </w:r>
            <w:r w:rsidR="003841C8" w:rsidRPr="00544F27">
              <w:rPr>
                <w:rFonts w:ascii="Arial" w:hAnsi="Arial" w:cs="Arial"/>
                <w:b/>
                <w:sz w:val="20"/>
                <w:szCs w:val="20"/>
              </w:rPr>
              <w:t xml:space="preserve">de </w:t>
            </w:r>
            <w:r w:rsidR="00E60F48" w:rsidRPr="00544F27">
              <w:rPr>
                <w:rFonts w:ascii="Arial" w:hAnsi="Arial" w:cs="Arial"/>
                <w:b/>
                <w:sz w:val="20"/>
                <w:szCs w:val="20"/>
              </w:rPr>
              <w:t>20</w:t>
            </w:r>
            <w:r w:rsidR="00465EBB" w:rsidRPr="00544F27">
              <w:rPr>
                <w:rFonts w:ascii="Arial" w:hAnsi="Arial" w:cs="Arial"/>
                <w:b/>
                <w:sz w:val="20"/>
                <w:szCs w:val="20"/>
              </w:rPr>
              <w:t>20</w:t>
            </w:r>
            <w:r w:rsidR="00FF2528" w:rsidRPr="00544F27">
              <w:rPr>
                <w:rFonts w:ascii="Arial" w:hAnsi="Arial" w:cs="Arial"/>
                <w:b/>
                <w:sz w:val="20"/>
                <w:szCs w:val="20"/>
              </w:rPr>
              <w:t xml:space="preserve"> a </w:t>
            </w:r>
            <w:r w:rsidR="00FF2528" w:rsidRPr="00544F27">
              <w:rPr>
                <w:rFonts w:ascii="Arial" w:hAnsi="Arial" w:cs="Arial"/>
                <w:sz w:val="20"/>
                <w:szCs w:val="20"/>
              </w:rPr>
              <w:t>las</w:t>
            </w:r>
            <w:r w:rsidR="00CE7C0E" w:rsidRPr="00544F27">
              <w:rPr>
                <w:rFonts w:ascii="Arial" w:hAnsi="Arial" w:cs="Arial"/>
                <w:sz w:val="20"/>
                <w:szCs w:val="20"/>
              </w:rPr>
              <w:t xml:space="preserve"> </w:t>
            </w:r>
            <w:r w:rsidR="00CE7C0E" w:rsidRPr="00544F27">
              <w:rPr>
                <w:rFonts w:ascii="Arial" w:hAnsi="Arial" w:cs="Arial"/>
                <w:b/>
                <w:sz w:val="20"/>
                <w:szCs w:val="20"/>
              </w:rPr>
              <w:t>1</w:t>
            </w:r>
            <w:r w:rsidR="0030072F" w:rsidRPr="00544F27">
              <w:rPr>
                <w:rFonts w:ascii="Arial" w:hAnsi="Arial" w:cs="Arial"/>
                <w:b/>
                <w:sz w:val="20"/>
                <w:szCs w:val="20"/>
              </w:rPr>
              <w:t>1</w:t>
            </w:r>
            <w:r w:rsidR="003841C8" w:rsidRPr="00544F27">
              <w:rPr>
                <w:rFonts w:ascii="Arial" w:hAnsi="Arial" w:cs="Arial"/>
                <w:b/>
                <w:sz w:val="20"/>
                <w:szCs w:val="20"/>
              </w:rPr>
              <w:t>:</w:t>
            </w:r>
            <w:r w:rsidR="0030072F" w:rsidRPr="00544F27">
              <w:rPr>
                <w:rFonts w:ascii="Arial" w:hAnsi="Arial" w:cs="Arial"/>
                <w:b/>
                <w:sz w:val="20"/>
                <w:szCs w:val="20"/>
              </w:rPr>
              <w:t>0</w:t>
            </w:r>
            <w:r w:rsidR="00260C1F" w:rsidRPr="00544F27">
              <w:rPr>
                <w:rFonts w:ascii="Arial" w:hAnsi="Arial" w:cs="Arial"/>
                <w:b/>
                <w:sz w:val="20"/>
                <w:szCs w:val="20"/>
              </w:rPr>
              <w:t>0</w:t>
            </w:r>
            <w:r w:rsidR="00FF2528" w:rsidRPr="00544F27">
              <w:rPr>
                <w:rFonts w:ascii="Arial" w:hAnsi="Arial" w:cs="Arial"/>
                <w:b/>
                <w:sz w:val="20"/>
                <w:szCs w:val="20"/>
              </w:rPr>
              <w:t xml:space="preserve"> horas</w:t>
            </w:r>
            <w:r w:rsidR="00FF2528" w:rsidRPr="00544F27">
              <w:rPr>
                <w:rFonts w:ascii="Arial" w:hAnsi="Arial" w:cs="Arial"/>
                <w:sz w:val="20"/>
                <w:szCs w:val="20"/>
              </w:rPr>
              <w:t xml:space="preserve"> del día, </w:t>
            </w:r>
            <w:r w:rsidR="00B940BB" w:rsidRPr="00544F27">
              <w:rPr>
                <w:rFonts w:ascii="Arial" w:hAnsi="Arial" w:cs="Arial"/>
                <w:sz w:val="20"/>
                <w:szCs w:val="20"/>
              </w:rPr>
              <w:t>en el Salón de usos múltiples (SUM) de la ASEJ.</w:t>
            </w:r>
          </w:p>
        </w:tc>
      </w:tr>
      <w:tr w:rsidR="00B55DC6" w:rsidRPr="00F224CB" w14:paraId="333ED6EC" w14:textId="77777777" w:rsidTr="00131446">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EMISIÓN DEL FALLO</w:t>
            </w:r>
          </w:p>
        </w:tc>
        <w:tc>
          <w:tcPr>
            <w:tcW w:w="6991" w:type="dxa"/>
            <w:vAlign w:val="center"/>
          </w:tcPr>
          <w:p w14:paraId="25BBDDF5" w14:textId="68965DE7" w:rsidR="00B55DC6" w:rsidRPr="00190C3C" w:rsidRDefault="00B55DC6" w:rsidP="00756816">
            <w:pPr>
              <w:jc w:val="both"/>
              <w:rPr>
                <w:rFonts w:ascii="Arial" w:hAnsi="Arial" w:cs="Arial"/>
                <w:sz w:val="20"/>
                <w:szCs w:val="20"/>
              </w:rPr>
            </w:pPr>
            <w:r w:rsidRPr="00190C3C">
              <w:rPr>
                <w:rFonts w:ascii="Arial" w:hAnsi="Arial" w:cs="Arial"/>
                <w:sz w:val="20"/>
                <w:szCs w:val="20"/>
              </w:rPr>
              <w:t xml:space="preserve">Dentro de los </w:t>
            </w:r>
            <w:r w:rsidR="00756816">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131446">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6C067E46" w:rsidR="009D5C7E" w:rsidRPr="001F5578" w:rsidRDefault="0019786B" w:rsidP="00207A0C">
      <w:pPr>
        <w:pStyle w:val="Prrafodelista"/>
        <w:numPr>
          <w:ilvl w:val="0"/>
          <w:numId w:val="3"/>
        </w:numPr>
        <w:jc w:val="both"/>
        <w:rPr>
          <w:rFonts w:ascii="Arial" w:hAnsi="Arial" w:cs="Arial"/>
        </w:rPr>
      </w:pPr>
      <w:r w:rsidRPr="002E0E37">
        <w:rPr>
          <w:rFonts w:ascii="Arial" w:hAnsi="Arial" w:cs="Arial"/>
          <w:b/>
        </w:rPr>
        <w:t>Órgano Interno de Control</w:t>
      </w:r>
      <w:r w:rsidR="00E4595B" w:rsidRPr="002E0E37">
        <w:rPr>
          <w:rFonts w:ascii="Arial" w:hAnsi="Arial" w:cs="Arial"/>
          <w:b/>
        </w:rPr>
        <w:t xml:space="preserve">: </w:t>
      </w:r>
      <w:r w:rsidR="00131446" w:rsidRPr="002E0E37">
        <w:rPr>
          <w:rFonts w:ascii="Arial" w:hAnsi="Arial" w:cs="Arial"/>
          <w:b/>
        </w:rPr>
        <w:t xml:space="preserve">Unidad de Vigilancia del </w:t>
      </w:r>
      <w:r w:rsidR="004014A9" w:rsidRPr="002E0E37">
        <w:rPr>
          <w:rFonts w:ascii="Arial" w:hAnsi="Arial" w:cs="Arial"/>
          <w:b/>
          <w:shd w:val="clear" w:color="auto" w:fill="FFFFFF" w:themeFill="background1"/>
        </w:rPr>
        <w:t>Congreso del Estado de Jalisco</w:t>
      </w:r>
      <w:r w:rsidR="00C42862" w:rsidRPr="002E0E37">
        <w:rPr>
          <w:rFonts w:ascii="Arial" w:hAnsi="Arial" w:cs="Arial"/>
          <w:b/>
        </w:rPr>
        <w:t>:</w:t>
      </w:r>
      <w:r w:rsidRPr="002E0E37">
        <w:rPr>
          <w:rFonts w:ascii="Arial" w:hAnsi="Arial" w:cs="Arial"/>
          <w:b/>
        </w:rPr>
        <w:t xml:space="preserve"> </w:t>
      </w:r>
      <w:r w:rsidRPr="002E0E37">
        <w:rPr>
          <w:rFonts w:ascii="Arial" w:hAnsi="Arial" w:cs="Arial"/>
        </w:rPr>
        <w:t>Av</w:t>
      </w:r>
      <w:r w:rsidR="003403A2" w:rsidRPr="002E0E37">
        <w:rPr>
          <w:rFonts w:ascii="Arial" w:hAnsi="Arial" w:cs="Arial"/>
        </w:rPr>
        <w:t>enida</w:t>
      </w:r>
      <w:r w:rsidRPr="002E0E37">
        <w:rPr>
          <w:rFonts w:ascii="Arial" w:hAnsi="Arial" w:cs="Arial"/>
        </w:rPr>
        <w:t xml:space="preserve"> Ju</w:t>
      </w:r>
      <w:r w:rsidR="00385A16" w:rsidRPr="002E0E37">
        <w:rPr>
          <w:rFonts w:ascii="Arial" w:hAnsi="Arial" w:cs="Arial"/>
        </w:rPr>
        <w:t>árez N° 237</w:t>
      </w:r>
      <w:r w:rsidRPr="002E0E37">
        <w:rPr>
          <w:rFonts w:ascii="Arial" w:hAnsi="Arial" w:cs="Arial"/>
        </w:rPr>
        <w:t>, Quinto Piso, Colonia Centro, Guadalajara,</w:t>
      </w:r>
      <w:r w:rsidRPr="001F5578">
        <w:rPr>
          <w:rFonts w:ascii="Arial" w:hAnsi="Arial" w:cs="Arial"/>
        </w:rPr>
        <w:t xml:space="preserve">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lastRenderedPageBreak/>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0734AEBB" w:rsidR="00DA4A29" w:rsidRPr="00691EDA" w:rsidRDefault="00DA4A29" w:rsidP="00743274">
      <w:pPr>
        <w:jc w:val="both"/>
        <w:rPr>
          <w:rFonts w:ascii="Arial" w:hAnsi="Arial" w:cs="Arial"/>
        </w:rPr>
      </w:pPr>
      <w:r w:rsidRPr="00691EDA">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lastRenderedPageBreak/>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B4084D" w:rsidRDefault="004A1E8E"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En caso de que así lo desee </w:t>
      </w:r>
      <w:r w:rsidR="00555C25" w:rsidRPr="00B4084D">
        <w:rPr>
          <w:rFonts w:ascii="Arial" w:hAnsi="Arial" w:cs="Arial"/>
        </w:rPr>
        <w:t>el</w:t>
      </w:r>
      <w:r w:rsidRPr="00B4084D">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B4084D">
        <w:rPr>
          <w:rFonts w:ascii="Arial" w:hAnsi="Arial" w:cs="Arial"/>
        </w:rPr>
        <w:t>ciones corporativas (compulsa).</w:t>
      </w:r>
    </w:p>
    <w:p w14:paraId="70283387" w14:textId="3B2B0C2E"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Poder general o especial para actos de administración o de dominio del representante legal, certificado ante Notario Público.</w:t>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p>
    <w:p w14:paraId="4AE2CEA2" w14:textId="72D28BF4" w:rsidR="00C01246" w:rsidRPr="00B4084D" w:rsidRDefault="00C01246"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C</w:t>
      </w:r>
      <w:r w:rsidR="00C01246" w:rsidRPr="00B4084D">
        <w:rPr>
          <w:rFonts w:ascii="Arial" w:hAnsi="Arial" w:cs="Arial"/>
        </w:rPr>
        <w:t>omprobante de domicilio, con vigencia no mayor a tres meses.</w:t>
      </w:r>
      <w:r w:rsidRPr="00B4084D">
        <w:rPr>
          <w:rFonts w:ascii="Arial" w:hAnsi="Arial" w:cs="Arial"/>
        </w:rPr>
        <w:tab/>
      </w:r>
      <w:r w:rsidRPr="00B4084D">
        <w:rPr>
          <w:rFonts w:ascii="Arial" w:hAnsi="Arial" w:cs="Arial"/>
        </w:rPr>
        <w:tab/>
      </w:r>
    </w:p>
    <w:p w14:paraId="56A3AE39" w14:textId="3BF985E0" w:rsidR="00C01246" w:rsidRPr="00B4084D" w:rsidRDefault="00C01246" w:rsidP="00B4084D">
      <w:pPr>
        <w:pStyle w:val="Prrafodelista"/>
        <w:numPr>
          <w:ilvl w:val="0"/>
          <w:numId w:val="32"/>
        </w:numPr>
        <w:spacing w:before="120" w:line="276" w:lineRule="auto"/>
        <w:jc w:val="both"/>
        <w:rPr>
          <w:rFonts w:ascii="Arial" w:hAnsi="Arial" w:cs="Arial"/>
        </w:rPr>
      </w:pPr>
      <w:r w:rsidRPr="00B4084D">
        <w:rPr>
          <w:rFonts w:ascii="Arial" w:hAnsi="Arial" w:cs="Arial"/>
        </w:rPr>
        <w:t>Cédula de identificación fiscal, con vigencia no mayor a tres meses.</w:t>
      </w:r>
    </w:p>
    <w:p w14:paraId="74568422" w14:textId="77777777"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Copia simple de su boleta de inscripción como Proveedor ó.</w:t>
      </w:r>
    </w:p>
    <w:p w14:paraId="3617FA6C" w14:textId="1FE7470D"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Carta compromiso de realizar su inscripción al padrón de proveedores de la convocante, en un térmi</w:t>
      </w:r>
      <w:r w:rsidR="005A11DD" w:rsidRPr="00B4084D">
        <w:rPr>
          <w:rFonts w:ascii="Arial" w:hAnsi="Arial" w:cs="Arial"/>
        </w:rPr>
        <w:t>no no menor a tres días hábiles, posteriores</w:t>
      </w:r>
      <w:r w:rsidR="001143E1" w:rsidRPr="00B4084D">
        <w:rPr>
          <w:rFonts w:ascii="Arial" w:hAnsi="Arial" w:cs="Arial"/>
        </w:rPr>
        <w:t xml:space="preserve"> a la emisión de fallo, únicamente para el licitante que resulte adjudicado.</w:t>
      </w:r>
    </w:p>
    <w:p w14:paraId="50EED4A1" w14:textId="18DE4CDD"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1CAEF464" w:rsidR="00D05FED" w:rsidRPr="00B4084D" w:rsidRDefault="002B1655"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Presentar </w:t>
      </w:r>
      <w:r w:rsidR="00FA77C9" w:rsidRPr="00B4084D">
        <w:rPr>
          <w:rFonts w:ascii="Arial" w:hAnsi="Arial" w:cs="Arial"/>
        </w:rPr>
        <w:t xml:space="preserve">constancia de </w:t>
      </w:r>
      <w:r w:rsidRPr="00B4084D">
        <w:rPr>
          <w:rFonts w:ascii="Arial" w:hAnsi="Arial" w:cs="Arial"/>
        </w:rPr>
        <w:t xml:space="preserve">opinión de cumplimiento de obligaciones fiscales en materia de seguridad </w:t>
      </w:r>
      <w:r w:rsidR="00FA77C9" w:rsidRPr="00B4084D">
        <w:rPr>
          <w:rFonts w:ascii="Arial" w:hAnsi="Arial" w:cs="Arial"/>
        </w:rPr>
        <w:t>social. (IMSS)</w:t>
      </w:r>
      <w:r w:rsidR="00690189" w:rsidRPr="00B4084D">
        <w:rPr>
          <w:rFonts w:ascii="Arial" w:hAnsi="Arial" w:cs="Arial"/>
        </w:rPr>
        <w:t>. En caso de no contar con trabajadores el licitante deberá hacer la manifestación bajo protesta de decir verdad en tal sentido.</w:t>
      </w:r>
    </w:p>
    <w:p w14:paraId="1B47B6BA" w14:textId="32BAE43D" w:rsidR="002B1655" w:rsidRPr="00B4084D" w:rsidRDefault="002B1655" w:rsidP="00B4084D">
      <w:pPr>
        <w:pStyle w:val="Prrafodelista"/>
        <w:numPr>
          <w:ilvl w:val="0"/>
          <w:numId w:val="32"/>
        </w:numPr>
        <w:spacing w:before="120" w:line="276" w:lineRule="auto"/>
        <w:jc w:val="both"/>
        <w:rPr>
          <w:rFonts w:ascii="Arial" w:hAnsi="Arial" w:cs="Arial"/>
        </w:rPr>
      </w:pPr>
      <w:r w:rsidRPr="00B4084D">
        <w:rPr>
          <w:rFonts w:ascii="Arial" w:hAnsi="Arial" w:cs="Arial"/>
        </w:rPr>
        <w:t>Presentar</w:t>
      </w:r>
      <w:r w:rsidR="00FA77C9" w:rsidRPr="00B4084D">
        <w:rPr>
          <w:rFonts w:ascii="Arial" w:hAnsi="Arial" w:cs="Arial"/>
        </w:rPr>
        <w:t xml:space="preserve"> constancia de</w:t>
      </w:r>
      <w:r w:rsidRPr="00B4084D">
        <w:rPr>
          <w:rFonts w:ascii="Arial" w:hAnsi="Arial" w:cs="Arial"/>
        </w:rPr>
        <w:t xml:space="preserve"> opinión de cumplimiento de obligaciones fiscales</w:t>
      </w:r>
      <w:r w:rsidR="00FA77C9" w:rsidRPr="00B4084D">
        <w:rPr>
          <w:rFonts w:ascii="Arial" w:hAnsi="Arial" w:cs="Arial"/>
        </w:rPr>
        <w:t>. (SAT).</w:t>
      </w:r>
    </w:p>
    <w:p w14:paraId="201948A4" w14:textId="1BD2B67D" w:rsidR="00890365" w:rsidRDefault="00E45300" w:rsidP="00B4084D">
      <w:pPr>
        <w:pStyle w:val="Prrafodelista"/>
        <w:numPr>
          <w:ilvl w:val="0"/>
          <w:numId w:val="32"/>
        </w:numPr>
        <w:spacing w:before="120" w:line="276" w:lineRule="auto"/>
        <w:jc w:val="both"/>
        <w:rPr>
          <w:rFonts w:ascii="Arial" w:hAnsi="Arial" w:cs="Arial"/>
        </w:rPr>
      </w:pPr>
      <w:r w:rsidRPr="00B4084D">
        <w:rPr>
          <w:rFonts w:ascii="Arial" w:hAnsi="Arial" w:cs="Arial"/>
        </w:rPr>
        <w:t>Presentar fianza de fide</w:t>
      </w:r>
      <w:r w:rsidR="00500835" w:rsidRPr="00B4084D">
        <w:rPr>
          <w:rFonts w:ascii="Arial" w:hAnsi="Arial" w:cs="Arial"/>
        </w:rPr>
        <w:t>lidad y fianza de cumplimiento</w:t>
      </w:r>
      <w:r w:rsidR="00890365" w:rsidRPr="00B4084D">
        <w:rPr>
          <w:rFonts w:ascii="Arial" w:hAnsi="Arial" w:cs="Arial"/>
        </w:rPr>
        <w:t>,</w:t>
      </w:r>
      <w:r w:rsidR="00016258">
        <w:rPr>
          <w:rFonts w:ascii="Arial" w:hAnsi="Arial" w:cs="Arial"/>
        </w:rPr>
        <w:t xml:space="preserve"> (solo el licitante adjudicado)</w:t>
      </w:r>
      <w:r w:rsidR="00890365" w:rsidRPr="00B4084D">
        <w:rPr>
          <w:rFonts w:ascii="Arial" w:hAnsi="Arial" w:cs="Arial"/>
        </w:rPr>
        <w:t xml:space="preserve"> descritas</w:t>
      </w:r>
      <w:r w:rsidR="00500835" w:rsidRPr="00B4084D">
        <w:rPr>
          <w:rFonts w:ascii="Arial" w:hAnsi="Arial" w:cs="Arial"/>
        </w:rPr>
        <w:t xml:space="preserve"> en el punto 13</w:t>
      </w:r>
      <w:r w:rsidR="00703CA9" w:rsidRPr="00B4084D">
        <w:rPr>
          <w:rFonts w:ascii="Arial" w:hAnsi="Arial" w:cs="Arial"/>
        </w:rPr>
        <w:t>.2 de esta convocatoria</w:t>
      </w:r>
      <w:r w:rsidR="00B4084D" w:rsidRPr="00B4084D">
        <w:rPr>
          <w:rFonts w:ascii="Arial" w:hAnsi="Arial" w:cs="Arial"/>
        </w:rPr>
        <w:t>.</w:t>
      </w:r>
    </w:p>
    <w:p w14:paraId="63367FC2" w14:textId="77777777" w:rsidR="00B851B2" w:rsidRPr="00B851B2" w:rsidRDefault="00B851B2" w:rsidP="00B851B2">
      <w:pPr>
        <w:pStyle w:val="Prrafodelista"/>
        <w:numPr>
          <w:ilvl w:val="0"/>
          <w:numId w:val="32"/>
        </w:numPr>
        <w:spacing w:after="160" w:line="276" w:lineRule="auto"/>
        <w:jc w:val="both"/>
        <w:rPr>
          <w:rFonts w:ascii="Arial" w:eastAsia="Calibri" w:hAnsi="Arial" w:cs="Arial"/>
          <w:lang w:val="es-MX"/>
        </w:rPr>
      </w:pPr>
      <w:r w:rsidRPr="00B851B2">
        <w:rPr>
          <w:rFonts w:ascii="Arial" w:eastAsia="Calibri" w:hAnsi="Arial" w:cs="Arial"/>
          <w:lang w:val="es-MX"/>
        </w:rPr>
        <w:t xml:space="preserve">Acreditar y cumplir los requisitos de la </w:t>
      </w:r>
      <w:r w:rsidRPr="00B851B2">
        <w:rPr>
          <w:rFonts w:ascii="Arial" w:eastAsia="Calibri" w:hAnsi="Arial" w:cs="Arial"/>
          <w:b/>
          <w:lang w:val="es-MX"/>
        </w:rPr>
        <w:t>NOM-001-CONAGUA-2011</w:t>
      </w:r>
    </w:p>
    <w:p w14:paraId="3CD030A9" w14:textId="77777777" w:rsidR="00B851B2" w:rsidRPr="006178AA" w:rsidRDefault="00B851B2" w:rsidP="00B851B2">
      <w:pPr>
        <w:pStyle w:val="Prrafodelista"/>
        <w:numPr>
          <w:ilvl w:val="0"/>
          <w:numId w:val="32"/>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 normas de cálculo de</w:t>
      </w:r>
      <w:r w:rsidRPr="006178AA">
        <w:rPr>
          <w:rFonts w:ascii="Arial" w:eastAsia="Calibri" w:hAnsi="Arial" w:cs="Arial"/>
          <w:b/>
          <w:lang w:val="es-MX"/>
        </w:rPr>
        <w:t xml:space="preserve"> HUNTER</w:t>
      </w:r>
    </w:p>
    <w:p w14:paraId="19E78E8D" w14:textId="77777777" w:rsidR="00B851B2" w:rsidRPr="006178AA" w:rsidRDefault="00B851B2" w:rsidP="00B851B2">
      <w:pPr>
        <w:pStyle w:val="Prrafodelista"/>
        <w:numPr>
          <w:ilvl w:val="0"/>
          <w:numId w:val="32"/>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los</w:t>
      </w:r>
      <w:r w:rsidRPr="006178AA">
        <w:rPr>
          <w:rFonts w:ascii="Arial" w:eastAsia="Calibri" w:hAnsi="Arial" w:cs="Arial"/>
          <w:lang w:val="es-MX"/>
        </w:rPr>
        <w:t xml:space="preserve"> </w:t>
      </w:r>
      <w:r w:rsidRPr="006178AA">
        <w:rPr>
          <w:rFonts w:ascii="Arial" w:eastAsia="Calibri" w:hAnsi="Arial" w:cs="Arial"/>
          <w:b/>
          <w:lang w:val="es-MX"/>
        </w:rPr>
        <w:t>CRITERIOS BASICOS DE DISEÑO DEL SIAPA</w:t>
      </w:r>
    </w:p>
    <w:p w14:paraId="635471D1" w14:textId="77777777" w:rsidR="00B851B2" w:rsidRPr="006178AA" w:rsidRDefault="00B851B2" w:rsidP="00B851B2">
      <w:pPr>
        <w:pStyle w:val="Prrafodelista"/>
        <w:numPr>
          <w:ilvl w:val="0"/>
          <w:numId w:val="32"/>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w:t>
      </w:r>
      <w:r w:rsidRPr="006178AA">
        <w:rPr>
          <w:rFonts w:ascii="Arial" w:eastAsia="Calibri" w:hAnsi="Arial" w:cs="Arial"/>
          <w:lang w:val="es-MX"/>
        </w:rPr>
        <w:t xml:space="preserve"> </w:t>
      </w:r>
      <w:r w:rsidRPr="006178AA">
        <w:rPr>
          <w:rFonts w:ascii="Arial" w:eastAsia="Calibri" w:hAnsi="Arial" w:cs="Arial"/>
          <w:b/>
          <w:lang w:val="es-MX"/>
        </w:rPr>
        <w:t>CERTIFICACION CNCP</w:t>
      </w:r>
    </w:p>
    <w:p w14:paraId="399F3A6A" w14:textId="77777777" w:rsidR="00B851B2" w:rsidRPr="006178AA" w:rsidRDefault="00B851B2" w:rsidP="00B851B2">
      <w:pPr>
        <w:pStyle w:val="Prrafodelista"/>
        <w:numPr>
          <w:ilvl w:val="0"/>
          <w:numId w:val="32"/>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w:t>
      </w:r>
      <w:r w:rsidRPr="006178AA">
        <w:rPr>
          <w:rFonts w:ascii="Arial" w:eastAsia="Calibri" w:hAnsi="Arial" w:cs="Arial"/>
          <w:lang w:val="es-MX"/>
        </w:rPr>
        <w:t xml:space="preserve"> </w:t>
      </w:r>
      <w:r w:rsidRPr="006178AA">
        <w:rPr>
          <w:rFonts w:ascii="Arial" w:eastAsia="Calibri" w:hAnsi="Arial" w:cs="Arial"/>
          <w:b/>
          <w:lang w:val="es-MX"/>
        </w:rPr>
        <w:t>CERTIFICACIONES Uds.</w:t>
      </w:r>
    </w:p>
    <w:p w14:paraId="2C90C608" w14:textId="77777777" w:rsidR="00B851B2" w:rsidRDefault="00B851B2" w:rsidP="00B851B2">
      <w:pPr>
        <w:pStyle w:val="Prrafodelista"/>
        <w:numPr>
          <w:ilvl w:val="0"/>
          <w:numId w:val="32"/>
        </w:numPr>
        <w:spacing w:after="160" w:line="276" w:lineRule="auto"/>
        <w:jc w:val="both"/>
        <w:rPr>
          <w:rFonts w:ascii="Arial" w:eastAsia="Calibri" w:hAnsi="Arial" w:cs="Arial"/>
          <w:lang w:val="es-MX"/>
        </w:rPr>
      </w:pPr>
      <w:r>
        <w:rPr>
          <w:rFonts w:ascii="Arial" w:eastAsia="Calibri" w:hAnsi="Arial" w:cs="Arial"/>
          <w:lang w:val="es-MX"/>
        </w:rPr>
        <w:lastRenderedPageBreak/>
        <w:t>A</w:t>
      </w:r>
      <w:r w:rsidRPr="00F806B9">
        <w:rPr>
          <w:rFonts w:ascii="Arial" w:eastAsia="Calibri" w:hAnsi="Arial" w:cs="Arial"/>
          <w:lang w:val="es-MX"/>
        </w:rPr>
        <w:t>creditar y cumplir las</w:t>
      </w:r>
      <w:r w:rsidRPr="006178AA">
        <w:rPr>
          <w:rFonts w:ascii="Arial" w:eastAsia="Calibri" w:hAnsi="Arial" w:cs="Arial"/>
          <w:lang w:val="es-MX"/>
        </w:rPr>
        <w:t xml:space="preserve"> </w:t>
      </w:r>
      <w:r w:rsidRPr="00804801">
        <w:rPr>
          <w:rFonts w:ascii="Arial" w:eastAsia="Calibri" w:hAnsi="Arial" w:cs="Arial"/>
          <w:b/>
          <w:lang w:val="es-MX"/>
        </w:rPr>
        <w:t>CERTIFICACIONES LPCB</w:t>
      </w:r>
    </w:p>
    <w:p w14:paraId="44C1C900" w14:textId="36CB57BC"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 xml:space="preserve">registrado en el padrón de proveedores de la Convocante, </w:t>
      </w:r>
      <w:r w:rsidR="0019741C" w:rsidRPr="00623DBA">
        <w:rPr>
          <w:rFonts w:ascii="Arial" w:hAnsi="Arial" w:cs="Arial"/>
          <w:b/>
          <w:u w:val="single"/>
        </w:rPr>
        <w:t xml:space="preserve">el anexo 5 lo podrá acompañar de la siguiente documentación, ya sea en formato </w:t>
      </w:r>
      <w:r w:rsidR="0019741C" w:rsidRPr="00623DBA">
        <w:rPr>
          <w:rFonts w:ascii="Arial" w:hAnsi="Arial" w:cs="Arial"/>
          <w:b/>
          <w:u w:val="single"/>
          <w:shd w:val="clear" w:color="auto" w:fill="FFFFFF" w:themeFill="background1"/>
        </w:rPr>
        <w:t>impreso o digital</w:t>
      </w:r>
      <w:r w:rsidR="0019741C" w:rsidRPr="00623DBA">
        <w:rPr>
          <w:rFonts w:ascii="Arial" w:hAnsi="Arial" w:cs="Arial"/>
          <w:b/>
          <w:u w:val="single"/>
        </w:rPr>
        <w:t>:</w:t>
      </w:r>
    </w:p>
    <w:p w14:paraId="16F67291" w14:textId="0795D2E9"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2F777C">
      <w:pPr>
        <w:pStyle w:val="Prrafodelista"/>
        <w:numPr>
          <w:ilvl w:val="0"/>
          <w:numId w:val="28"/>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F359D2" w:rsidRDefault="00C01246" w:rsidP="002F777C">
      <w:pPr>
        <w:pStyle w:val="Prrafodelista"/>
        <w:numPr>
          <w:ilvl w:val="0"/>
          <w:numId w:val="28"/>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w:t>
      </w:r>
      <w:r w:rsidRPr="00F359D2">
        <w:rPr>
          <w:rFonts w:ascii="Arial" w:hAnsi="Arial" w:cs="Arial"/>
        </w:rPr>
        <w:t>Sólo se aceptará credencial para votar expedida por el Instituto Nacional Electoral</w:t>
      </w:r>
      <w:r w:rsidRPr="00CC2D84">
        <w:rPr>
          <w:rFonts w:ascii="Arial" w:hAnsi="Arial" w:cs="Arial"/>
        </w:rPr>
        <w:t xml:space="preserve"> </w:t>
      </w:r>
      <w:r w:rsidRPr="00F359D2">
        <w:rPr>
          <w:rFonts w:ascii="Arial" w:hAnsi="Arial" w:cs="Arial"/>
        </w:rPr>
        <w:t xml:space="preserve">(INE), pasaporte o cédula profesional o cartilla del servicio militar nacional. </w:t>
      </w:r>
    </w:p>
    <w:p w14:paraId="68824ACE" w14:textId="4816B82D"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en materia de seguridad social (IMSS), con vigencia no mayor a tres meses.</w:t>
      </w:r>
      <w:r w:rsidR="00690189" w:rsidRPr="00F359D2">
        <w:rPr>
          <w:rFonts w:ascii="Arial" w:hAnsi="Arial" w:cs="Arial"/>
        </w:rPr>
        <w:t xml:space="preserve"> En caso de no contar con trabajadores el licitante deberá hacer la manifestación bajo protesta de decir verdad en tal sentido.</w:t>
      </w:r>
    </w:p>
    <w:p w14:paraId="697C9FFE" w14:textId="5EB91292"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(SAT), con vigencia no mayor a tres meses.</w:t>
      </w:r>
    </w:p>
    <w:p w14:paraId="53E5B343" w14:textId="24BC85E4"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En su caso, de los instrumentos jurídicos, en los que consten las actualizaciones a su Acta Constitutiva y los Poderes general o especial para actos de administración o de dominio del representante legal.</w:t>
      </w:r>
    </w:p>
    <w:p w14:paraId="02457EB0" w14:textId="646185D2" w:rsidR="00750EB4" w:rsidRDefault="000C0A75" w:rsidP="00974EAA">
      <w:pPr>
        <w:pStyle w:val="Prrafodelista"/>
        <w:numPr>
          <w:ilvl w:val="0"/>
          <w:numId w:val="28"/>
        </w:numPr>
        <w:spacing w:before="120" w:line="276" w:lineRule="auto"/>
        <w:contextualSpacing w:val="0"/>
        <w:jc w:val="both"/>
        <w:rPr>
          <w:rFonts w:ascii="Arial" w:hAnsi="Arial" w:cs="Arial"/>
        </w:rPr>
      </w:pPr>
      <w:r w:rsidRPr="00F359D2">
        <w:rPr>
          <w:rFonts w:ascii="Arial" w:hAnsi="Arial" w:cs="Arial"/>
        </w:rPr>
        <w:t>Presentar fianza de fidelidad y fianza de cumplimiento descritas</w:t>
      </w:r>
      <w:r w:rsidR="00DB0460">
        <w:rPr>
          <w:rFonts w:ascii="Arial" w:hAnsi="Arial" w:cs="Arial"/>
        </w:rPr>
        <w:t xml:space="preserve"> (solo el licitante adjudicado)</w:t>
      </w:r>
      <w:r w:rsidRPr="00F359D2">
        <w:rPr>
          <w:rFonts w:ascii="Arial" w:hAnsi="Arial" w:cs="Arial"/>
        </w:rPr>
        <w:t xml:space="preserve"> en el p</w:t>
      </w:r>
      <w:r w:rsidR="00703CA9" w:rsidRPr="00F359D2">
        <w:rPr>
          <w:rFonts w:ascii="Arial" w:hAnsi="Arial" w:cs="Arial"/>
        </w:rPr>
        <w:t>unto 13.2 de esta convocatoria.</w:t>
      </w:r>
    </w:p>
    <w:p w14:paraId="7AD6CF86" w14:textId="77777777" w:rsidR="00204490" w:rsidRPr="00B851B2" w:rsidRDefault="00204490" w:rsidP="00204490">
      <w:pPr>
        <w:pStyle w:val="Prrafodelista"/>
        <w:numPr>
          <w:ilvl w:val="0"/>
          <w:numId w:val="28"/>
        </w:numPr>
        <w:spacing w:after="160" w:line="276" w:lineRule="auto"/>
        <w:jc w:val="both"/>
        <w:rPr>
          <w:rFonts w:ascii="Arial" w:eastAsia="Calibri" w:hAnsi="Arial" w:cs="Arial"/>
          <w:lang w:val="es-MX"/>
        </w:rPr>
      </w:pPr>
      <w:r w:rsidRPr="00B851B2">
        <w:rPr>
          <w:rFonts w:ascii="Arial" w:eastAsia="Calibri" w:hAnsi="Arial" w:cs="Arial"/>
          <w:lang w:val="es-MX"/>
        </w:rPr>
        <w:t xml:space="preserve">Acreditar y cumplir los requisitos de la </w:t>
      </w:r>
      <w:r w:rsidRPr="00B851B2">
        <w:rPr>
          <w:rFonts w:ascii="Arial" w:eastAsia="Calibri" w:hAnsi="Arial" w:cs="Arial"/>
          <w:b/>
          <w:lang w:val="es-MX"/>
        </w:rPr>
        <w:t>NOM-001-CONAGUA-2011</w:t>
      </w:r>
    </w:p>
    <w:p w14:paraId="1DE44A5B" w14:textId="77777777" w:rsidR="00204490" w:rsidRPr="006178AA" w:rsidRDefault="00204490" w:rsidP="00204490">
      <w:pPr>
        <w:pStyle w:val="Prrafodelista"/>
        <w:numPr>
          <w:ilvl w:val="0"/>
          <w:numId w:val="28"/>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 normas de cálculo de</w:t>
      </w:r>
      <w:r w:rsidRPr="006178AA">
        <w:rPr>
          <w:rFonts w:ascii="Arial" w:eastAsia="Calibri" w:hAnsi="Arial" w:cs="Arial"/>
          <w:b/>
          <w:lang w:val="es-MX"/>
        </w:rPr>
        <w:t xml:space="preserve"> HUNTER</w:t>
      </w:r>
    </w:p>
    <w:p w14:paraId="5A055681" w14:textId="77777777" w:rsidR="00204490" w:rsidRPr="006178AA" w:rsidRDefault="00204490" w:rsidP="00204490">
      <w:pPr>
        <w:pStyle w:val="Prrafodelista"/>
        <w:numPr>
          <w:ilvl w:val="0"/>
          <w:numId w:val="28"/>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los</w:t>
      </w:r>
      <w:r w:rsidRPr="006178AA">
        <w:rPr>
          <w:rFonts w:ascii="Arial" w:eastAsia="Calibri" w:hAnsi="Arial" w:cs="Arial"/>
          <w:lang w:val="es-MX"/>
        </w:rPr>
        <w:t xml:space="preserve"> </w:t>
      </w:r>
      <w:r w:rsidRPr="006178AA">
        <w:rPr>
          <w:rFonts w:ascii="Arial" w:eastAsia="Calibri" w:hAnsi="Arial" w:cs="Arial"/>
          <w:b/>
          <w:lang w:val="es-MX"/>
        </w:rPr>
        <w:t>CRITERIOS BASICOS DE DISEÑO DEL SIAPA</w:t>
      </w:r>
    </w:p>
    <w:p w14:paraId="19D47DB7" w14:textId="77777777" w:rsidR="00204490" w:rsidRPr="006178AA" w:rsidRDefault="00204490" w:rsidP="00204490">
      <w:pPr>
        <w:pStyle w:val="Prrafodelista"/>
        <w:numPr>
          <w:ilvl w:val="0"/>
          <w:numId w:val="28"/>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w:t>
      </w:r>
      <w:r w:rsidRPr="006178AA">
        <w:rPr>
          <w:rFonts w:ascii="Arial" w:eastAsia="Calibri" w:hAnsi="Arial" w:cs="Arial"/>
          <w:lang w:val="es-MX"/>
        </w:rPr>
        <w:t xml:space="preserve"> </w:t>
      </w:r>
      <w:r w:rsidRPr="006178AA">
        <w:rPr>
          <w:rFonts w:ascii="Arial" w:eastAsia="Calibri" w:hAnsi="Arial" w:cs="Arial"/>
          <w:b/>
          <w:lang w:val="es-MX"/>
        </w:rPr>
        <w:t>CERTIFICACION CNCP</w:t>
      </w:r>
    </w:p>
    <w:p w14:paraId="07E789B6" w14:textId="77777777" w:rsidR="00204490" w:rsidRPr="006178AA" w:rsidRDefault="00204490" w:rsidP="00204490">
      <w:pPr>
        <w:pStyle w:val="Prrafodelista"/>
        <w:numPr>
          <w:ilvl w:val="0"/>
          <w:numId w:val="28"/>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w:t>
      </w:r>
      <w:r w:rsidRPr="006178AA">
        <w:rPr>
          <w:rFonts w:ascii="Arial" w:eastAsia="Calibri" w:hAnsi="Arial" w:cs="Arial"/>
          <w:lang w:val="es-MX"/>
        </w:rPr>
        <w:t xml:space="preserve"> </w:t>
      </w:r>
      <w:r w:rsidRPr="006178AA">
        <w:rPr>
          <w:rFonts w:ascii="Arial" w:eastAsia="Calibri" w:hAnsi="Arial" w:cs="Arial"/>
          <w:b/>
          <w:lang w:val="es-MX"/>
        </w:rPr>
        <w:t>CERTIFICACIONES Uds.</w:t>
      </w:r>
    </w:p>
    <w:p w14:paraId="589AAF62" w14:textId="77777777" w:rsidR="00204490" w:rsidRDefault="00204490" w:rsidP="00204490">
      <w:pPr>
        <w:pStyle w:val="Prrafodelista"/>
        <w:numPr>
          <w:ilvl w:val="0"/>
          <w:numId w:val="28"/>
        </w:numPr>
        <w:spacing w:after="160" w:line="276" w:lineRule="auto"/>
        <w:jc w:val="both"/>
        <w:rPr>
          <w:rFonts w:ascii="Arial" w:eastAsia="Calibri" w:hAnsi="Arial" w:cs="Arial"/>
          <w:lang w:val="es-MX"/>
        </w:rPr>
      </w:pPr>
      <w:r>
        <w:rPr>
          <w:rFonts w:ascii="Arial" w:eastAsia="Calibri" w:hAnsi="Arial" w:cs="Arial"/>
          <w:lang w:val="es-MX"/>
        </w:rPr>
        <w:t>A</w:t>
      </w:r>
      <w:r w:rsidRPr="00F806B9">
        <w:rPr>
          <w:rFonts w:ascii="Arial" w:eastAsia="Calibri" w:hAnsi="Arial" w:cs="Arial"/>
          <w:lang w:val="es-MX"/>
        </w:rPr>
        <w:t>creditar y cumplir las</w:t>
      </w:r>
      <w:r w:rsidRPr="006178AA">
        <w:rPr>
          <w:rFonts w:ascii="Arial" w:eastAsia="Calibri" w:hAnsi="Arial" w:cs="Arial"/>
          <w:lang w:val="es-MX"/>
        </w:rPr>
        <w:t xml:space="preserve"> </w:t>
      </w:r>
      <w:r w:rsidRPr="00804801">
        <w:rPr>
          <w:rFonts w:ascii="Arial" w:eastAsia="Calibri" w:hAnsi="Arial" w:cs="Arial"/>
          <w:b/>
          <w:lang w:val="es-MX"/>
        </w:rPr>
        <w:t>CERTIFICACIONES LPCB</w:t>
      </w:r>
    </w:p>
    <w:p w14:paraId="04D06DD3" w14:textId="77777777" w:rsidR="00893448" w:rsidRDefault="00893448" w:rsidP="00893448">
      <w:pPr>
        <w:pStyle w:val="Prrafodelista"/>
        <w:spacing w:before="120" w:line="276" w:lineRule="auto"/>
        <w:contextualSpacing w:val="0"/>
        <w:jc w:val="both"/>
        <w:rPr>
          <w:rFonts w:ascii="Arial" w:hAnsi="Arial" w:cs="Arial"/>
        </w:rPr>
      </w:pPr>
    </w:p>
    <w:p w14:paraId="38869C63" w14:textId="016AE1D5" w:rsidR="004014A9" w:rsidRPr="00F359D2" w:rsidRDefault="004014A9" w:rsidP="00207A0C">
      <w:pPr>
        <w:pStyle w:val="Prrafodelista"/>
        <w:numPr>
          <w:ilvl w:val="1"/>
          <w:numId w:val="2"/>
        </w:numPr>
        <w:jc w:val="both"/>
        <w:rPr>
          <w:rFonts w:ascii="Arial" w:hAnsi="Arial" w:cs="Arial"/>
          <w:b/>
        </w:rPr>
      </w:pPr>
      <w:r w:rsidRPr="00F359D2">
        <w:rPr>
          <w:rFonts w:ascii="Arial" w:hAnsi="Arial" w:cs="Arial"/>
          <w:b/>
        </w:rPr>
        <w:t>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140452F0"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C8298A">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lastRenderedPageBreak/>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lastRenderedPageBreak/>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9620A1" w:rsidRPr="00990FE4">
        <w:rPr>
          <w:rFonts w:ascii="Arial" w:hAnsi="Arial" w:cs="Arial"/>
        </w:rPr>
        <w:t>veinte</w:t>
      </w:r>
      <w:r w:rsidR="00404501" w:rsidRPr="00990FE4">
        <w:rPr>
          <w:rFonts w:ascii="Arial" w:hAnsi="Arial" w:cs="Arial"/>
        </w:rPr>
        <w:t xml:space="preserve"> días</w:t>
      </w:r>
      <w:r w:rsidR="00CC5A2D" w:rsidRPr="00990FE4">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3563C0">
      <w:pPr>
        <w:jc w:val="both"/>
        <w:rPr>
          <w:rFonts w:ascii="Arial" w:hAnsi="Arial" w:cs="Arial"/>
        </w:rPr>
      </w:pPr>
    </w:p>
    <w:p w14:paraId="279BD1C9" w14:textId="2CB6448E" w:rsidR="00686EC6" w:rsidRDefault="000C0A75" w:rsidP="003F4A69">
      <w:pPr>
        <w:jc w:val="both"/>
        <w:rPr>
          <w:rFonts w:ascii="Arial" w:hAnsi="Arial" w:cs="Arial"/>
        </w:rPr>
      </w:pPr>
      <w:r>
        <w:rPr>
          <w:rFonts w:ascii="Arial" w:hAnsi="Arial" w:cs="Arial"/>
        </w:rPr>
        <w:t xml:space="preserve">El </w:t>
      </w:r>
      <w:r w:rsidR="00DD2D4A" w:rsidRPr="003563C0">
        <w:rPr>
          <w:rFonts w:ascii="Arial" w:hAnsi="Arial" w:cs="Arial"/>
        </w:rPr>
        <w:t xml:space="preserve"> pago se </w:t>
      </w:r>
      <w:r w:rsidR="00953C44" w:rsidRPr="003563C0">
        <w:rPr>
          <w:rFonts w:ascii="Arial" w:hAnsi="Arial" w:cs="Arial"/>
        </w:rPr>
        <w:t>efectuará</w:t>
      </w:r>
      <w:r w:rsidR="00DD2D4A" w:rsidRPr="003563C0">
        <w:rPr>
          <w:rFonts w:ascii="Arial" w:hAnsi="Arial" w:cs="Arial"/>
        </w:rPr>
        <w:t xml:space="preserve"> </w:t>
      </w:r>
      <w:r>
        <w:rPr>
          <w:rFonts w:ascii="Arial" w:hAnsi="Arial" w:cs="Arial"/>
        </w:rPr>
        <w:t>en una sola exhibición</w:t>
      </w:r>
      <w:r w:rsidR="00DD2D4A" w:rsidRPr="003563C0">
        <w:rPr>
          <w:rFonts w:ascii="Arial" w:hAnsi="Arial" w:cs="Arial"/>
        </w:rPr>
        <w:t xml:space="preserve">, en moneda nacional, mediante transferencia electrónica de fondos a la cuenta bancaria del Proveedor, por la cantidad estipulada en su propuesta económica, </w:t>
      </w:r>
      <w:r w:rsidR="00953C44">
        <w:rPr>
          <w:rFonts w:ascii="Arial" w:hAnsi="Arial" w:cs="Arial"/>
        </w:rPr>
        <w:t>al término de la recepción del servicio especificado en el anexo 1, a entera satisfacción de la convocante</w:t>
      </w:r>
      <w:r w:rsidR="00953C44" w:rsidRPr="00953C44">
        <w:rPr>
          <w:rFonts w:ascii="Arial" w:hAnsi="Arial" w:cs="Arial"/>
        </w:rPr>
        <w:t xml:space="preserve">, </w:t>
      </w:r>
      <w:r w:rsidR="00DD2D4A" w:rsidRPr="00953C44">
        <w:rPr>
          <w:rFonts w:ascii="Arial" w:hAnsi="Arial" w:cs="Arial"/>
        </w:rPr>
        <w:t xml:space="preserve">y </w:t>
      </w:r>
      <w:r w:rsidR="00953C44">
        <w:rPr>
          <w:rFonts w:ascii="Arial" w:hAnsi="Arial" w:cs="Arial"/>
        </w:rPr>
        <w:t xml:space="preserve">a </w:t>
      </w:r>
      <w:r w:rsidR="00DD2D4A" w:rsidRPr="00953C44">
        <w:rPr>
          <w:rFonts w:ascii="Arial" w:hAnsi="Arial" w:cs="Arial"/>
        </w:rPr>
        <w:t xml:space="preserve">la factura correspondiente del </w:t>
      </w:r>
      <w:r w:rsidRPr="00953C44">
        <w:rPr>
          <w:rFonts w:ascii="Arial" w:hAnsi="Arial" w:cs="Arial"/>
        </w:rPr>
        <w:t>mismo.</w:t>
      </w:r>
    </w:p>
    <w:p w14:paraId="6C669E7E" w14:textId="77777777" w:rsidR="000C0A75" w:rsidRDefault="000C0A75"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4AA8C0A1" w14:textId="54180C43" w:rsidR="00AB42D3" w:rsidRPr="0055220C" w:rsidRDefault="00AB42D3" w:rsidP="00AB42D3">
      <w:pPr>
        <w:jc w:val="both"/>
        <w:rPr>
          <w:rFonts w:ascii="Arial" w:hAnsi="Arial" w:cs="Arial"/>
        </w:rPr>
      </w:pPr>
      <w:r>
        <w:rPr>
          <w:rFonts w:ascii="Arial" w:hAnsi="Arial" w:cs="Arial"/>
        </w:rPr>
        <w:t xml:space="preserve">En caso de que el proveedor solicite anticipo, se le podrá otorgar hasta un </w:t>
      </w:r>
      <w:r w:rsidR="006633B9">
        <w:rPr>
          <w:rFonts w:ascii="Arial" w:hAnsi="Arial" w:cs="Arial"/>
        </w:rPr>
        <w:t>3</w:t>
      </w:r>
      <w:r w:rsidR="007064BB">
        <w:rPr>
          <w:rFonts w:ascii="Arial" w:hAnsi="Arial" w:cs="Arial"/>
        </w:rPr>
        <w:t>0</w:t>
      </w:r>
      <w:r>
        <w:rPr>
          <w:rFonts w:ascii="Arial" w:hAnsi="Arial" w:cs="Arial"/>
        </w:rPr>
        <w:t xml:space="preserve">%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0E0B51FA" w14:textId="77777777" w:rsidR="00C36C15" w:rsidRPr="003F4A69" w:rsidRDefault="00C36C15" w:rsidP="00F359D2">
      <w:pPr>
        <w:jc w:val="both"/>
        <w:rPr>
          <w:rFonts w:ascii="Arial" w:hAnsi="Arial" w:cs="Arial"/>
        </w:rPr>
      </w:pPr>
    </w:p>
    <w:p w14:paraId="2C21FA64" w14:textId="4AC10BA9" w:rsidR="00FD7939" w:rsidRDefault="00FD7939" w:rsidP="00F359D2">
      <w:pPr>
        <w:pStyle w:val="Prrafodelista"/>
        <w:numPr>
          <w:ilvl w:val="1"/>
          <w:numId w:val="23"/>
        </w:numPr>
        <w:jc w:val="both"/>
        <w:rPr>
          <w:rFonts w:ascii="Arial" w:hAnsi="Arial" w:cs="Arial"/>
          <w:b/>
        </w:rPr>
      </w:pPr>
      <w:r w:rsidRPr="00500835">
        <w:rPr>
          <w:rFonts w:ascii="Arial" w:hAnsi="Arial" w:cs="Arial"/>
          <w:b/>
        </w:rPr>
        <w:t>GARANTÍAS</w:t>
      </w:r>
    </w:p>
    <w:p w14:paraId="6AAA2D81" w14:textId="77777777" w:rsidR="00EA4333" w:rsidRDefault="00EA4333" w:rsidP="00F359D2">
      <w:pPr>
        <w:pStyle w:val="Prrafodelista"/>
        <w:ind w:left="465"/>
        <w:jc w:val="both"/>
        <w:rPr>
          <w:rFonts w:ascii="Arial" w:hAnsi="Arial" w:cs="Arial"/>
          <w:b/>
        </w:rPr>
      </w:pPr>
    </w:p>
    <w:p w14:paraId="4E098FAF" w14:textId="2813B198" w:rsidR="0097732E" w:rsidRPr="00954DEC" w:rsidRDefault="0097732E" w:rsidP="00F359D2">
      <w:pPr>
        <w:pStyle w:val="Prrafodelista"/>
        <w:numPr>
          <w:ilvl w:val="0"/>
          <w:numId w:val="24"/>
        </w:numPr>
        <w:jc w:val="both"/>
        <w:rPr>
          <w:rFonts w:ascii="Arial" w:hAnsi="Arial" w:cs="Arial"/>
        </w:rPr>
      </w:pPr>
      <w:r w:rsidRPr="00954DEC">
        <w:rPr>
          <w:rFonts w:ascii="Arial" w:hAnsi="Arial" w:cs="Arial"/>
        </w:rPr>
        <w:t xml:space="preserve">El proveedor adjudicado deberá presentar Fianza de cumplimiento </w:t>
      </w:r>
      <w:r w:rsidR="00EA4333" w:rsidRPr="00954DEC">
        <w:rPr>
          <w:rFonts w:ascii="Arial" w:hAnsi="Arial" w:cs="Arial"/>
        </w:rPr>
        <w:t xml:space="preserve">con una vigencia de doce meses, </w:t>
      </w:r>
      <w:r w:rsidRPr="00954DEC">
        <w:rPr>
          <w:rFonts w:ascii="Arial" w:hAnsi="Arial" w:cs="Arial"/>
        </w:rPr>
        <w:t xml:space="preserve">por un monto del 10% del valor total de lo adjudicado, </w:t>
      </w:r>
      <w:r w:rsidR="003F5C88" w:rsidRPr="00954DEC">
        <w:rPr>
          <w:rFonts w:ascii="Arial" w:hAnsi="Arial" w:cs="Arial"/>
        </w:rPr>
        <w:t>s</w:t>
      </w:r>
      <w:r w:rsidR="00120FE1" w:rsidRPr="00954DEC">
        <w:rPr>
          <w:rFonts w:ascii="Arial" w:hAnsi="Arial" w:cs="Arial"/>
        </w:rPr>
        <w:t xml:space="preserve">in incluir impuestos, </w:t>
      </w:r>
      <w:r w:rsidRPr="00954DEC">
        <w:rPr>
          <w:rFonts w:ascii="Arial" w:hAnsi="Arial" w:cs="Arial"/>
        </w:rPr>
        <w:t>de acuerdo a su propuesta económica presentada, a partir de la fecha de emisión del dictamen de fallo y hasta el cumplimiento de todas y cada una de sus obligaciones asumidas mediante las presentes Bases, sus propuestas y el contrato respe</w:t>
      </w:r>
      <w:r w:rsidR="00120FE1" w:rsidRPr="00954DEC">
        <w:rPr>
          <w:rFonts w:ascii="Arial" w:hAnsi="Arial" w:cs="Arial"/>
        </w:rPr>
        <w:t>c</w:t>
      </w:r>
      <w:r w:rsidRPr="00954DEC">
        <w:rPr>
          <w:rFonts w:ascii="Arial" w:hAnsi="Arial" w:cs="Arial"/>
        </w:rPr>
        <w:t>tivo, así como de las siguientes garantías:</w:t>
      </w:r>
    </w:p>
    <w:p w14:paraId="2B5467AF" w14:textId="77777777" w:rsidR="0097732E" w:rsidRPr="00954DEC" w:rsidRDefault="0097732E" w:rsidP="00F359D2">
      <w:pPr>
        <w:jc w:val="both"/>
        <w:rPr>
          <w:rFonts w:ascii="Arial" w:hAnsi="Arial" w:cs="Arial"/>
        </w:rPr>
      </w:pPr>
    </w:p>
    <w:p w14:paraId="4F67D821" w14:textId="63A68213" w:rsidR="00131446" w:rsidRPr="00954DEC" w:rsidRDefault="00131446" w:rsidP="00F359D2">
      <w:pPr>
        <w:pStyle w:val="Prrafodelista"/>
        <w:numPr>
          <w:ilvl w:val="0"/>
          <w:numId w:val="25"/>
        </w:numPr>
        <w:jc w:val="both"/>
        <w:rPr>
          <w:rFonts w:ascii="Arial" w:hAnsi="Arial" w:cs="Arial"/>
        </w:rPr>
      </w:pPr>
      <w:r w:rsidRPr="00954DEC">
        <w:rPr>
          <w:rFonts w:ascii="Arial" w:hAnsi="Arial" w:cs="Arial"/>
        </w:rPr>
        <w:t xml:space="preserve">El fiel y exacto cumplimiento de todas y cada una de las obligaciones asumidas en las Bases, </w:t>
      </w:r>
      <w:r w:rsidR="00AE239E" w:rsidRPr="00954DEC">
        <w:rPr>
          <w:rFonts w:ascii="Arial" w:hAnsi="Arial" w:cs="Arial"/>
        </w:rPr>
        <w:t>sus propuestas</w:t>
      </w:r>
      <w:r w:rsidRPr="00954DEC">
        <w:rPr>
          <w:rFonts w:ascii="Arial" w:hAnsi="Arial" w:cs="Arial"/>
        </w:rPr>
        <w:t xml:space="preserve"> y el contrato respectivo.</w:t>
      </w:r>
    </w:p>
    <w:p w14:paraId="7586ECCE" w14:textId="36A49024" w:rsidR="00105A51" w:rsidRPr="00954DEC" w:rsidRDefault="00120FE1" w:rsidP="00F359D2">
      <w:pPr>
        <w:pStyle w:val="Prrafodelista"/>
        <w:numPr>
          <w:ilvl w:val="0"/>
          <w:numId w:val="25"/>
        </w:numPr>
        <w:jc w:val="both"/>
        <w:rPr>
          <w:rFonts w:ascii="Arial" w:hAnsi="Arial" w:cs="Arial"/>
        </w:rPr>
      </w:pPr>
      <w:r w:rsidRPr="00954DEC">
        <w:rPr>
          <w:rFonts w:ascii="Arial" w:hAnsi="Arial" w:cs="Arial"/>
        </w:rPr>
        <w:t>Por defectos y</w:t>
      </w:r>
      <w:r w:rsidR="00105A51" w:rsidRPr="00954DEC">
        <w:rPr>
          <w:rFonts w:ascii="Arial" w:hAnsi="Arial" w:cs="Arial"/>
        </w:rPr>
        <w:t>/o</w:t>
      </w:r>
      <w:r w:rsidRPr="00954DEC">
        <w:rPr>
          <w:rFonts w:ascii="Arial" w:hAnsi="Arial" w:cs="Arial"/>
        </w:rPr>
        <w:t xml:space="preserve"> vicios ocultos, daños y</w:t>
      </w:r>
      <w:r w:rsidR="00105A51" w:rsidRPr="00954DEC">
        <w:rPr>
          <w:rFonts w:ascii="Arial" w:hAnsi="Arial" w:cs="Arial"/>
        </w:rPr>
        <w:t>/o</w:t>
      </w:r>
      <w:r w:rsidRPr="00954DEC">
        <w:rPr>
          <w:rFonts w:ascii="Arial" w:hAnsi="Arial" w:cs="Arial"/>
        </w:rPr>
        <w:t xml:space="preserve"> perjuicios</w:t>
      </w:r>
      <w:r w:rsidR="00105A51" w:rsidRPr="00954DEC">
        <w:rPr>
          <w:rFonts w:ascii="Arial" w:hAnsi="Arial" w:cs="Arial"/>
        </w:rPr>
        <w:t xml:space="preserve"> y en general, por la buena calidad o la prestación de los servicios adjudicados, cuando sean de características inferiores a los solicitados, y/o cuando dichos servicios difieran en perjuicio de la convocante.</w:t>
      </w:r>
    </w:p>
    <w:p w14:paraId="04A3C910" w14:textId="26DC1773" w:rsidR="002424A9" w:rsidRPr="00954DEC" w:rsidRDefault="0097732E" w:rsidP="00F359D2">
      <w:pPr>
        <w:pStyle w:val="Prrafodelista"/>
        <w:numPr>
          <w:ilvl w:val="0"/>
          <w:numId w:val="25"/>
        </w:numPr>
        <w:jc w:val="both"/>
        <w:rPr>
          <w:rFonts w:ascii="Arial" w:hAnsi="Arial" w:cs="Arial"/>
        </w:rPr>
      </w:pPr>
      <w:r w:rsidRPr="00954DEC">
        <w:rPr>
          <w:rFonts w:ascii="Arial" w:hAnsi="Arial" w:cs="Arial"/>
        </w:rPr>
        <w:t>Las responsabilidades en que llegaren a incurrir</w:t>
      </w:r>
      <w:r w:rsidR="00120FE1" w:rsidRPr="00954DEC">
        <w:rPr>
          <w:rFonts w:ascii="Arial" w:hAnsi="Arial" w:cs="Arial"/>
        </w:rPr>
        <w:t xml:space="preserve"> sus empleados, </w:t>
      </w:r>
      <w:r w:rsidR="00105A51" w:rsidRPr="00954DEC">
        <w:rPr>
          <w:rFonts w:ascii="Arial" w:hAnsi="Arial" w:cs="Arial"/>
        </w:rPr>
        <w:t>en perjuicio de la convocante.</w:t>
      </w:r>
    </w:p>
    <w:p w14:paraId="0C18F5A4" w14:textId="77777777" w:rsidR="00686EBE" w:rsidRPr="00954DEC" w:rsidRDefault="00686EBE" w:rsidP="00F359D2">
      <w:pPr>
        <w:pStyle w:val="Prrafodelista"/>
        <w:jc w:val="both"/>
        <w:rPr>
          <w:rFonts w:ascii="Arial" w:hAnsi="Arial" w:cs="Arial"/>
        </w:rPr>
      </w:pPr>
    </w:p>
    <w:p w14:paraId="6955F093" w14:textId="328C2182" w:rsidR="002971B7" w:rsidRDefault="00686EBE" w:rsidP="00F359D2">
      <w:pPr>
        <w:pStyle w:val="Prrafodelista"/>
        <w:numPr>
          <w:ilvl w:val="0"/>
          <w:numId w:val="24"/>
        </w:numPr>
        <w:jc w:val="both"/>
        <w:rPr>
          <w:rFonts w:ascii="Arial" w:hAnsi="Arial" w:cs="Arial"/>
        </w:rPr>
      </w:pPr>
      <w:r w:rsidRPr="00954DEC">
        <w:rPr>
          <w:rFonts w:ascii="Arial" w:hAnsi="Arial" w:cs="Arial"/>
        </w:rPr>
        <w:t xml:space="preserve">El proveedor adjudicado deberá presentar también Fianza de Fidelidad por un monto de cuando menos $50,000.00 m.n. (cincuenta, mil pesos 00/100 m.n.), así mismo, dicha fianza deberá tener una vigencia </w:t>
      </w:r>
      <w:r w:rsidR="00FC7E65" w:rsidRPr="00954DEC">
        <w:rPr>
          <w:rFonts w:ascii="Arial" w:hAnsi="Arial" w:cs="Arial"/>
        </w:rPr>
        <w:t>mínima de 3 meses o hasta que concluya con la prestación de su servicio.</w:t>
      </w:r>
    </w:p>
    <w:p w14:paraId="44EE4E8B" w14:textId="77777777" w:rsidR="001130F9" w:rsidRDefault="001130F9" w:rsidP="001130F9">
      <w:pPr>
        <w:pStyle w:val="Prrafodelista"/>
        <w:jc w:val="both"/>
        <w:rPr>
          <w:rFonts w:ascii="Arial" w:hAnsi="Arial" w:cs="Arial"/>
        </w:rPr>
      </w:pPr>
    </w:p>
    <w:p w14:paraId="3A17C07A" w14:textId="1AC218FD" w:rsidR="004014A9" w:rsidRPr="003563C0" w:rsidRDefault="004014A9" w:rsidP="00F359D2">
      <w:pPr>
        <w:pStyle w:val="Prrafodelista"/>
        <w:numPr>
          <w:ilvl w:val="1"/>
          <w:numId w:val="2"/>
        </w:numPr>
        <w:jc w:val="both"/>
        <w:rPr>
          <w:rFonts w:ascii="Arial" w:hAnsi="Arial" w:cs="Arial"/>
          <w:b/>
        </w:rPr>
      </w:pPr>
      <w:r w:rsidRPr="003563C0">
        <w:rPr>
          <w:rFonts w:ascii="Arial" w:hAnsi="Arial" w:cs="Arial"/>
          <w:b/>
        </w:rPr>
        <w:t>LUGAR DE ENTREGA</w:t>
      </w:r>
      <w:r w:rsidR="00FC2138">
        <w:rPr>
          <w:rFonts w:ascii="Arial" w:hAnsi="Arial" w:cs="Arial"/>
          <w:b/>
        </w:rPr>
        <w:t xml:space="preserve"> </w:t>
      </w:r>
    </w:p>
    <w:p w14:paraId="3C3FE3E2" w14:textId="77777777" w:rsidR="004014A9" w:rsidRPr="003563C0" w:rsidRDefault="004014A9" w:rsidP="000F763A">
      <w:pPr>
        <w:pStyle w:val="Continuarlista"/>
        <w:spacing w:after="0"/>
        <w:ind w:left="0"/>
        <w:jc w:val="both"/>
        <w:rPr>
          <w:rFonts w:ascii="Arial" w:hAnsi="Arial" w:cs="Arial"/>
        </w:rPr>
      </w:pPr>
    </w:p>
    <w:p w14:paraId="10267EC9" w14:textId="516B0012"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La </w:t>
      </w:r>
      <w:r w:rsidR="00FC2138">
        <w:rPr>
          <w:rFonts w:ascii="Arial" w:hAnsi="Arial" w:cs="Arial"/>
        </w:rPr>
        <w:t>prestación</w:t>
      </w:r>
      <w:r w:rsidRPr="003563C0">
        <w:rPr>
          <w:rFonts w:ascii="Arial" w:hAnsi="Arial" w:cs="Arial"/>
        </w:rPr>
        <w:t xml:space="preserve">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llevará a cabo</w:t>
      </w:r>
      <w:r w:rsidRPr="003563C0">
        <w:rPr>
          <w:rFonts w:ascii="Arial" w:hAnsi="Arial" w:cs="Arial"/>
        </w:rPr>
        <w:t xml:space="preserve"> en el dom</w:t>
      </w:r>
      <w:r w:rsidR="00F73AD4" w:rsidRPr="003563C0">
        <w:rPr>
          <w:rFonts w:ascii="Arial" w:hAnsi="Arial" w:cs="Arial"/>
        </w:rPr>
        <w:t>icilio oficial de la Convocante, Av. Niños Héroes #2409, Colonia Moderna.</w:t>
      </w:r>
    </w:p>
    <w:p w14:paraId="2FDA98A5" w14:textId="77777777" w:rsidR="006D5DB4" w:rsidRPr="003563C0" w:rsidRDefault="006D5DB4" w:rsidP="006D5DB4">
      <w:pPr>
        <w:pStyle w:val="Continuarlista"/>
        <w:spacing w:after="0"/>
        <w:ind w:left="0"/>
        <w:jc w:val="both"/>
        <w:rPr>
          <w:rFonts w:ascii="Arial" w:hAnsi="Arial" w:cs="Arial"/>
        </w:rPr>
      </w:pPr>
    </w:p>
    <w:p w14:paraId="3A89F62D" w14:textId="77777777" w:rsidR="00FC2138" w:rsidRDefault="00FC2138" w:rsidP="00FC2138">
      <w:pPr>
        <w:pStyle w:val="Continuarlista"/>
        <w:spacing w:after="0"/>
        <w:ind w:left="0"/>
        <w:jc w:val="both"/>
        <w:rPr>
          <w:rFonts w:ascii="Arial" w:hAnsi="Arial" w:cs="Arial"/>
        </w:rPr>
      </w:pPr>
      <w:r w:rsidRPr="001F5578">
        <w:rPr>
          <w:rFonts w:ascii="Arial" w:hAnsi="Arial" w:cs="Arial"/>
        </w:rPr>
        <w:t xml:space="preserve">El proveedor deberá dar aviso a la Convocante con un día de </w:t>
      </w:r>
      <w:r w:rsidRPr="0073371D">
        <w:rPr>
          <w:rFonts w:ascii="Arial" w:hAnsi="Arial" w:cs="Arial"/>
        </w:rPr>
        <w:t>anticipación a la prestación de los servicios, con la finalidad de que su recepción sea a entera satisfacción de la dirección general de admi</w:t>
      </w:r>
      <w:r w:rsidRPr="001F5578">
        <w:rPr>
          <w:rFonts w:ascii="Arial" w:hAnsi="Arial" w:cs="Arial"/>
        </w:rPr>
        <w:t>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640FA091"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w:t>
      </w:r>
      <w:r w:rsidR="003D5D14">
        <w:rPr>
          <w:rFonts w:ascii="Arial" w:hAnsi="Arial" w:cs="Arial"/>
          <w:b/>
        </w:rPr>
        <w:t>1</w:t>
      </w:r>
      <w:r w:rsidRPr="003563C0">
        <w:rPr>
          <w:rFonts w:ascii="Arial" w:hAnsi="Arial" w:cs="Arial"/>
          <w:b/>
        </w:rPr>
        <w:t xml:space="preserve"> TIEMPO DE ENTREGA</w:t>
      </w:r>
      <w:r w:rsidR="00FC2138">
        <w:rPr>
          <w:rFonts w:ascii="Arial" w:hAnsi="Arial" w:cs="Arial"/>
          <w:b/>
        </w:rPr>
        <w:t xml:space="preserve"> </w:t>
      </w:r>
    </w:p>
    <w:p w14:paraId="7C80BC39" w14:textId="16D9C8EB" w:rsidR="00337FC6" w:rsidRPr="00D63C41" w:rsidRDefault="00337FC6" w:rsidP="00D63C41">
      <w:pPr>
        <w:pStyle w:val="Continuarlista"/>
        <w:spacing w:after="0"/>
        <w:ind w:left="0"/>
        <w:jc w:val="both"/>
        <w:rPr>
          <w:rFonts w:ascii="Arial" w:hAnsi="Arial" w:cs="Arial"/>
        </w:rPr>
      </w:pPr>
    </w:p>
    <w:p w14:paraId="6B962108" w14:textId="5AAD1B27" w:rsidR="00337FC6" w:rsidRPr="00D63C41" w:rsidRDefault="00FC2138" w:rsidP="00D63C41">
      <w:pPr>
        <w:pStyle w:val="Continuarlista"/>
        <w:spacing w:after="0"/>
        <w:ind w:left="0"/>
        <w:jc w:val="both"/>
        <w:rPr>
          <w:rFonts w:ascii="Arial" w:hAnsi="Arial" w:cs="Arial"/>
        </w:rPr>
      </w:pPr>
      <w:r w:rsidRPr="00D63C41">
        <w:rPr>
          <w:rFonts w:ascii="Arial" w:hAnsi="Arial" w:cs="Arial"/>
        </w:rPr>
        <w:t xml:space="preserve">La </w:t>
      </w:r>
      <w:r w:rsidR="00690189" w:rsidRPr="00D63C41">
        <w:rPr>
          <w:rFonts w:ascii="Arial" w:hAnsi="Arial" w:cs="Arial"/>
        </w:rPr>
        <w:t>prestación</w:t>
      </w:r>
      <w:r w:rsidR="00AE239E" w:rsidRPr="00D63C41">
        <w:rPr>
          <w:rFonts w:ascii="Arial" w:hAnsi="Arial" w:cs="Arial"/>
        </w:rPr>
        <w:t xml:space="preserve"> del servicio adjudicado, </w:t>
      </w:r>
      <w:r w:rsidR="0097732E" w:rsidRPr="00D63C41">
        <w:rPr>
          <w:rFonts w:ascii="Arial" w:hAnsi="Arial" w:cs="Arial"/>
        </w:rPr>
        <w:t xml:space="preserve">deberá </w:t>
      </w:r>
      <w:r w:rsidR="00690189" w:rsidRPr="00D63C41">
        <w:rPr>
          <w:rFonts w:ascii="Arial" w:hAnsi="Arial" w:cs="Arial"/>
        </w:rPr>
        <w:t xml:space="preserve">ser entregada en un plazo máximo de </w:t>
      </w:r>
      <w:r w:rsidR="00E91A52">
        <w:rPr>
          <w:rFonts w:ascii="Arial" w:hAnsi="Arial" w:cs="Arial"/>
        </w:rPr>
        <w:t>15</w:t>
      </w:r>
      <w:r w:rsidR="00690189" w:rsidRPr="00D63C41">
        <w:rPr>
          <w:rFonts w:ascii="Arial" w:hAnsi="Arial" w:cs="Arial"/>
        </w:rPr>
        <w:t xml:space="preserve"> d</w:t>
      </w:r>
      <w:r w:rsidR="00DF6860" w:rsidRPr="00D63C41">
        <w:rPr>
          <w:rFonts w:ascii="Arial" w:hAnsi="Arial" w:cs="Arial"/>
        </w:rPr>
        <w:t>ías hábiles</w:t>
      </w:r>
      <w:r w:rsidR="00690189" w:rsidRPr="00D63C41">
        <w:rPr>
          <w:rFonts w:ascii="Arial" w:hAnsi="Arial" w:cs="Arial"/>
        </w:rPr>
        <w:t>,</w:t>
      </w:r>
      <w:r w:rsidR="00DF6860" w:rsidRPr="00D63C41">
        <w:rPr>
          <w:rFonts w:ascii="Arial" w:hAnsi="Arial" w:cs="Arial"/>
        </w:rPr>
        <w:t xml:space="preserve"> posterior al fallo</w:t>
      </w:r>
      <w:r w:rsidR="00337FC6" w:rsidRPr="00D63C41">
        <w:rPr>
          <w:rFonts w:ascii="Arial" w:hAnsi="Arial" w:cs="Arial"/>
        </w:rPr>
        <w:t xml:space="preserve">, previa entrega </w:t>
      </w:r>
      <w:r w:rsidR="0097732E" w:rsidRPr="00D63C41">
        <w:rPr>
          <w:rFonts w:ascii="Arial" w:hAnsi="Arial" w:cs="Arial"/>
        </w:rPr>
        <w:t xml:space="preserve">por parte de la convocante al licitante adjudicado, </w:t>
      </w:r>
      <w:r w:rsidR="00337FC6" w:rsidRPr="00D63C41">
        <w:rPr>
          <w:rFonts w:ascii="Arial" w:hAnsi="Arial" w:cs="Arial"/>
        </w:rPr>
        <w:t>de la orden de compra.</w:t>
      </w:r>
    </w:p>
    <w:p w14:paraId="2A347687" w14:textId="24BE7626" w:rsidR="004A55CC" w:rsidRPr="00D63C41" w:rsidRDefault="004A55CC" w:rsidP="00D63C41">
      <w:pPr>
        <w:pStyle w:val="Continuarlista"/>
        <w:spacing w:after="0"/>
        <w:ind w:left="0"/>
        <w:jc w:val="both"/>
        <w:rPr>
          <w:rFonts w:ascii="Arial" w:hAnsi="Arial" w:cs="Arial"/>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B10716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w:t>
      </w:r>
      <w:r w:rsidR="004E5DE1" w:rsidRPr="001F5578">
        <w:rPr>
          <w:rFonts w:ascii="Arial" w:hAnsi="Arial" w:cs="Arial"/>
        </w:rPr>
        <w:t>de</w:t>
      </w:r>
      <w:r w:rsidR="004E5DE1">
        <w:rPr>
          <w:rFonts w:ascii="Arial" w:hAnsi="Arial" w:cs="Arial"/>
        </w:rPr>
        <w:t>l</w:t>
      </w:r>
      <w:r w:rsidR="004E5DE1" w:rsidRPr="001F5578">
        <w:rPr>
          <w:rFonts w:ascii="Arial" w:hAnsi="Arial" w:cs="Arial"/>
        </w:rPr>
        <w:t xml:space="preserve">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D0E969C"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1604175"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7732E" w:rsidRPr="00597725">
        <w:rPr>
          <w:rFonts w:ascii="Arial" w:hAnsi="Arial" w:cs="Arial"/>
        </w:rPr>
        <w:t xml:space="preserve"> realización del servicio</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Pr="00597725">
        <w:rPr>
          <w:rFonts w:ascii="Arial" w:hAnsi="Arial" w:cs="Arial"/>
        </w:rPr>
        <w:t xml:space="preserve"> servicio</w:t>
      </w:r>
      <w:r w:rsidR="0097732E" w:rsidRPr="00597725">
        <w:rPr>
          <w:rFonts w:ascii="Arial" w:hAnsi="Arial" w:cs="Arial"/>
        </w:rPr>
        <w:t xml:space="preserve"> no realizado</w:t>
      </w:r>
      <w:r w:rsidRPr="00597725">
        <w:rPr>
          <w:rFonts w:ascii="Arial" w:hAnsi="Arial" w:cs="Arial"/>
        </w:rPr>
        <w:t xml:space="preserve">, por cada día natural de retraso; cuando el incumplimiento tenga como causa la </w:t>
      </w:r>
      <w:r w:rsidR="00B0512F">
        <w:rPr>
          <w:rFonts w:ascii="Arial" w:hAnsi="Arial" w:cs="Arial"/>
        </w:rPr>
        <w:t>entrega o</w:t>
      </w:r>
      <w:r w:rsidR="00313B13">
        <w:rPr>
          <w:rFonts w:ascii="Arial" w:hAnsi="Arial" w:cs="Arial"/>
        </w:rPr>
        <w:t xml:space="preserve"> </w:t>
      </w:r>
      <w:r w:rsidRPr="00597725">
        <w:rPr>
          <w:rFonts w:ascii="Arial" w:hAnsi="Arial" w:cs="Arial"/>
        </w:rPr>
        <w:t>prestación del servicio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w:t>
      </w:r>
      <w:r w:rsidR="00315F5F" w:rsidRPr="00597725">
        <w:rPr>
          <w:rFonts w:ascii="Arial" w:hAnsi="Arial" w:cs="Arial"/>
        </w:rPr>
        <w:lastRenderedPageBreak/>
        <w:t xml:space="preserve">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FD8DD15"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Pr="00F8387C">
        <w:rPr>
          <w:rFonts w:ascii="Arial" w:hAnsi="Arial" w:cs="Arial"/>
        </w:rPr>
        <w:t>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13ED85A4" w:rsidR="004014A9" w:rsidRPr="00EE2EF8" w:rsidRDefault="006B2C30" w:rsidP="00EE2EF8">
      <w:pPr>
        <w:jc w:val="both"/>
        <w:rPr>
          <w:rFonts w:ascii="Arial" w:hAnsi="Arial" w:cs="Arial"/>
          <w:b/>
        </w:rPr>
      </w:pPr>
      <w:r>
        <w:rPr>
          <w:rFonts w:ascii="Arial" w:hAnsi="Arial" w:cs="Arial"/>
          <w:b/>
        </w:rPr>
        <w:t>23</w:t>
      </w:r>
      <w:r w:rsidR="00B56E22">
        <w:rPr>
          <w:rFonts w:ascii="Arial" w:hAnsi="Arial" w:cs="Arial"/>
          <w:b/>
        </w:rPr>
        <w:t>.</w:t>
      </w:r>
      <w:r w:rsidR="00B56E2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F30D4">
      <w:headerReference w:type="default" r:id="rId12"/>
      <w:footerReference w:type="default" r:id="rId13"/>
      <w:pgSz w:w="12242" w:h="15842" w:code="1"/>
      <w:pgMar w:top="1701" w:right="1418" w:bottom="851" w:left="1418" w:header="1701"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231E9" w14:textId="77777777" w:rsidR="00B17300" w:rsidRDefault="00B17300">
      <w:r>
        <w:separator/>
      </w:r>
    </w:p>
  </w:endnote>
  <w:endnote w:type="continuationSeparator" w:id="0">
    <w:p w14:paraId="7CD5AF22" w14:textId="77777777" w:rsidR="00B17300" w:rsidRDefault="00B1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EE07" w14:textId="692334C3" w:rsidR="001F30D4" w:rsidRPr="001F30D4" w:rsidRDefault="0077691B" w:rsidP="00CC20A3">
    <w:pPr>
      <w:rPr>
        <w:rFonts w:ascii="Arial" w:hAnsi="Arial" w:cs="Arial"/>
        <w:b/>
        <w:sz w:val="16"/>
        <w:szCs w:val="16"/>
      </w:rPr>
    </w:pPr>
    <w:r w:rsidRPr="00556721">
      <w:rPr>
        <w:rFonts w:ascii="Arial" w:hAnsi="Arial" w:cs="Arial"/>
        <w:sz w:val="16"/>
        <w:szCs w:val="16"/>
      </w:rPr>
      <w:t>Licitación Pública “</w:t>
    </w:r>
    <w:r w:rsidR="00CC20A3">
      <w:rPr>
        <w:rFonts w:ascii="Arial" w:hAnsi="Arial" w:cs="Arial"/>
        <w:b/>
        <w:sz w:val="16"/>
        <w:szCs w:val="16"/>
      </w:rPr>
      <w:t>LICITACIÓN PÚBLICA LP-SC-022</w:t>
    </w:r>
    <w:r w:rsidR="001F30D4" w:rsidRPr="001F30D4">
      <w:rPr>
        <w:rFonts w:ascii="Arial" w:hAnsi="Arial" w:cs="Arial"/>
        <w:b/>
        <w:sz w:val="16"/>
        <w:szCs w:val="16"/>
      </w:rPr>
      <w:t>-2020</w:t>
    </w:r>
    <w:r w:rsidR="001F30D4">
      <w:rPr>
        <w:rFonts w:ascii="Arial" w:hAnsi="Arial" w:cs="Arial"/>
        <w:b/>
        <w:sz w:val="16"/>
        <w:szCs w:val="16"/>
      </w:rPr>
      <w:t xml:space="preserve"> “</w:t>
    </w:r>
    <w:r w:rsidR="00CC20A3" w:rsidRPr="00CC20A3">
      <w:rPr>
        <w:rFonts w:ascii="Arial" w:hAnsi="Arial" w:cs="Arial"/>
        <w:b/>
        <w:sz w:val="16"/>
        <w:szCs w:val="16"/>
      </w:rPr>
      <w:t>MANTENIMIENTO CORRECTIVO AL SISTEMA HIDRÁULICO DE LA ASEJ</w:t>
    </w:r>
    <w:r w:rsidR="001F30D4" w:rsidRPr="001F30D4">
      <w:rPr>
        <w:rFonts w:ascii="Arial" w:hAnsi="Arial" w:cs="Arial"/>
        <w:b/>
        <w:sz w:val="16"/>
        <w:szCs w:val="16"/>
      </w:rPr>
      <w:t>”</w:t>
    </w:r>
  </w:p>
  <w:p w14:paraId="1EB99EB0" w14:textId="2AB928C3" w:rsidR="0077691B" w:rsidRDefault="00C24E85">
    <w:pPr>
      <w:pStyle w:val="Piedepgina"/>
      <w:jc w:val="center"/>
      <w:rPr>
        <w:color w:val="5B9BD5" w:themeColor="accent1"/>
      </w:rPr>
    </w:pPr>
    <w:r>
      <w:rPr>
        <w:rFonts w:ascii="Arial" w:hAnsi="Arial" w:cs="Arial"/>
        <w:sz w:val="16"/>
        <w:szCs w:val="16"/>
      </w:rPr>
      <w:tab/>
    </w:r>
    <w:r w:rsidR="0077691B" w:rsidRPr="0077691B">
      <w:rPr>
        <w:rFonts w:ascii="Arial" w:hAnsi="Arial" w:cs="Arial"/>
        <w:sz w:val="16"/>
        <w:szCs w:val="16"/>
      </w:rPr>
      <w:t xml:space="preserve">Página </w:t>
    </w:r>
    <w:r w:rsidR="0077691B" w:rsidRPr="0077691B">
      <w:rPr>
        <w:rFonts w:ascii="Arial" w:hAnsi="Arial" w:cs="Arial"/>
        <w:sz w:val="16"/>
        <w:szCs w:val="16"/>
      </w:rPr>
      <w:fldChar w:fldCharType="begin"/>
    </w:r>
    <w:r w:rsidR="0077691B" w:rsidRPr="0077691B">
      <w:rPr>
        <w:rFonts w:ascii="Arial" w:hAnsi="Arial" w:cs="Arial"/>
        <w:sz w:val="16"/>
        <w:szCs w:val="16"/>
      </w:rPr>
      <w:instrText>PAGE  \* Arabic  \* MERGEFORMAT</w:instrText>
    </w:r>
    <w:r w:rsidR="0077691B" w:rsidRPr="0077691B">
      <w:rPr>
        <w:rFonts w:ascii="Arial" w:hAnsi="Arial" w:cs="Arial"/>
        <w:sz w:val="16"/>
        <w:szCs w:val="16"/>
      </w:rPr>
      <w:fldChar w:fldCharType="separate"/>
    </w:r>
    <w:r w:rsidR="00861B6B">
      <w:rPr>
        <w:rFonts w:ascii="Arial" w:hAnsi="Arial" w:cs="Arial"/>
        <w:noProof/>
        <w:sz w:val="16"/>
        <w:szCs w:val="16"/>
      </w:rPr>
      <w:t>1</w:t>
    </w:r>
    <w:r w:rsidR="0077691B" w:rsidRPr="0077691B">
      <w:rPr>
        <w:rFonts w:ascii="Arial" w:hAnsi="Arial" w:cs="Arial"/>
        <w:sz w:val="16"/>
        <w:szCs w:val="16"/>
      </w:rPr>
      <w:fldChar w:fldCharType="end"/>
    </w:r>
    <w:r w:rsidR="0077691B" w:rsidRPr="0077691B">
      <w:rPr>
        <w:rFonts w:ascii="Arial" w:hAnsi="Arial" w:cs="Arial"/>
        <w:sz w:val="16"/>
        <w:szCs w:val="16"/>
      </w:rPr>
      <w:t xml:space="preserve"> de </w:t>
    </w:r>
    <w:r w:rsidR="0077691B" w:rsidRPr="0077691B">
      <w:rPr>
        <w:rFonts w:ascii="Arial" w:hAnsi="Arial" w:cs="Arial"/>
        <w:sz w:val="16"/>
        <w:szCs w:val="16"/>
      </w:rPr>
      <w:fldChar w:fldCharType="begin"/>
    </w:r>
    <w:r w:rsidR="0077691B" w:rsidRPr="0077691B">
      <w:rPr>
        <w:rFonts w:ascii="Arial" w:hAnsi="Arial" w:cs="Arial"/>
        <w:sz w:val="16"/>
        <w:szCs w:val="16"/>
      </w:rPr>
      <w:instrText>NUMPAGES  \* Arabic  \* MERGEFORMAT</w:instrText>
    </w:r>
    <w:r w:rsidR="0077691B" w:rsidRPr="0077691B">
      <w:rPr>
        <w:rFonts w:ascii="Arial" w:hAnsi="Arial" w:cs="Arial"/>
        <w:sz w:val="16"/>
        <w:szCs w:val="16"/>
      </w:rPr>
      <w:fldChar w:fldCharType="separate"/>
    </w:r>
    <w:r w:rsidR="00861B6B">
      <w:rPr>
        <w:rFonts w:ascii="Arial" w:hAnsi="Arial" w:cs="Arial"/>
        <w:noProof/>
        <w:sz w:val="16"/>
        <w:szCs w:val="16"/>
      </w:rPr>
      <w:t>13</w:t>
    </w:r>
    <w:r w:rsidR="0077691B"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0E68E" w14:textId="77777777" w:rsidR="00B17300" w:rsidRDefault="00B17300">
      <w:r>
        <w:separator/>
      </w:r>
    </w:p>
  </w:footnote>
  <w:footnote w:type="continuationSeparator" w:id="0">
    <w:p w14:paraId="6936CDED" w14:textId="77777777" w:rsidR="00B17300" w:rsidRDefault="00B17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7133E"/>
    <w:multiLevelType w:val="hybridMultilevel"/>
    <w:tmpl w:val="ECA062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3136C8"/>
    <w:multiLevelType w:val="hybridMultilevel"/>
    <w:tmpl w:val="8B50DE8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multilevel"/>
    <w:tmpl w:val="C72A4D0C"/>
    <w:lvl w:ilvl="0">
      <w:start w:val="1"/>
      <w:numFmt w:val="decimal"/>
      <w:lvlText w:val="%1."/>
      <w:lvlJc w:val="left"/>
      <w:pPr>
        <w:ind w:left="1070"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7077D1"/>
    <w:multiLevelType w:val="hybridMultilevel"/>
    <w:tmpl w:val="386A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2448C3"/>
    <w:multiLevelType w:val="hybridMultilevel"/>
    <w:tmpl w:val="41C805F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E80EF6"/>
    <w:multiLevelType w:val="multilevel"/>
    <w:tmpl w:val="4E02317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6C28FF"/>
    <w:multiLevelType w:val="hybridMultilevel"/>
    <w:tmpl w:val="D2B0330C"/>
    <w:lvl w:ilvl="0" w:tplc="AC76C0E0">
      <w:start w:val="1"/>
      <w:numFmt w:val="low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16BB3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702A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C2867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EE47B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0243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CCFAB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3EB62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AF2630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0"/>
  </w:num>
  <w:num w:numId="3">
    <w:abstractNumId w:val="12"/>
  </w:num>
  <w:num w:numId="4">
    <w:abstractNumId w:val="18"/>
  </w:num>
  <w:num w:numId="5">
    <w:abstractNumId w:val="5"/>
  </w:num>
  <w:num w:numId="6">
    <w:abstractNumId w:val="1"/>
  </w:num>
  <w:num w:numId="7">
    <w:abstractNumId w:val="15"/>
  </w:num>
  <w:num w:numId="8">
    <w:abstractNumId w:val="9"/>
  </w:num>
  <w:num w:numId="9">
    <w:abstractNumId w:val="16"/>
  </w:num>
  <w:num w:numId="10">
    <w:abstractNumId w:val="4"/>
  </w:num>
  <w:num w:numId="11">
    <w:abstractNumId w:val="31"/>
  </w:num>
  <w:num w:numId="12">
    <w:abstractNumId w:val="17"/>
  </w:num>
  <w:num w:numId="13">
    <w:abstractNumId w:val="7"/>
  </w:num>
  <w:num w:numId="14">
    <w:abstractNumId w:val="30"/>
  </w:num>
  <w:num w:numId="15">
    <w:abstractNumId w:val="26"/>
  </w:num>
  <w:num w:numId="16">
    <w:abstractNumId w:val="6"/>
  </w:num>
  <w:num w:numId="17">
    <w:abstractNumId w:val="0"/>
  </w:num>
  <w:num w:numId="18">
    <w:abstractNumId w:val="2"/>
  </w:num>
  <w:num w:numId="19">
    <w:abstractNumId w:val="28"/>
  </w:num>
  <w:num w:numId="20">
    <w:abstractNumId w:val="13"/>
  </w:num>
  <w:num w:numId="21">
    <w:abstractNumId w:val="10"/>
  </w:num>
  <w:num w:numId="22">
    <w:abstractNumId w:val="23"/>
  </w:num>
  <w:num w:numId="23">
    <w:abstractNumId w:val="25"/>
  </w:num>
  <w:num w:numId="24">
    <w:abstractNumId w:val="14"/>
  </w:num>
  <w:num w:numId="25">
    <w:abstractNumId w:val="8"/>
  </w:num>
  <w:num w:numId="26">
    <w:abstractNumId w:val="29"/>
  </w:num>
  <w:num w:numId="27">
    <w:abstractNumId w:val="3"/>
  </w:num>
  <w:num w:numId="28">
    <w:abstractNumId w:val="19"/>
  </w:num>
  <w:num w:numId="29">
    <w:abstractNumId w:val="27"/>
  </w:num>
  <w:num w:numId="30">
    <w:abstractNumId w:val="21"/>
  </w:num>
  <w:num w:numId="31">
    <w:abstractNumId w:val="11"/>
  </w:num>
  <w:num w:numId="3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16258"/>
    <w:rsid w:val="00020A96"/>
    <w:rsid w:val="00022F2A"/>
    <w:rsid w:val="00024619"/>
    <w:rsid w:val="000254C8"/>
    <w:rsid w:val="00026A1E"/>
    <w:rsid w:val="00027966"/>
    <w:rsid w:val="00030446"/>
    <w:rsid w:val="00030568"/>
    <w:rsid w:val="00032AC7"/>
    <w:rsid w:val="00032CA7"/>
    <w:rsid w:val="00033378"/>
    <w:rsid w:val="000358FE"/>
    <w:rsid w:val="0003655F"/>
    <w:rsid w:val="00042E47"/>
    <w:rsid w:val="00042F7B"/>
    <w:rsid w:val="0004645A"/>
    <w:rsid w:val="00047911"/>
    <w:rsid w:val="000530C3"/>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12B"/>
    <w:rsid w:val="00083803"/>
    <w:rsid w:val="00083C2B"/>
    <w:rsid w:val="00087E61"/>
    <w:rsid w:val="00090192"/>
    <w:rsid w:val="000929CD"/>
    <w:rsid w:val="00096C67"/>
    <w:rsid w:val="00097330"/>
    <w:rsid w:val="000976C7"/>
    <w:rsid w:val="000A19F1"/>
    <w:rsid w:val="000B0E47"/>
    <w:rsid w:val="000B3836"/>
    <w:rsid w:val="000B3F60"/>
    <w:rsid w:val="000B6EB1"/>
    <w:rsid w:val="000C0A75"/>
    <w:rsid w:val="000C0C9F"/>
    <w:rsid w:val="000C1508"/>
    <w:rsid w:val="000C1ED5"/>
    <w:rsid w:val="000C2469"/>
    <w:rsid w:val="000C335C"/>
    <w:rsid w:val="000C7184"/>
    <w:rsid w:val="000D1176"/>
    <w:rsid w:val="000D1ED6"/>
    <w:rsid w:val="000D7962"/>
    <w:rsid w:val="000E06FA"/>
    <w:rsid w:val="000E5C7A"/>
    <w:rsid w:val="000E621B"/>
    <w:rsid w:val="000F0212"/>
    <w:rsid w:val="000F1DA1"/>
    <w:rsid w:val="000F369E"/>
    <w:rsid w:val="000F6075"/>
    <w:rsid w:val="000F763A"/>
    <w:rsid w:val="00100257"/>
    <w:rsid w:val="0010176F"/>
    <w:rsid w:val="00101847"/>
    <w:rsid w:val="00105A51"/>
    <w:rsid w:val="00106377"/>
    <w:rsid w:val="0010789C"/>
    <w:rsid w:val="001111DD"/>
    <w:rsid w:val="00112CAC"/>
    <w:rsid w:val="001130F9"/>
    <w:rsid w:val="001137B8"/>
    <w:rsid w:val="001143E1"/>
    <w:rsid w:val="0012002A"/>
    <w:rsid w:val="00120C62"/>
    <w:rsid w:val="00120FE1"/>
    <w:rsid w:val="0012357B"/>
    <w:rsid w:val="001239A8"/>
    <w:rsid w:val="00124059"/>
    <w:rsid w:val="00131446"/>
    <w:rsid w:val="00131506"/>
    <w:rsid w:val="00135360"/>
    <w:rsid w:val="0013745D"/>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756C9"/>
    <w:rsid w:val="001757F8"/>
    <w:rsid w:val="00190C3C"/>
    <w:rsid w:val="0019389E"/>
    <w:rsid w:val="00194BCB"/>
    <w:rsid w:val="001961C2"/>
    <w:rsid w:val="0019741C"/>
    <w:rsid w:val="0019786B"/>
    <w:rsid w:val="001A2122"/>
    <w:rsid w:val="001A26CC"/>
    <w:rsid w:val="001A636B"/>
    <w:rsid w:val="001B03DD"/>
    <w:rsid w:val="001B1A2B"/>
    <w:rsid w:val="001C3379"/>
    <w:rsid w:val="001D22B6"/>
    <w:rsid w:val="001D2B6A"/>
    <w:rsid w:val="001D7724"/>
    <w:rsid w:val="001D7ED2"/>
    <w:rsid w:val="001E0CD8"/>
    <w:rsid w:val="001E239B"/>
    <w:rsid w:val="001E367D"/>
    <w:rsid w:val="001E389A"/>
    <w:rsid w:val="001F1872"/>
    <w:rsid w:val="001F1A55"/>
    <w:rsid w:val="001F2FB0"/>
    <w:rsid w:val="001F30D4"/>
    <w:rsid w:val="001F5578"/>
    <w:rsid w:val="001F6FBE"/>
    <w:rsid w:val="00203C3F"/>
    <w:rsid w:val="00204490"/>
    <w:rsid w:val="002046F0"/>
    <w:rsid w:val="00207A0C"/>
    <w:rsid w:val="0021131D"/>
    <w:rsid w:val="00212003"/>
    <w:rsid w:val="00212FD3"/>
    <w:rsid w:val="002140A8"/>
    <w:rsid w:val="00214BCC"/>
    <w:rsid w:val="00220797"/>
    <w:rsid w:val="00222319"/>
    <w:rsid w:val="002244D0"/>
    <w:rsid w:val="00227BAF"/>
    <w:rsid w:val="00232A97"/>
    <w:rsid w:val="00234F6A"/>
    <w:rsid w:val="00235FD3"/>
    <w:rsid w:val="00236F29"/>
    <w:rsid w:val="002424A9"/>
    <w:rsid w:val="00242559"/>
    <w:rsid w:val="00245E38"/>
    <w:rsid w:val="0025010E"/>
    <w:rsid w:val="002520D5"/>
    <w:rsid w:val="00255E93"/>
    <w:rsid w:val="0025620D"/>
    <w:rsid w:val="00260C1F"/>
    <w:rsid w:val="00267846"/>
    <w:rsid w:val="00270CA9"/>
    <w:rsid w:val="0027186E"/>
    <w:rsid w:val="00274E22"/>
    <w:rsid w:val="00281300"/>
    <w:rsid w:val="00281CBD"/>
    <w:rsid w:val="002858C0"/>
    <w:rsid w:val="00287C6F"/>
    <w:rsid w:val="002971B7"/>
    <w:rsid w:val="00297306"/>
    <w:rsid w:val="002976F5"/>
    <w:rsid w:val="002A139F"/>
    <w:rsid w:val="002A2BD3"/>
    <w:rsid w:val="002A359E"/>
    <w:rsid w:val="002A7C87"/>
    <w:rsid w:val="002B0DCD"/>
    <w:rsid w:val="002B11C4"/>
    <w:rsid w:val="002B1655"/>
    <w:rsid w:val="002B2ECF"/>
    <w:rsid w:val="002B3127"/>
    <w:rsid w:val="002B3D73"/>
    <w:rsid w:val="002C360D"/>
    <w:rsid w:val="002C6380"/>
    <w:rsid w:val="002C724D"/>
    <w:rsid w:val="002C73CC"/>
    <w:rsid w:val="002D1EBF"/>
    <w:rsid w:val="002E0E37"/>
    <w:rsid w:val="002E2CE2"/>
    <w:rsid w:val="002E72B3"/>
    <w:rsid w:val="002F15C4"/>
    <w:rsid w:val="002F4AD1"/>
    <w:rsid w:val="002F4B74"/>
    <w:rsid w:val="002F560E"/>
    <w:rsid w:val="002F777C"/>
    <w:rsid w:val="0030072F"/>
    <w:rsid w:val="0030223D"/>
    <w:rsid w:val="00302DAE"/>
    <w:rsid w:val="0030352B"/>
    <w:rsid w:val="003119F8"/>
    <w:rsid w:val="00313B13"/>
    <w:rsid w:val="003144CE"/>
    <w:rsid w:val="00315B05"/>
    <w:rsid w:val="00315F5F"/>
    <w:rsid w:val="0032345A"/>
    <w:rsid w:val="00326046"/>
    <w:rsid w:val="00330E90"/>
    <w:rsid w:val="00331945"/>
    <w:rsid w:val="00334899"/>
    <w:rsid w:val="00336559"/>
    <w:rsid w:val="00337072"/>
    <w:rsid w:val="00337FC6"/>
    <w:rsid w:val="003403A2"/>
    <w:rsid w:val="003416CA"/>
    <w:rsid w:val="003419CE"/>
    <w:rsid w:val="00342906"/>
    <w:rsid w:val="00345918"/>
    <w:rsid w:val="003460BB"/>
    <w:rsid w:val="0034706C"/>
    <w:rsid w:val="0035172F"/>
    <w:rsid w:val="00351C3F"/>
    <w:rsid w:val="003563C0"/>
    <w:rsid w:val="003567FD"/>
    <w:rsid w:val="00360FD3"/>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3A67"/>
    <w:rsid w:val="003B69F3"/>
    <w:rsid w:val="003C34F4"/>
    <w:rsid w:val="003C454E"/>
    <w:rsid w:val="003C477E"/>
    <w:rsid w:val="003C4AC8"/>
    <w:rsid w:val="003D1E76"/>
    <w:rsid w:val="003D5D14"/>
    <w:rsid w:val="003D7103"/>
    <w:rsid w:val="003D75D1"/>
    <w:rsid w:val="003D7D20"/>
    <w:rsid w:val="003D7E4D"/>
    <w:rsid w:val="003E5605"/>
    <w:rsid w:val="003E6168"/>
    <w:rsid w:val="003E6771"/>
    <w:rsid w:val="003F0BCD"/>
    <w:rsid w:val="003F1FF4"/>
    <w:rsid w:val="003F28D3"/>
    <w:rsid w:val="003F37E5"/>
    <w:rsid w:val="003F3C67"/>
    <w:rsid w:val="003F4A69"/>
    <w:rsid w:val="003F5C88"/>
    <w:rsid w:val="003F6646"/>
    <w:rsid w:val="003F799D"/>
    <w:rsid w:val="00400399"/>
    <w:rsid w:val="00400D02"/>
    <w:rsid w:val="004014A9"/>
    <w:rsid w:val="00402F80"/>
    <w:rsid w:val="004030F4"/>
    <w:rsid w:val="00404501"/>
    <w:rsid w:val="0040495A"/>
    <w:rsid w:val="00406029"/>
    <w:rsid w:val="004122E8"/>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5CC"/>
    <w:rsid w:val="004A56F3"/>
    <w:rsid w:val="004A5A29"/>
    <w:rsid w:val="004A6AAC"/>
    <w:rsid w:val="004B17A2"/>
    <w:rsid w:val="004B5C28"/>
    <w:rsid w:val="004B5C37"/>
    <w:rsid w:val="004B6182"/>
    <w:rsid w:val="004C077B"/>
    <w:rsid w:val="004C1740"/>
    <w:rsid w:val="004C1BAA"/>
    <w:rsid w:val="004C2283"/>
    <w:rsid w:val="004C35BF"/>
    <w:rsid w:val="004C4AD4"/>
    <w:rsid w:val="004C4C9F"/>
    <w:rsid w:val="004C6D76"/>
    <w:rsid w:val="004D1BF9"/>
    <w:rsid w:val="004D5ABA"/>
    <w:rsid w:val="004D69B9"/>
    <w:rsid w:val="004D759B"/>
    <w:rsid w:val="004E11C1"/>
    <w:rsid w:val="004E1993"/>
    <w:rsid w:val="004E35AC"/>
    <w:rsid w:val="004E4931"/>
    <w:rsid w:val="004E5DE1"/>
    <w:rsid w:val="004E6872"/>
    <w:rsid w:val="004F0232"/>
    <w:rsid w:val="004F36A2"/>
    <w:rsid w:val="004F4F51"/>
    <w:rsid w:val="00500835"/>
    <w:rsid w:val="0050409D"/>
    <w:rsid w:val="00510CC9"/>
    <w:rsid w:val="0051556D"/>
    <w:rsid w:val="0051560E"/>
    <w:rsid w:val="005168EF"/>
    <w:rsid w:val="00521B7F"/>
    <w:rsid w:val="00524D62"/>
    <w:rsid w:val="0052651E"/>
    <w:rsid w:val="00526935"/>
    <w:rsid w:val="00531848"/>
    <w:rsid w:val="00532B20"/>
    <w:rsid w:val="00533242"/>
    <w:rsid w:val="0054095C"/>
    <w:rsid w:val="00542CC2"/>
    <w:rsid w:val="0054355B"/>
    <w:rsid w:val="00544F27"/>
    <w:rsid w:val="00551C3E"/>
    <w:rsid w:val="00555378"/>
    <w:rsid w:val="00555C25"/>
    <w:rsid w:val="00556721"/>
    <w:rsid w:val="00560D1E"/>
    <w:rsid w:val="00562C8D"/>
    <w:rsid w:val="005704E3"/>
    <w:rsid w:val="005731F6"/>
    <w:rsid w:val="00574859"/>
    <w:rsid w:val="00576DAD"/>
    <w:rsid w:val="005776EB"/>
    <w:rsid w:val="00591332"/>
    <w:rsid w:val="00592491"/>
    <w:rsid w:val="00594E23"/>
    <w:rsid w:val="00597725"/>
    <w:rsid w:val="00597F6F"/>
    <w:rsid w:val="005A11DD"/>
    <w:rsid w:val="005A57B0"/>
    <w:rsid w:val="005B1148"/>
    <w:rsid w:val="005B22BE"/>
    <w:rsid w:val="005B71ED"/>
    <w:rsid w:val="005C0972"/>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1BCC"/>
    <w:rsid w:val="00604911"/>
    <w:rsid w:val="00605155"/>
    <w:rsid w:val="0060526E"/>
    <w:rsid w:val="00610BDF"/>
    <w:rsid w:val="006113D6"/>
    <w:rsid w:val="00616520"/>
    <w:rsid w:val="00617C83"/>
    <w:rsid w:val="00624B18"/>
    <w:rsid w:val="00637326"/>
    <w:rsid w:val="0063788A"/>
    <w:rsid w:val="00640951"/>
    <w:rsid w:val="00640EEE"/>
    <w:rsid w:val="00641F87"/>
    <w:rsid w:val="006425D1"/>
    <w:rsid w:val="0064577B"/>
    <w:rsid w:val="006457E0"/>
    <w:rsid w:val="00645B70"/>
    <w:rsid w:val="006500C3"/>
    <w:rsid w:val="00650155"/>
    <w:rsid w:val="006512A2"/>
    <w:rsid w:val="00653AC9"/>
    <w:rsid w:val="006540C2"/>
    <w:rsid w:val="00654CF9"/>
    <w:rsid w:val="00654FC4"/>
    <w:rsid w:val="00655729"/>
    <w:rsid w:val="00660512"/>
    <w:rsid w:val="006619DB"/>
    <w:rsid w:val="006633B9"/>
    <w:rsid w:val="00667BD0"/>
    <w:rsid w:val="00674C29"/>
    <w:rsid w:val="00677393"/>
    <w:rsid w:val="00681E95"/>
    <w:rsid w:val="006832D9"/>
    <w:rsid w:val="00684F88"/>
    <w:rsid w:val="00686EBE"/>
    <w:rsid w:val="00686EC6"/>
    <w:rsid w:val="00690189"/>
    <w:rsid w:val="0069159B"/>
    <w:rsid w:val="006928DF"/>
    <w:rsid w:val="006933C1"/>
    <w:rsid w:val="006A23FF"/>
    <w:rsid w:val="006A4E74"/>
    <w:rsid w:val="006A676C"/>
    <w:rsid w:val="006B2C30"/>
    <w:rsid w:val="006B3CC2"/>
    <w:rsid w:val="006C0A45"/>
    <w:rsid w:val="006C2ADA"/>
    <w:rsid w:val="006C34B5"/>
    <w:rsid w:val="006C3B68"/>
    <w:rsid w:val="006C5822"/>
    <w:rsid w:val="006D055E"/>
    <w:rsid w:val="006D11C5"/>
    <w:rsid w:val="006D1B2A"/>
    <w:rsid w:val="006D5DB4"/>
    <w:rsid w:val="006D6D8F"/>
    <w:rsid w:val="006E094D"/>
    <w:rsid w:val="006E2514"/>
    <w:rsid w:val="006E69E3"/>
    <w:rsid w:val="006F4526"/>
    <w:rsid w:val="006F4B2C"/>
    <w:rsid w:val="006F621A"/>
    <w:rsid w:val="006F7B66"/>
    <w:rsid w:val="00701EFC"/>
    <w:rsid w:val="00703313"/>
    <w:rsid w:val="00703CA9"/>
    <w:rsid w:val="00705A3D"/>
    <w:rsid w:val="007064BB"/>
    <w:rsid w:val="0071299B"/>
    <w:rsid w:val="00713833"/>
    <w:rsid w:val="0071573F"/>
    <w:rsid w:val="00716143"/>
    <w:rsid w:val="00717067"/>
    <w:rsid w:val="00717D69"/>
    <w:rsid w:val="00720777"/>
    <w:rsid w:val="00720A48"/>
    <w:rsid w:val="007224B0"/>
    <w:rsid w:val="00723E92"/>
    <w:rsid w:val="007249DA"/>
    <w:rsid w:val="00733FCB"/>
    <w:rsid w:val="00736440"/>
    <w:rsid w:val="00736A5D"/>
    <w:rsid w:val="007410CB"/>
    <w:rsid w:val="00743274"/>
    <w:rsid w:val="00743C47"/>
    <w:rsid w:val="007450BA"/>
    <w:rsid w:val="00750EB4"/>
    <w:rsid w:val="007513A6"/>
    <w:rsid w:val="00753202"/>
    <w:rsid w:val="0075355B"/>
    <w:rsid w:val="00753B9A"/>
    <w:rsid w:val="00753D10"/>
    <w:rsid w:val="00754D50"/>
    <w:rsid w:val="00756816"/>
    <w:rsid w:val="00756D7D"/>
    <w:rsid w:val="00760B40"/>
    <w:rsid w:val="00764AC6"/>
    <w:rsid w:val="007655FE"/>
    <w:rsid w:val="00765DB6"/>
    <w:rsid w:val="00773D28"/>
    <w:rsid w:val="007754FC"/>
    <w:rsid w:val="0077691B"/>
    <w:rsid w:val="00783402"/>
    <w:rsid w:val="00785CF2"/>
    <w:rsid w:val="007911CE"/>
    <w:rsid w:val="00796036"/>
    <w:rsid w:val="007964FA"/>
    <w:rsid w:val="007A035C"/>
    <w:rsid w:val="007A322E"/>
    <w:rsid w:val="007A344C"/>
    <w:rsid w:val="007A649E"/>
    <w:rsid w:val="007A6D16"/>
    <w:rsid w:val="007A797E"/>
    <w:rsid w:val="007B1A95"/>
    <w:rsid w:val="007B73FF"/>
    <w:rsid w:val="007B7A33"/>
    <w:rsid w:val="007B7A64"/>
    <w:rsid w:val="007B7EF8"/>
    <w:rsid w:val="007C16DA"/>
    <w:rsid w:val="007C4791"/>
    <w:rsid w:val="007C5B7D"/>
    <w:rsid w:val="007D3BF3"/>
    <w:rsid w:val="007D7C41"/>
    <w:rsid w:val="007E25CF"/>
    <w:rsid w:val="007E73E2"/>
    <w:rsid w:val="007F2C43"/>
    <w:rsid w:val="007F48FF"/>
    <w:rsid w:val="007F511B"/>
    <w:rsid w:val="00800B75"/>
    <w:rsid w:val="008031DB"/>
    <w:rsid w:val="0080786C"/>
    <w:rsid w:val="00813813"/>
    <w:rsid w:val="008153E5"/>
    <w:rsid w:val="00815518"/>
    <w:rsid w:val="00815C3F"/>
    <w:rsid w:val="00820B22"/>
    <w:rsid w:val="008220CB"/>
    <w:rsid w:val="00830C2A"/>
    <w:rsid w:val="008312BA"/>
    <w:rsid w:val="00832BB3"/>
    <w:rsid w:val="00833933"/>
    <w:rsid w:val="00834ADF"/>
    <w:rsid w:val="00835457"/>
    <w:rsid w:val="00836834"/>
    <w:rsid w:val="00836F6B"/>
    <w:rsid w:val="00840264"/>
    <w:rsid w:val="008409C0"/>
    <w:rsid w:val="0084105A"/>
    <w:rsid w:val="00847453"/>
    <w:rsid w:val="008511A7"/>
    <w:rsid w:val="0085731F"/>
    <w:rsid w:val="00860031"/>
    <w:rsid w:val="00861B6B"/>
    <w:rsid w:val="008632D4"/>
    <w:rsid w:val="0086660C"/>
    <w:rsid w:val="00870723"/>
    <w:rsid w:val="0087284F"/>
    <w:rsid w:val="008730BF"/>
    <w:rsid w:val="008737E2"/>
    <w:rsid w:val="0087498F"/>
    <w:rsid w:val="00875484"/>
    <w:rsid w:val="00876733"/>
    <w:rsid w:val="00881A83"/>
    <w:rsid w:val="0088280E"/>
    <w:rsid w:val="00882EE9"/>
    <w:rsid w:val="0088306E"/>
    <w:rsid w:val="008831DB"/>
    <w:rsid w:val="00887DB5"/>
    <w:rsid w:val="00890365"/>
    <w:rsid w:val="00890DA3"/>
    <w:rsid w:val="00893448"/>
    <w:rsid w:val="00894384"/>
    <w:rsid w:val="008949F0"/>
    <w:rsid w:val="00896409"/>
    <w:rsid w:val="00896F4D"/>
    <w:rsid w:val="008A069C"/>
    <w:rsid w:val="008A5250"/>
    <w:rsid w:val="008A566E"/>
    <w:rsid w:val="008A649A"/>
    <w:rsid w:val="008A6FDB"/>
    <w:rsid w:val="008B13D6"/>
    <w:rsid w:val="008B13DD"/>
    <w:rsid w:val="008B51EB"/>
    <w:rsid w:val="008B5AA1"/>
    <w:rsid w:val="008C1CA8"/>
    <w:rsid w:val="008C2DC7"/>
    <w:rsid w:val="008C3F27"/>
    <w:rsid w:val="008C72CC"/>
    <w:rsid w:val="008D205D"/>
    <w:rsid w:val="008D301A"/>
    <w:rsid w:val="008D454C"/>
    <w:rsid w:val="008D678B"/>
    <w:rsid w:val="008D6A77"/>
    <w:rsid w:val="008E00F6"/>
    <w:rsid w:val="008E0754"/>
    <w:rsid w:val="008E332F"/>
    <w:rsid w:val="008F6421"/>
    <w:rsid w:val="0090033E"/>
    <w:rsid w:val="009025CB"/>
    <w:rsid w:val="00903C67"/>
    <w:rsid w:val="00904AB5"/>
    <w:rsid w:val="0090543D"/>
    <w:rsid w:val="00905562"/>
    <w:rsid w:val="0091050C"/>
    <w:rsid w:val="009109F2"/>
    <w:rsid w:val="00914F66"/>
    <w:rsid w:val="00915C66"/>
    <w:rsid w:val="00915D32"/>
    <w:rsid w:val="0092277D"/>
    <w:rsid w:val="00924565"/>
    <w:rsid w:val="00925726"/>
    <w:rsid w:val="00933CE9"/>
    <w:rsid w:val="009362A5"/>
    <w:rsid w:val="00942B88"/>
    <w:rsid w:val="00943965"/>
    <w:rsid w:val="00945537"/>
    <w:rsid w:val="009457F9"/>
    <w:rsid w:val="00945F59"/>
    <w:rsid w:val="009513D9"/>
    <w:rsid w:val="00953C44"/>
    <w:rsid w:val="00954DEC"/>
    <w:rsid w:val="00955CE0"/>
    <w:rsid w:val="00960AB5"/>
    <w:rsid w:val="00961E72"/>
    <w:rsid w:val="009620A1"/>
    <w:rsid w:val="00964427"/>
    <w:rsid w:val="00964846"/>
    <w:rsid w:val="00974EAA"/>
    <w:rsid w:val="0097732E"/>
    <w:rsid w:val="00983740"/>
    <w:rsid w:val="00983A21"/>
    <w:rsid w:val="0098602A"/>
    <w:rsid w:val="00990FE4"/>
    <w:rsid w:val="00994B29"/>
    <w:rsid w:val="009A3C8E"/>
    <w:rsid w:val="009A3FAB"/>
    <w:rsid w:val="009A658D"/>
    <w:rsid w:val="009B1A5E"/>
    <w:rsid w:val="009B6BB2"/>
    <w:rsid w:val="009C14C0"/>
    <w:rsid w:val="009C2228"/>
    <w:rsid w:val="009C41A0"/>
    <w:rsid w:val="009C5DB9"/>
    <w:rsid w:val="009C789A"/>
    <w:rsid w:val="009D1238"/>
    <w:rsid w:val="009D1C75"/>
    <w:rsid w:val="009D3CB7"/>
    <w:rsid w:val="009D4163"/>
    <w:rsid w:val="009D597A"/>
    <w:rsid w:val="009D5C7E"/>
    <w:rsid w:val="009E3035"/>
    <w:rsid w:val="009E3270"/>
    <w:rsid w:val="009E3287"/>
    <w:rsid w:val="009F5612"/>
    <w:rsid w:val="009F58F7"/>
    <w:rsid w:val="00A01870"/>
    <w:rsid w:val="00A062B0"/>
    <w:rsid w:val="00A06315"/>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680"/>
    <w:rsid w:val="00A4079F"/>
    <w:rsid w:val="00A407AD"/>
    <w:rsid w:val="00A41F82"/>
    <w:rsid w:val="00A4272B"/>
    <w:rsid w:val="00A42E26"/>
    <w:rsid w:val="00A500C5"/>
    <w:rsid w:val="00A507D6"/>
    <w:rsid w:val="00A51950"/>
    <w:rsid w:val="00A5204B"/>
    <w:rsid w:val="00A635B8"/>
    <w:rsid w:val="00A7114F"/>
    <w:rsid w:val="00A713ED"/>
    <w:rsid w:val="00A732C1"/>
    <w:rsid w:val="00A773BF"/>
    <w:rsid w:val="00A80F04"/>
    <w:rsid w:val="00A814AD"/>
    <w:rsid w:val="00A901B5"/>
    <w:rsid w:val="00A90243"/>
    <w:rsid w:val="00A9262A"/>
    <w:rsid w:val="00A9418C"/>
    <w:rsid w:val="00A97DAB"/>
    <w:rsid w:val="00AA04B3"/>
    <w:rsid w:val="00AA5525"/>
    <w:rsid w:val="00AA669F"/>
    <w:rsid w:val="00AA6958"/>
    <w:rsid w:val="00AA768F"/>
    <w:rsid w:val="00AB3DE5"/>
    <w:rsid w:val="00AB42D3"/>
    <w:rsid w:val="00AB634D"/>
    <w:rsid w:val="00AC5DF5"/>
    <w:rsid w:val="00AC6218"/>
    <w:rsid w:val="00AD64E3"/>
    <w:rsid w:val="00AD6F98"/>
    <w:rsid w:val="00AD7855"/>
    <w:rsid w:val="00AE0450"/>
    <w:rsid w:val="00AE239E"/>
    <w:rsid w:val="00AE2749"/>
    <w:rsid w:val="00AE32C7"/>
    <w:rsid w:val="00AE5D14"/>
    <w:rsid w:val="00AE748A"/>
    <w:rsid w:val="00AF48DA"/>
    <w:rsid w:val="00AF54D7"/>
    <w:rsid w:val="00AF56C4"/>
    <w:rsid w:val="00B0512F"/>
    <w:rsid w:val="00B05790"/>
    <w:rsid w:val="00B07BEC"/>
    <w:rsid w:val="00B11922"/>
    <w:rsid w:val="00B14FE5"/>
    <w:rsid w:val="00B15B54"/>
    <w:rsid w:val="00B17300"/>
    <w:rsid w:val="00B22025"/>
    <w:rsid w:val="00B24BE3"/>
    <w:rsid w:val="00B32F79"/>
    <w:rsid w:val="00B3660C"/>
    <w:rsid w:val="00B4084D"/>
    <w:rsid w:val="00B40935"/>
    <w:rsid w:val="00B42722"/>
    <w:rsid w:val="00B42A7C"/>
    <w:rsid w:val="00B434B3"/>
    <w:rsid w:val="00B5157C"/>
    <w:rsid w:val="00B51D24"/>
    <w:rsid w:val="00B55DC6"/>
    <w:rsid w:val="00B56E22"/>
    <w:rsid w:val="00B70741"/>
    <w:rsid w:val="00B752EE"/>
    <w:rsid w:val="00B82373"/>
    <w:rsid w:val="00B834DF"/>
    <w:rsid w:val="00B851B2"/>
    <w:rsid w:val="00B91998"/>
    <w:rsid w:val="00B940BB"/>
    <w:rsid w:val="00B960F8"/>
    <w:rsid w:val="00BA14D5"/>
    <w:rsid w:val="00BA471D"/>
    <w:rsid w:val="00BA7A96"/>
    <w:rsid w:val="00BB1DA4"/>
    <w:rsid w:val="00BB2937"/>
    <w:rsid w:val="00BB2CC1"/>
    <w:rsid w:val="00BB2F09"/>
    <w:rsid w:val="00BB62AE"/>
    <w:rsid w:val="00BC0445"/>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8298A"/>
    <w:rsid w:val="00C910FC"/>
    <w:rsid w:val="00C96571"/>
    <w:rsid w:val="00CA32BD"/>
    <w:rsid w:val="00CA4D02"/>
    <w:rsid w:val="00CA5075"/>
    <w:rsid w:val="00CA65B8"/>
    <w:rsid w:val="00CB0000"/>
    <w:rsid w:val="00CB4F44"/>
    <w:rsid w:val="00CB5296"/>
    <w:rsid w:val="00CB6497"/>
    <w:rsid w:val="00CB7314"/>
    <w:rsid w:val="00CB779B"/>
    <w:rsid w:val="00CC20A3"/>
    <w:rsid w:val="00CC2D84"/>
    <w:rsid w:val="00CC3331"/>
    <w:rsid w:val="00CC5788"/>
    <w:rsid w:val="00CC5A1A"/>
    <w:rsid w:val="00CC5A2D"/>
    <w:rsid w:val="00CC702C"/>
    <w:rsid w:val="00CC7E26"/>
    <w:rsid w:val="00CD4D69"/>
    <w:rsid w:val="00CD58D8"/>
    <w:rsid w:val="00CE5C56"/>
    <w:rsid w:val="00CE7C0E"/>
    <w:rsid w:val="00CF010C"/>
    <w:rsid w:val="00CF0268"/>
    <w:rsid w:val="00CF051C"/>
    <w:rsid w:val="00CF174A"/>
    <w:rsid w:val="00CF180C"/>
    <w:rsid w:val="00CF2DCB"/>
    <w:rsid w:val="00CF3E9A"/>
    <w:rsid w:val="00CF63AD"/>
    <w:rsid w:val="00D00D5B"/>
    <w:rsid w:val="00D01309"/>
    <w:rsid w:val="00D01FC2"/>
    <w:rsid w:val="00D02EF3"/>
    <w:rsid w:val="00D03FE3"/>
    <w:rsid w:val="00D05FED"/>
    <w:rsid w:val="00D06F24"/>
    <w:rsid w:val="00D1261C"/>
    <w:rsid w:val="00D136D6"/>
    <w:rsid w:val="00D16395"/>
    <w:rsid w:val="00D228FD"/>
    <w:rsid w:val="00D23407"/>
    <w:rsid w:val="00D25EFE"/>
    <w:rsid w:val="00D31BC8"/>
    <w:rsid w:val="00D332F8"/>
    <w:rsid w:val="00D3357A"/>
    <w:rsid w:val="00D36C4A"/>
    <w:rsid w:val="00D53AA4"/>
    <w:rsid w:val="00D6200F"/>
    <w:rsid w:val="00D63C41"/>
    <w:rsid w:val="00D64F4E"/>
    <w:rsid w:val="00D650B1"/>
    <w:rsid w:val="00D66697"/>
    <w:rsid w:val="00D700AD"/>
    <w:rsid w:val="00D70C10"/>
    <w:rsid w:val="00D74063"/>
    <w:rsid w:val="00D76B85"/>
    <w:rsid w:val="00D778D4"/>
    <w:rsid w:val="00D82B8F"/>
    <w:rsid w:val="00D86E85"/>
    <w:rsid w:val="00D91A19"/>
    <w:rsid w:val="00D92102"/>
    <w:rsid w:val="00D94F68"/>
    <w:rsid w:val="00D97CF1"/>
    <w:rsid w:val="00DA140E"/>
    <w:rsid w:val="00DA32D7"/>
    <w:rsid w:val="00DA4A29"/>
    <w:rsid w:val="00DB000D"/>
    <w:rsid w:val="00DB0127"/>
    <w:rsid w:val="00DB0460"/>
    <w:rsid w:val="00DB2DBB"/>
    <w:rsid w:val="00DB5042"/>
    <w:rsid w:val="00DC3026"/>
    <w:rsid w:val="00DC3085"/>
    <w:rsid w:val="00DC52F2"/>
    <w:rsid w:val="00DC5AE1"/>
    <w:rsid w:val="00DC6BE8"/>
    <w:rsid w:val="00DC7A96"/>
    <w:rsid w:val="00DD2D4A"/>
    <w:rsid w:val="00DD45E3"/>
    <w:rsid w:val="00DE21DA"/>
    <w:rsid w:val="00DE2E42"/>
    <w:rsid w:val="00DE43F5"/>
    <w:rsid w:val="00DF0710"/>
    <w:rsid w:val="00DF0E3C"/>
    <w:rsid w:val="00DF6860"/>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3774C"/>
    <w:rsid w:val="00E4098C"/>
    <w:rsid w:val="00E42FFD"/>
    <w:rsid w:val="00E4487C"/>
    <w:rsid w:val="00E45300"/>
    <w:rsid w:val="00E4595B"/>
    <w:rsid w:val="00E473B0"/>
    <w:rsid w:val="00E50BCB"/>
    <w:rsid w:val="00E522D2"/>
    <w:rsid w:val="00E5326C"/>
    <w:rsid w:val="00E60339"/>
    <w:rsid w:val="00E603F7"/>
    <w:rsid w:val="00E60F48"/>
    <w:rsid w:val="00E62C74"/>
    <w:rsid w:val="00E62C86"/>
    <w:rsid w:val="00E6412F"/>
    <w:rsid w:val="00E6464F"/>
    <w:rsid w:val="00E64F44"/>
    <w:rsid w:val="00E66B61"/>
    <w:rsid w:val="00E70B3D"/>
    <w:rsid w:val="00E70B4C"/>
    <w:rsid w:val="00E766F8"/>
    <w:rsid w:val="00E86984"/>
    <w:rsid w:val="00E90EB1"/>
    <w:rsid w:val="00E91A52"/>
    <w:rsid w:val="00E921D8"/>
    <w:rsid w:val="00E953E4"/>
    <w:rsid w:val="00E962B8"/>
    <w:rsid w:val="00E9663B"/>
    <w:rsid w:val="00EA013D"/>
    <w:rsid w:val="00EA0A78"/>
    <w:rsid w:val="00EA2558"/>
    <w:rsid w:val="00EA4333"/>
    <w:rsid w:val="00EA74CB"/>
    <w:rsid w:val="00EA75F5"/>
    <w:rsid w:val="00EB4C75"/>
    <w:rsid w:val="00EB6F70"/>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F0B"/>
    <w:rsid w:val="00EF62E4"/>
    <w:rsid w:val="00F036AA"/>
    <w:rsid w:val="00F04915"/>
    <w:rsid w:val="00F04953"/>
    <w:rsid w:val="00F06954"/>
    <w:rsid w:val="00F15554"/>
    <w:rsid w:val="00F15FF9"/>
    <w:rsid w:val="00F2053E"/>
    <w:rsid w:val="00F20E0F"/>
    <w:rsid w:val="00F224CB"/>
    <w:rsid w:val="00F3184C"/>
    <w:rsid w:val="00F333AA"/>
    <w:rsid w:val="00F34127"/>
    <w:rsid w:val="00F359D2"/>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67E2D"/>
    <w:rsid w:val="00F73AD4"/>
    <w:rsid w:val="00F743E3"/>
    <w:rsid w:val="00F75B1D"/>
    <w:rsid w:val="00F77B40"/>
    <w:rsid w:val="00F812DE"/>
    <w:rsid w:val="00F82FB9"/>
    <w:rsid w:val="00F84FC4"/>
    <w:rsid w:val="00F85FE5"/>
    <w:rsid w:val="00F86B16"/>
    <w:rsid w:val="00F87EEA"/>
    <w:rsid w:val="00F9439B"/>
    <w:rsid w:val="00F94FCA"/>
    <w:rsid w:val="00FA1EFD"/>
    <w:rsid w:val="00FA4D69"/>
    <w:rsid w:val="00FA4EA4"/>
    <w:rsid w:val="00FA77C9"/>
    <w:rsid w:val="00FA7C99"/>
    <w:rsid w:val="00FB1115"/>
    <w:rsid w:val="00FB162D"/>
    <w:rsid w:val="00FB4B32"/>
    <w:rsid w:val="00FB6C9F"/>
    <w:rsid w:val="00FB7961"/>
    <w:rsid w:val="00FC2138"/>
    <w:rsid w:val="00FC271E"/>
    <w:rsid w:val="00FC35F5"/>
    <w:rsid w:val="00FC6259"/>
    <w:rsid w:val="00FC64D7"/>
    <w:rsid w:val="00FC7E65"/>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uiPriority w:val="1"/>
    <w:qFormat/>
    <w:rsid w:val="00CC20A3"/>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536503817">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E70C-84C4-4CCF-8790-88301FB9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4819</Words>
  <Characters>26510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2020-10-06T20:08:00Z</dcterms:created>
  <dcterms:modified xsi:type="dcterms:W3CDTF">2020-10-06T20:08:00Z</dcterms:modified>
</cp:coreProperties>
</file>