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A72D1EA" w14:textId="77777777" w:rsidR="00375A88" w:rsidRDefault="00375A88" w:rsidP="00375A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LP-CC-001-2021 </w:t>
      </w:r>
    </w:p>
    <w:p w14:paraId="61EBDF6A" w14:textId="05ED5DB2" w:rsidR="00375A88" w:rsidRDefault="00375A88" w:rsidP="00375A8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51F43">
        <w:rPr>
          <w:rFonts w:ascii="Arial" w:hAnsi="Arial" w:cs="Arial"/>
          <w:b/>
          <w:bCs/>
          <w:sz w:val="24"/>
          <w:szCs w:val="24"/>
        </w:rPr>
        <w:t>ADQUISICIÓN DE SEGURO</w:t>
      </w:r>
      <w:r>
        <w:rPr>
          <w:rFonts w:ascii="Arial" w:hAnsi="Arial" w:cs="Arial"/>
          <w:b/>
          <w:bCs/>
          <w:sz w:val="24"/>
          <w:szCs w:val="24"/>
        </w:rPr>
        <w:t xml:space="preserve"> DE VIDA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54366"/>
    <w:rsid w:val="00366602"/>
    <w:rsid w:val="00375A88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16E8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1F4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D953-1F33-46F7-BC51-AE9C57E08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2021-05-28T20:38:00Z</dcterms:created>
  <dcterms:modified xsi:type="dcterms:W3CDTF">2021-05-28T20:38:00Z</dcterms:modified>
</cp:coreProperties>
</file>