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0B2392"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0B2392">
        <w:rPr>
          <w:rFonts w:ascii="Arial" w:hAnsi="Arial" w:cs="Arial"/>
          <w:b/>
          <w:sz w:val="24"/>
          <w:szCs w:val="24"/>
        </w:rPr>
        <w:t>9</w:t>
      </w:r>
      <w:r>
        <w:rPr>
          <w:rFonts w:ascii="Arial" w:hAnsi="Arial" w:cs="Arial"/>
          <w:b/>
          <w:sz w:val="24"/>
          <w:szCs w:val="24"/>
        </w:rPr>
        <w:t>-20</w:t>
      </w:r>
      <w:r w:rsidR="000B2392">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942CB7">
        <w:rPr>
          <w:rFonts w:ascii="Arial" w:hAnsi="Arial" w:cs="Arial"/>
          <w:b/>
          <w:sz w:val="24"/>
          <w:szCs w:val="24"/>
        </w:rPr>
        <w:t>SERVICIO DE FUMIGACIÓN</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Total con impuestos incluidos por las 6 aplicaciones</w:t>
            </w:r>
          </w:p>
        </w:tc>
      </w:tr>
      <w:tr w:rsidR="002F0AF8" w:rsidRPr="002F0AF8" w:rsidTr="002F0AF8">
        <w:trPr>
          <w:trHeight w:val="705"/>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6 Aplicaciones Bimestrales</w:t>
            </w:r>
          </w:p>
          <w:p w:rsidR="002F0AF8" w:rsidRPr="00A211EA" w:rsidRDefault="00A211EA" w:rsidP="00A211EA">
            <w:pPr>
              <w:jc w:val="center"/>
              <w:rPr>
                <w:rFonts w:ascii="Arial" w:hAnsi="Arial" w:cs="Arial"/>
                <w:sz w:val="18"/>
                <w:szCs w:val="18"/>
                <w:vertAlign w:val="superscript"/>
              </w:rPr>
            </w:pPr>
            <w:r w:rsidRPr="00A211EA">
              <w:rPr>
                <w:rFonts w:ascii="Arial" w:hAnsi="Arial" w:cs="Arial"/>
                <w:b/>
                <w:sz w:val="18"/>
                <w:szCs w:val="18"/>
              </w:rPr>
              <w:t>que incluyen sus archivos, jardines y arbolado con s</w:t>
            </w:r>
            <w:r>
              <w:rPr>
                <w:rFonts w:ascii="Arial" w:hAnsi="Arial" w:cs="Arial"/>
                <w:b/>
                <w:sz w:val="18"/>
                <w:szCs w:val="18"/>
              </w:rPr>
              <w:t>uperficie aproximada de 3,000 m</w:t>
            </w:r>
            <w:r>
              <w:rPr>
                <w:rFonts w:ascii="Arial" w:hAnsi="Arial" w:cs="Arial"/>
                <w:b/>
                <w:sz w:val="18"/>
                <w:szCs w:val="18"/>
                <w:vertAlign w:val="superscript"/>
              </w:rPr>
              <w:t xml:space="preserve">2 </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559"/>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6 Aplicaciones Bimestrales </w:t>
            </w:r>
          </w:p>
          <w:p w:rsidR="002F0AF8" w:rsidRPr="002F0AF8" w:rsidRDefault="00A211EA" w:rsidP="00DD0118">
            <w:pPr>
              <w:jc w:val="center"/>
              <w:rPr>
                <w:rFonts w:ascii="Arial" w:hAnsi="Arial" w:cs="Arial"/>
                <w:sz w:val="18"/>
                <w:szCs w:val="18"/>
              </w:rPr>
            </w:pPr>
            <w:r w:rsidRPr="00A211EA">
              <w:rPr>
                <w:rFonts w:ascii="Arial" w:hAnsi="Arial" w:cs="Arial"/>
                <w:b/>
                <w:sz w:val="18"/>
                <w:szCs w:val="18"/>
              </w:rPr>
              <w:t>que incluyen tratamiento a la totalidad de sus instalaciones: auditorio, edificio de oficinas, bodegas, archivos, estacionamientos, jardines y arbolado, con sup</w:t>
            </w:r>
            <w:r>
              <w:rPr>
                <w:rFonts w:ascii="Arial" w:hAnsi="Arial" w:cs="Arial"/>
                <w:b/>
                <w:sz w:val="18"/>
                <w:szCs w:val="18"/>
              </w:rPr>
              <w:t>erficie aproximada de 29,000 m</w:t>
            </w:r>
            <w:r>
              <w:rPr>
                <w:rFonts w:ascii="Arial" w:hAnsi="Arial" w:cs="Arial"/>
                <w:b/>
                <w:sz w:val="18"/>
                <w:szCs w:val="18"/>
                <w:vertAlign w:val="superscript"/>
              </w:rPr>
              <w:t>2</w:t>
            </w:r>
            <w:r w:rsidRPr="00A211EA">
              <w:rPr>
                <w:rFonts w:ascii="Arial" w:hAnsi="Arial" w:cs="Arial"/>
                <w:b/>
                <w:sz w:val="18"/>
                <w:szCs w:val="18"/>
              </w:rPr>
              <w:t>.</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412"/>
        </w:trPr>
        <w:tc>
          <w:tcPr>
            <w:tcW w:w="8987" w:type="dxa"/>
            <w:gridSpan w:val="5"/>
            <w:shd w:val="clear" w:color="auto" w:fill="auto"/>
            <w:vAlign w:val="center"/>
          </w:tcPr>
          <w:p w:rsidR="002F0AF8" w:rsidRPr="002F0AF8" w:rsidRDefault="002F0AF8" w:rsidP="00DD0118">
            <w:pPr>
              <w:rPr>
                <w:rFonts w:ascii="Arial" w:hAnsi="Arial" w:cs="Arial"/>
                <w:b/>
                <w:sz w:val="18"/>
                <w:szCs w:val="18"/>
              </w:rPr>
            </w:pPr>
            <w:r w:rsidRPr="002F0AF8">
              <w:rPr>
                <w:rFonts w:ascii="Arial" w:hAnsi="Arial" w:cs="Arial"/>
                <w:b/>
                <w:sz w:val="18"/>
                <w:szCs w:val="18"/>
              </w:rPr>
              <w:t>Ambas aplicaciones deben incluir el costo de poda de seguridad y saneamiento fitosanitario.</w:t>
            </w:r>
          </w:p>
        </w:tc>
      </w:tr>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GRAN TOTAL con impuestos incluidos por las 12 </w:t>
            </w:r>
            <w:r w:rsidR="006B085F">
              <w:rPr>
                <w:rFonts w:ascii="Arial" w:hAnsi="Arial" w:cs="Arial"/>
                <w:b/>
                <w:sz w:val="18"/>
                <w:szCs w:val="18"/>
              </w:rPr>
              <w:t xml:space="preserve">(doce) </w:t>
            </w:r>
            <w:r w:rsidRPr="002F0AF8">
              <w:rPr>
                <w:rFonts w:ascii="Arial" w:hAnsi="Arial" w:cs="Arial"/>
                <w:b/>
                <w:sz w:val="18"/>
                <w:szCs w:val="18"/>
              </w:rPr>
              <w:t>aplicaciones por 1 año.</w:t>
            </w:r>
          </w:p>
        </w:tc>
        <w:tc>
          <w:tcPr>
            <w:tcW w:w="6015" w:type="dxa"/>
            <w:gridSpan w:val="4"/>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lastRenderedPageBreak/>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75" w:rsidRDefault="008C4275" w:rsidP="00C22F5D">
      <w:pPr>
        <w:spacing w:after="0" w:line="240" w:lineRule="auto"/>
      </w:pPr>
      <w:r>
        <w:separator/>
      </w:r>
    </w:p>
  </w:endnote>
  <w:endnote w:type="continuationSeparator" w:id="0">
    <w:p w:rsidR="008C4275" w:rsidRDefault="008C4275"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75" w:rsidRDefault="008C4275" w:rsidP="00C22F5D">
      <w:pPr>
        <w:spacing w:after="0" w:line="240" w:lineRule="auto"/>
      </w:pPr>
      <w:r>
        <w:separator/>
      </w:r>
    </w:p>
  </w:footnote>
  <w:footnote w:type="continuationSeparator" w:id="0">
    <w:p w:rsidR="008C4275" w:rsidRDefault="008C4275"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91492"/>
    <w:rsid w:val="004B15DB"/>
    <w:rsid w:val="005027F2"/>
    <w:rsid w:val="00507C32"/>
    <w:rsid w:val="005169DF"/>
    <w:rsid w:val="00521746"/>
    <w:rsid w:val="005223D6"/>
    <w:rsid w:val="005471D8"/>
    <w:rsid w:val="0058667D"/>
    <w:rsid w:val="006120E7"/>
    <w:rsid w:val="006634E0"/>
    <w:rsid w:val="006B085F"/>
    <w:rsid w:val="006C17A8"/>
    <w:rsid w:val="00737134"/>
    <w:rsid w:val="007526A3"/>
    <w:rsid w:val="00767125"/>
    <w:rsid w:val="007E7F81"/>
    <w:rsid w:val="00840F97"/>
    <w:rsid w:val="00882B03"/>
    <w:rsid w:val="008C4275"/>
    <w:rsid w:val="009046A2"/>
    <w:rsid w:val="009244AE"/>
    <w:rsid w:val="009363F7"/>
    <w:rsid w:val="00942CB7"/>
    <w:rsid w:val="0098490D"/>
    <w:rsid w:val="0099130B"/>
    <w:rsid w:val="009C0E58"/>
    <w:rsid w:val="009E45A4"/>
    <w:rsid w:val="00A211EA"/>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2021-07-07T23:14:00Z</dcterms:created>
  <dcterms:modified xsi:type="dcterms:W3CDTF">2021-07-07T23:14:00Z</dcterms:modified>
</cp:coreProperties>
</file>