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9D32D7D"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D92FCD">
        <w:rPr>
          <w:rFonts w:ascii="Arial" w:hAnsi="Arial" w:cs="Arial"/>
          <w:b/>
        </w:rPr>
        <w:t>9</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5686D9B2" w:rsidR="00A62AA5" w:rsidRDefault="00BC4A03" w:rsidP="00A62AA5">
      <w:pPr>
        <w:jc w:val="center"/>
        <w:rPr>
          <w:rFonts w:ascii="Arial" w:hAnsi="Arial" w:cs="Arial"/>
          <w:b/>
        </w:rPr>
      </w:pPr>
      <w:r>
        <w:rPr>
          <w:rFonts w:ascii="Arial" w:hAnsi="Arial" w:cs="Arial"/>
          <w:b/>
        </w:rPr>
        <w:t>“ADQUISICIÓN DE SERVICIO DE FUMI</w:t>
      </w:r>
      <w:r w:rsidR="00A62AA5">
        <w:rPr>
          <w:rFonts w:ascii="Arial" w:hAnsi="Arial" w:cs="Arial"/>
          <w:b/>
        </w:rPr>
        <w:t>GACIÓN”</w:t>
      </w:r>
    </w:p>
    <w:p w14:paraId="5629A955" w14:textId="77777777" w:rsidR="006D6D8F" w:rsidRPr="001F5578" w:rsidRDefault="006D6D8F" w:rsidP="001F5578">
      <w:pPr>
        <w:jc w:val="both"/>
        <w:rPr>
          <w:rFonts w:ascii="Arial" w:hAnsi="Arial" w:cs="Arial"/>
          <w:b/>
        </w:rPr>
      </w:pPr>
    </w:p>
    <w:p w14:paraId="3869896D" w14:textId="5FE3C178"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D94100">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D92FC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5243AA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D92FCD">
        <w:rPr>
          <w:rFonts w:ascii="Arial" w:hAnsi="Arial" w:cs="Arial"/>
        </w:rPr>
        <w:t>9</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EB3019">
        <w:trPr>
          <w:trHeight w:val="1322"/>
          <w:jc w:val="center"/>
        </w:trPr>
        <w:tc>
          <w:tcPr>
            <w:tcW w:w="2122" w:type="dxa"/>
            <w:shd w:val="clear" w:color="auto" w:fill="auto"/>
            <w:noWrap/>
            <w:vAlign w:val="center"/>
          </w:tcPr>
          <w:p w14:paraId="0B913DF9" w14:textId="4FDF5AAC" w:rsidR="00EB3019" w:rsidRPr="00120C62" w:rsidRDefault="00EB3019" w:rsidP="00EF62E4">
            <w:pPr>
              <w:jc w:val="both"/>
              <w:rPr>
                <w:rFonts w:ascii="Arial" w:hAnsi="Arial" w:cs="Arial"/>
                <w:sz w:val="16"/>
                <w:szCs w:val="16"/>
                <w:highlight w:val="yellow"/>
              </w:rPr>
            </w:pPr>
            <w:r>
              <w:rPr>
                <w:rFonts w:ascii="Arial" w:hAnsi="Arial" w:cs="Arial"/>
                <w:sz w:val="16"/>
                <w:szCs w:val="16"/>
              </w:rPr>
              <w:t>S</w:t>
            </w:r>
            <w:r w:rsidRPr="00EB3019">
              <w:rPr>
                <w:rFonts w:ascii="Arial" w:hAnsi="Arial" w:cs="Arial"/>
                <w:sz w:val="16"/>
                <w:szCs w:val="16"/>
              </w:rPr>
              <w:t>ervicio de fumigación para prevenir, controlar y erradicar las plagas que puedan existir dent</w:t>
            </w:r>
            <w:r>
              <w:rPr>
                <w:rFonts w:ascii="Arial" w:hAnsi="Arial" w:cs="Arial"/>
                <w:sz w:val="16"/>
                <w:szCs w:val="16"/>
              </w:rPr>
              <w:t>ro y fuera de las instalaciones, por un período de 12 meses</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tcPr>
          <w:p w14:paraId="14FB84AB" w14:textId="77777777" w:rsidR="00EB3019" w:rsidRDefault="00EB3019" w:rsidP="00120C62">
            <w:pPr>
              <w:jc w:val="both"/>
              <w:rPr>
                <w:rFonts w:ascii="Arial" w:hAnsi="Arial" w:cs="Arial"/>
                <w:bCs/>
                <w:color w:val="000000"/>
                <w:sz w:val="16"/>
                <w:szCs w:val="16"/>
                <w:lang w:val="es-MX" w:eastAsia="es-MX"/>
              </w:rPr>
            </w:pPr>
          </w:p>
          <w:p w14:paraId="7EE46F81" w14:textId="77777777" w:rsidR="00EB3019" w:rsidRDefault="00EB3019" w:rsidP="00120C62">
            <w:pPr>
              <w:jc w:val="both"/>
              <w:rPr>
                <w:rFonts w:ascii="Arial" w:hAnsi="Arial" w:cs="Arial"/>
                <w:bCs/>
                <w:color w:val="000000"/>
                <w:sz w:val="16"/>
                <w:szCs w:val="16"/>
                <w:lang w:val="es-MX" w:eastAsia="es-MX"/>
              </w:rPr>
            </w:pPr>
          </w:p>
          <w:p w14:paraId="4C5BA5F2" w14:textId="77777777" w:rsidR="00EB3019" w:rsidRPr="00EB3019" w:rsidRDefault="00EB3019" w:rsidP="00EB3019">
            <w:pPr>
              <w:jc w:val="both"/>
              <w:rPr>
                <w:rFonts w:ascii="Arial" w:hAnsi="Arial" w:cs="Arial"/>
                <w:sz w:val="16"/>
                <w:szCs w:val="16"/>
              </w:rPr>
            </w:pPr>
            <w:r w:rsidRPr="00EB3019">
              <w:rPr>
                <w:rFonts w:ascii="Arial" w:hAnsi="Arial" w:cs="Arial"/>
                <w:sz w:val="16"/>
                <w:szCs w:val="16"/>
              </w:rPr>
              <w:t>10 días hábiles a partir de la emisión del acta de fallo.</w:t>
            </w:r>
          </w:p>
          <w:p w14:paraId="04F994B4" w14:textId="02A7EAB9" w:rsidR="00EB3019" w:rsidRPr="00120C62" w:rsidRDefault="00EB3019" w:rsidP="00120C62">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1426FDC6"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489096C6"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EB3019" w:rsidRPr="00EB3019">
        <w:rPr>
          <w:rFonts w:ascii="Arial" w:hAnsi="Arial" w:cs="Arial"/>
        </w:rPr>
        <w:t>3591 Servicios de jardinería y fumigación, del presupuesto de egresos de la ASEJ, para el ejercicio fiscal 20</w:t>
      </w:r>
      <w:r w:rsidR="00EB3019">
        <w:rPr>
          <w:rFonts w:ascii="Arial" w:hAnsi="Arial" w:cs="Arial"/>
        </w:rPr>
        <w:t>21</w:t>
      </w:r>
      <w:r w:rsidR="00EB3019" w:rsidRPr="00EB3019">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0A7FD5D" w:rsidR="00CB779B" w:rsidRPr="00674C29" w:rsidRDefault="00C23BA6" w:rsidP="00BA3DCF">
            <w:pPr>
              <w:jc w:val="both"/>
              <w:rPr>
                <w:rFonts w:ascii="Arial" w:hAnsi="Arial" w:cs="Arial"/>
                <w:b/>
                <w:sz w:val="20"/>
                <w:szCs w:val="20"/>
              </w:rPr>
            </w:pPr>
            <w:r>
              <w:rPr>
                <w:rFonts w:ascii="Arial" w:hAnsi="Arial" w:cs="Arial"/>
                <w:b/>
                <w:sz w:val="20"/>
                <w:szCs w:val="20"/>
              </w:rPr>
              <w:t>Miércoles 07 de julio</w:t>
            </w:r>
            <w:r w:rsidR="00D10D5C">
              <w:rPr>
                <w:rFonts w:ascii="Arial" w:hAnsi="Arial" w:cs="Arial"/>
                <w:b/>
                <w:sz w:val="20"/>
                <w:szCs w:val="20"/>
              </w:rPr>
              <w:t xml:space="preserve"> 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4A933492" w:rsidR="00EB3019" w:rsidRDefault="006107BB" w:rsidP="0014490E">
            <w:pPr>
              <w:jc w:val="both"/>
              <w:rPr>
                <w:rFonts w:ascii="Arial" w:hAnsi="Arial" w:cs="Arial"/>
                <w:b/>
                <w:sz w:val="20"/>
                <w:szCs w:val="20"/>
              </w:rPr>
            </w:pPr>
            <w:r>
              <w:rPr>
                <w:rFonts w:ascii="Arial" w:hAnsi="Arial" w:cs="Arial"/>
                <w:b/>
                <w:sz w:val="20"/>
                <w:szCs w:val="20"/>
              </w:rPr>
              <w:t>V</w:t>
            </w:r>
            <w:r w:rsidR="0014490E">
              <w:rPr>
                <w:rFonts w:ascii="Arial" w:hAnsi="Arial" w:cs="Arial"/>
                <w:b/>
                <w:sz w:val="20"/>
                <w:szCs w:val="20"/>
              </w:rPr>
              <w:t>iernes</w:t>
            </w:r>
            <w:r w:rsidR="00C23BA6">
              <w:rPr>
                <w:rFonts w:ascii="Arial" w:hAnsi="Arial" w:cs="Arial"/>
                <w:b/>
                <w:sz w:val="20"/>
                <w:szCs w:val="20"/>
              </w:rPr>
              <w:t xml:space="preserve"> 0</w:t>
            </w:r>
            <w:r w:rsidR="0014490E">
              <w:rPr>
                <w:rFonts w:ascii="Arial" w:hAnsi="Arial" w:cs="Arial"/>
                <w:b/>
                <w:sz w:val="20"/>
                <w:szCs w:val="20"/>
              </w:rPr>
              <w:t>9</w:t>
            </w:r>
            <w:r w:rsidR="00C23BA6">
              <w:rPr>
                <w:rFonts w:ascii="Arial" w:hAnsi="Arial" w:cs="Arial"/>
                <w:b/>
                <w:sz w:val="20"/>
                <w:szCs w:val="20"/>
              </w:rPr>
              <w:t xml:space="preserve"> de julio de 2021</w:t>
            </w:r>
            <w:r w:rsidR="0014490E">
              <w:rPr>
                <w:rFonts w:ascii="Arial" w:hAnsi="Arial" w:cs="Arial"/>
                <w:b/>
                <w:sz w:val="20"/>
                <w:szCs w:val="20"/>
              </w:rPr>
              <w:t xml:space="preserve"> a las 12:00 hrs.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D58DC14" w:rsidR="00B55DC6" w:rsidRPr="00190C3C" w:rsidRDefault="00B55DC6" w:rsidP="0014490E">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BA3DC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23BA6">
              <w:rPr>
                <w:rFonts w:ascii="Arial" w:hAnsi="Arial" w:cs="Arial"/>
                <w:b/>
                <w:sz w:val="20"/>
                <w:szCs w:val="20"/>
              </w:rPr>
              <w:t xml:space="preserve"> </w:t>
            </w:r>
            <w:r w:rsidR="0014490E">
              <w:rPr>
                <w:rFonts w:ascii="Arial" w:hAnsi="Arial" w:cs="Arial"/>
                <w:b/>
                <w:sz w:val="20"/>
                <w:szCs w:val="20"/>
              </w:rPr>
              <w:t>martes</w:t>
            </w:r>
            <w:r w:rsidR="00C23BA6">
              <w:rPr>
                <w:rFonts w:ascii="Arial" w:hAnsi="Arial" w:cs="Arial"/>
                <w:b/>
                <w:sz w:val="20"/>
                <w:szCs w:val="20"/>
              </w:rPr>
              <w:t xml:space="preserve"> </w:t>
            </w:r>
            <w:r w:rsidR="0014490E">
              <w:rPr>
                <w:rFonts w:ascii="Arial" w:hAnsi="Arial" w:cs="Arial"/>
                <w:b/>
                <w:sz w:val="20"/>
                <w:szCs w:val="20"/>
              </w:rPr>
              <w:t>13</w:t>
            </w:r>
            <w:r w:rsidR="00C23BA6">
              <w:rPr>
                <w:rFonts w:ascii="Arial" w:hAnsi="Arial" w:cs="Arial"/>
                <w:b/>
                <w:sz w:val="20"/>
                <w:szCs w:val="20"/>
              </w:rPr>
              <w:t xml:space="preserve"> de julio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BC24300" w:rsidR="00B55DC6" w:rsidRPr="00190C3C" w:rsidRDefault="0014490E" w:rsidP="00792B7A">
            <w:pPr>
              <w:jc w:val="both"/>
              <w:rPr>
                <w:rFonts w:ascii="Arial" w:hAnsi="Arial" w:cs="Arial"/>
                <w:sz w:val="20"/>
                <w:szCs w:val="20"/>
              </w:rPr>
            </w:pPr>
            <w:r>
              <w:rPr>
                <w:rFonts w:ascii="Arial" w:hAnsi="Arial" w:cs="Arial"/>
                <w:b/>
                <w:sz w:val="20"/>
                <w:szCs w:val="20"/>
              </w:rPr>
              <w:t>Jueves 15</w:t>
            </w:r>
            <w:r w:rsidR="00C23BA6">
              <w:rPr>
                <w:rFonts w:ascii="Arial" w:hAnsi="Arial" w:cs="Arial"/>
                <w:b/>
                <w:sz w:val="20"/>
                <w:szCs w:val="20"/>
              </w:rPr>
              <w:t xml:space="preserve"> de julio</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11548C">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EE0DA32" w:rsidR="00B55DC6" w:rsidRPr="00190C3C" w:rsidRDefault="0014490E" w:rsidP="00C172C6">
            <w:pPr>
              <w:jc w:val="both"/>
              <w:rPr>
                <w:rFonts w:ascii="Arial" w:hAnsi="Arial" w:cs="Arial"/>
                <w:sz w:val="20"/>
                <w:szCs w:val="20"/>
              </w:rPr>
            </w:pPr>
            <w:r>
              <w:rPr>
                <w:rFonts w:ascii="Arial" w:hAnsi="Arial" w:cs="Arial"/>
                <w:b/>
                <w:sz w:val="20"/>
                <w:szCs w:val="20"/>
              </w:rPr>
              <w:t>Martes 20</w:t>
            </w:r>
            <w:r w:rsidR="00C172C6">
              <w:rPr>
                <w:rFonts w:ascii="Arial" w:hAnsi="Arial" w:cs="Arial"/>
                <w:b/>
                <w:sz w:val="20"/>
                <w:szCs w:val="20"/>
              </w:rPr>
              <w:t xml:space="preserve"> de julio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w:t>
      </w:r>
      <w:r w:rsidR="00D136D6" w:rsidRPr="008F1F0E">
        <w:rPr>
          <w:rFonts w:ascii="Arial" w:hAnsi="Arial" w:cs="Arial"/>
        </w:rPr>
        <w:lastRenderedPageBreak/>
        <w:t>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62216E3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lastRenderedPageBreak/>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77777777"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47987CEC" w14:textId="77777777" w:rsidR="004C11CB" w:rsidRPr="00EE1823" w:rsidRDefault="004C11CB" w:rsidP="004C11CB">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 xml:space="preserve">Acreditación de la NORMA Oficial Mexicana NOM-256-SSA1-2012. </w:t>
      </w:r>
    </w:p>
    <w:p w14:paraId="3FFD3FFA" w14:textId="30E71694" w:rsidR="004C11CB" w:rsidRDefault="004C11CB" w:rsidP="004C11CB">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 xml:space="preserve">Licencia vigente expedida por la Comisión Federal para la Protección contra riesgos sanitarios (COFEPRIS) en la que autoriza los servicios urbanos de fumigación, desinsectación y control de plagas. </w:t>
      </w:r>
    </w:p>
    <w:p w14:paraId="2C5A02AF" w14:textId="77777777" w:rsidR="00936261" w:rsidRDefault="00936261" w:rsidP="00936261">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 xml:space="preserve">Cuando el proveedor se encuentre registrado en el padrón de proveedores de la Convocante, podrá optar por omitir presentar las copias las que se refieren los numerales </w:t>
      </w:r>
      <w:r w:rsidRPr="007B6959">
        <w:rPr>
          <w:rFonts w:ascii="Arial" w:eastAsia="Arial" w:hAnsi="Arial" w:cs="Arial"/>
          <w:sz w:val="24"/>
          <w:szCs w:val="24"/>
        </w:rPr>
        <w:lastRenderedPageBreak/>
        <w:t>1, 2 y 3, salvo que dichos instrumentos jurídicos hubieran sufrido actualizaciones, en cuyo caso deberán presentar las copias correspondientes. En todo caso la información referida en este párrafo deberá incluirse de manera digital.</w:t>
      </w:r>
    </w:p>
    <w:p w14:paraId="60BBF94E" w14:textId="77777777" w:rsidR="00936261" w:rsidRPr="00EE1823" w:rsidRDefault="00936261" w:rsidP="00936261">
      <w:pPr>
        <w:pStyle w:val="Prrafodelista"/>
        <w:spacing w:before="120"/>
        <w:ind w:left="714"/>
        <w:contextualSpacing w:val="0"/>
        <w:jc w:val="both"/>
        <w:rPr>
          <w:rFonts w:ascii="Arial" w:hAnsi="Arial" w:cs="Arial"/>
        </w:rPr>
      </w:pPr>
    </w:p>
    <w:p w14:paraId="3B510C39" w14:textId="03108D11"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w:t>
      </w:r>
      <w:r w:rsidRPr="007A1B60">
        <w:rPr>
          <w:rFonts w:ascii="Arial" w:hAnsi="Arial" w:cs="Arial"/>
        </w:rPr>
        <w:lastRenderedPageBreak/>
        <w:t xml:space="preserve">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013D7CB" w:rsidR="00BE6FA5" w:rsidRPr="00404501" w:rsidRDefault="007A1B60" w:rsidP="00207A0C">
      <w:pPr>
        <w:pStyle w:val="Continuarlista"/>
        <w:numPr>
          <w:ilvl w:val="0"/>
          <w:numId w:val="11"/>
        </w:numPr>
        <w:spacing w:after="0"/>
        <w:jc w:val="both"/>
        <w:rPr>
          <w:rFonts w:ascii="Arial" w:hAnsi="Arial" w:cs="Arial"/>
        </w:rPr>
      </w:pPr>
      <w:r>
        <w:rPr>
          <w:rFonts w:ascii="Arial" w:hAnsi="Arial" w:cs="Arial"/>
        </w:rPr>
        <w:t xml:space="preserve">Cuando los precios del </w:t>
      </w:r>
      <w:r w:rsidR="00501648">
        <w:rPr>
          <w:rFonts w:ascii="Arial" w:hAnsi="Arial" w:cs="Arial"/>
        </w:rPr>
        <w:t>bien</w:t>
      </w:r>
      <w:r w:rsidR="00BE6FA5" w:rsidRPr="00404501">
        <w:rPr>
          <w:rFonts w:ascii="Arial" w:hAnsi="Arial" w:cs="Arial"/>
        </w:rPr>
        <w:t xml:space="preserve"> ofertado no resulten aceptables</w:t>
      </w:r>
      <w:r>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3C847154" w:rsidR="003C775F" w:rsidRDefault="003C775F" w:rsidP="003C775F">
      <w:pPr>
        <w:jc w:val="both"/>
        <w:rPr>
          <w:rFonts w:ascii="Arial" w:hAnsi="Arial" w:cs="Arial"/>
        </w:rPr>
      </w:pPr>
      <w:r w:rsidRPr="003563C0">
        <w:rPr>
          <w:rFonts w:ascii="Arial" w:hAnsi="Arial" w:cs="Arial"/>
        </w:rPr>
        <w:t xml:space="preserve">Los pagos se efectuarán de manera mensual, en moneda nacional, mediante transferencia electrónica de fondos a la cuenta bancaria del Proveedor, por la cantidad estipulada en su propuesta económica, dentro de los cinco días hábiles a la entrega del reporte especificado en el anexo </w:t>
      </w:r>
      <w:r>
        <w:rPr>
          <w:rFonts w:ascii="Arial" w:hAnsi="Arial" w:cs="Arial"/>
        </w:rPr>
        <w:t>2</w:t>
      </w:r>
      <w:r w:rsidRPr="003563C0">
        <w:rPr>
          <w:rFonts w:ascii="Arial" w:hAnsi="Arial" w:cs="Arial"/>
        </w:rPr>
        <w:t xml:space="preserve">, y la factura correspondiente del servicio prestado; con la condición suspensiva, de que las obligaciones y pagos de ejercicios subsecuentes, </w:t>
      </w:r>
      <w:r w:rsidRPr="003563C0">
        <w:rPr>
          <w:rFonts w:ascii="Arial" w:hAnsi="Arial" w:cs="Arial"/>
        </w:rPr>
        <w:lastRenderedPageBreak/>
        <w:t>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DF46DD1"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25D3DC71" w14:textId="1688E80A"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Pr>
          <w:rFonts w:ascii="Arial" w:hAnsi="Arial" w:cs="Arial"/>
        </w:rPr>
        <w:t>de doce meses</w:t>
      </w:r>
      <w:r w:rsidRPr="003C775F">
        <w:rPr>
          <w:rFonts w:ascii="Arial" w:hAnsi="Arial" w:cs="Arial"/>
        </w:rPr>
        <w:t xml:space="preserve"> o hasta que concluya c</w:t>
      </w:r>
      <w:r w:rsidR="004518A2">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601FC98E" w14:textId="638CAE95" w:rsidR="00326A8A" w:rsidRPr="003C775F" w:rsidRDefault="00326A8A" w:rsidP="003C775F">
      <w:pPr>
        <w:pStyle w:val="Prrafodelista"/>
        <w:numPr>
          <w:ilvl w:val="0"/>
          <w:numId w:val="31"/>
        </w:numPr>
        <w:jc w:val="both"/>
        <w:rPr>
          <w:rFonts w:ascii="Arial" w:hAnsi="Arial" w:cs="Arial"/>
        </w:rPr>
      </w:pPr>
      <w:r w:rsidRPr="003C775F">
        <w:rPr>
          <w:rFonts w:ascii="Arial" w:hAnsi="Arial" w:cs="Arial"/>
        </w:rPr>
        <w:t xml:space="preserve">El </w:t>
      </w:r>
      <w:r w:rsidR="00075E8E" w:rsidRPr="003C775F">
        <w:rPr>
          <w:rFonts w:ascii="Arial" w:hAnsi="Arial" w:cs="Arial"/>
        </w:rPr>
        <w:t>licitante adjudicado</w:t>
      </w:r>
      <w:r w:rsidRPr="003C775F">
        <w:rPr>
          <w:rFonts w:ascii="Arial" w:hAnsi="Arial" w:cs="Arial"/>
        </w:rPr>
        <w:t xml:space="preserve"> deberá entregar por escrito en hoja </w:t>
      </w:r>
      <w:r w:rsidR="0002383C" w:rsidRPr="003C775F">
        <w:rPr>
          <w:rFonts w:ascii="Arial" w:hAnsi="Arial" w:cs="Arial"/>
        </w:rPr>
        <w:t xml:space="preserve">membretada garantía </w:t>
      </w:r>
      <w:r w:rsidR="003C775F">
        <w:rPr>
          <w:rFonts w:ascii="Arial" w:hAnsi="Arial" w:cs="Arial"/>
        </w:rPr>
        <w:t>del servicio realizado</w:t>
      </w:r>
      <w:r w:rsidRPr="003C775F">
        <w:rPr>
          <w:rFonts w:ascii="Arial" w:hAnsi="Arial" w:cs="Arial"/>
        </w:rPr>
        <w:t xml:space="preserve">, contra defectos de fabricación y/o vicios ocultos, </w:t>
      </w:r>
      <w:r w:rsidR="003C775F">
        <w:rPr>
          <w:rFonts w:ascii="Arial" w:hAnsi="Arial" w:cs="Arial"/>
        </w:rPr>
        <w:t>así como deficiencias en la calidad de sus servicios.</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27E5FEF0" w:rsidR="00337FC6" w:rsidRDefault="00722D8D" w:rsidP="00337FC6">
      <w:pPr>
        <w:spacing w:before="40" w:after="40"/>
        <w:jc w:val="both"/>
        <w:rPr>
          <w:rFonts w:ascii="Arial" w:hAnsi="Arial" w:cs="Arial"/>
          <w:lang w:val="es-MX" w:eastAsia="es-MX"/>
        </w:rPr>
      </w:pPr>
      <w:r>
        <w:rPr>
          <w:rFonts w:ascii="Arial" w:hAnsi="Arial" w:cs="Arial"/>
          <w:lang w:val="es-MX" w:eastAsia="es-MX"/>
        </w:rPr>
        <w:lastRenderedPageBreak/>
        <w:t>El inicio</w:t>
      </w:r>
      <w:r w:rsidR="00CD0B82">
        <w:rPr>
          <w:rFonts w:ascii="Arial" w:hAnsi="Arial" w:cs="Arial"/>
          <w:lang w:val="es-MX" w:eastAsia="es-MX"/>
        </w:rPr>
        <w:t xml:space="preserve"> del </w:t>
      </w:r>
      <w:r w:rsidR="004518A2">
        <w:rPr>
          <w:rFonts w:ascii="Arial" w:hAnsi="Arial" w:cs="Arial"/>
          <w:lang w:val="es-MX" w:eastAsia="es-MX"/>
        </w:rPr>
        <w:t>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315B05">
        <w:rPr>
          <w:rFonts w:ascii="Arial" w:hAnsi="Arial" w:cs="Arial"/>
          <w:lang w:val="es-MX" w:eastAsia="es-MX"/>
        </w:rPr>
        <w:t>diez</w:t>
      </w:r>
      <w:r w:rsidR="00337FC6" w:rsidRPr="00337FC6">
        <w:rPr>
          <w:rFonts w:ascii="Arial" w:hAnsi="Arial" w:cs="Arial"/>
          <w:lang w:val="es-MX" w:eastAsia="es-MX"/>
        </w:rPr>
        <w:t xml:space="preserve"> días hábiles posterior al fallo, previ</w:t>
      </w:r>
      <w:r w:rsidR="005A0D0F">
        <w:rPr>
          <w:rFonts w:ascii="Arial" w:hAnsi="Arial" w:cs="Arial"/>
          <w:lang w:val="es-MX" w:eastAsia="es-MX"/>
        </w:rPr>
        <w:t>a entrega de la orden de compra, por un período de doce meses agosto 2021 a julio 2022.</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w:t>
      </w:r>
      <w:r w:rsidRPr="001F5578">
        <w:rPr>
          <w:rFonts w:ascii="Arial" w:hAnsi="Arial" w:cs="Arial"/>
        </w:rPr>
        <w:lastRenderedPageBreak/>
        <w:t>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F382" w14:textId="77777777" w:rsidR="003F7CF0" w:rsidRDefault="003F7CF0">
      <w:r>
        <w:separator/>
      </w:r>
    </w:p>
  </w:endnote>
  <w:endnote w:type="continuationSeparator" w:id="0">
    <w:p w14:paraId="21C3C181" w14:textId="77777777" w:rsidR="003F7CF0" w:rsidRDefault="003F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47653F42"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D92FCD">
      <w:rPr>
        <w:rFonts w:ascii="Arial" w:hAnsi="Arial" w:cs="Arial"/>
        <w:sz w:val="16"/>
        <w:szCs w:val="16"/>
      </w:rPr>
      <w:t>9</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295934">
      <w:rPr>
        <w:rFonts w:ascii="Arial" w:hAnsi="Arial" w:cs="Arial"/>
        <w:sz w:val="16"/>
        <w:szCs w:val="16"/>
      </w:rPr>
      <w:t>ADQUISICIÓN</w:t>
    </w:r>
    <w:r w:rsidR="00D92FCD">
      <w:rPr>
        <w:rFonts w:ascii="Arial" w:hAnsi="Arial" w:cs="Arial"/>
        <w:sz w:val="16"/>
        <w:szCs w:val="16"/>
      </w:rPr>
      <w:t xml:space="preserve"> DE SERVICIO DE FUMIGACIÓN</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53456D">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53456D">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74005" w14:textId="77777777" w:rsidR="003F7CF0" w:rsidRDefault="003F7CF0">
      <w:r>
        <w:separator/>
      </w:r>
    </w:p>
  </w:footnote>
  <w:footnote w:type="continuationSeparator" w:id="0">
    <w:p w14:paraId="60BAD8E0" w14:textId="77777777" w:rsidR="003F7CF0" w:rsidRDefault="003F7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4"/>
  </w:num>
  <w:num w:numId="2">
    <w:abstractNumId w:val="23"/>
  </w:num>
  <w:num w:numId="3">
    <w:abstractNumId w:val="15"/>
  </w:num>
  <w:num w:numId="4">
    <w:abstractNumId w:val="21"/>
  </w:num>
  <w:num w:numId="5">
    <w:abstractNumId w:val="6"/>
  </w:num>
  <w:num w:numId="6">
    <w:abstractNumId w:val="1"/>
  </w:num>
  <w:num w:numId="7">
    <w:abstractNumId w:val="18"/>
  </w:num>
  <w:num w:numId="8">
    <w:abstractNumId w:val="12"/>
  </w:num>
  <w:num w:numId="9">
    <w:abstractNumId w:val="19"/>
  </w:num>
  <w:num w:numId="10">
    <w:abstractNumId w:val="4"/>
  </w:num>
  <w:num w:numId="11">
    <w:abstractNumId w:val="31"/>
  </w:num>
  <w:num w:numId="12">
    <w:abstractNumId w:val="20"/>
  </w:num>
  <w:num w:numId="13">
    <w:abstractNumId w:val="9"/>
  </w:num>
  <w:num w:numId="14">
    <w:abstractNumId w:val="30"/>
  </w:num>
  <w:num w:numId="15">
    <w:abstractNumId w:val="28"/>
  </w:num>
  <w:num w:numId="16">
    <w:abstractNumId w:val="8"/>
  </w:num>
  <w:num w:numId="17">
    <w:abstractNumId w:val="0"/>
  </w:num>
  <w:num w:numId="18">
    <w:abstractNumId w:val="2"/>
  </w:num>
  <w:num w:numId="19">
    <w:abstractNumId w:val="29"/>
  </w:num>
  <w:num w:numId="20">
    <w:abstractNumId w:val="16"/>
  </w:num>
  <w:num w:numId="21">
    <w:abstractNumId w:val="14"/>
  </w:num>
  <w:num w:numId="22">
    <w:abstractNumId w:val="7"/>
  </w:num>
  <w:num w:numId="23">
    <w:abstractNumId w:val="3"/>
  </w:num>
  <w:num w:numId="24">
    <w:abstractNumId w:val="32"/>
  </w:num>
  <w:num w:numId="25">
    <w:abstractNumId w:val="17"/>
  </w:num>
  <w:num w:numId="26">
    <w:abstractNumId w:val="11"/>
  </w:num>
  <w:num w:numId="27">
    <w:abstractNumId w:val="27"/>
  </w:num>
  <w:num w:numId="28">
    <w:abstractNumId w:val="22"/>
  </w:num>
  <w:num w:numId="29">
    <w:abstractNumId w:val="10"/>
  </w:num>
  <w:num w:numId="30">
    <w:abstractNumId w:val="25"/>
  </w:num>
  <w:num w:numId="31">
    <w:abstractNumId w:val="26"/>
  </w:num>
  <w:num w:numId="32">
    <w:abstractNumId w:val="13"/>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3F7CF0"/>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3456D"/>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0D0F"/>
    <w:rsid w:val="005A11DD"/>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37142"/>
    <w:rsid w:val="00D415CC"/>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FF8A-AF76-4E8A-87A0-8AAD1D47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4722</Words>
  <Characters>25972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2021-07-07T23:13:00Z</dcterms:created>
  <dcterms:modified xsi:type="dcterms:W3CDTF">2021-07-07T23:13:00Z</dcterms:modified>
</cp:coreProperties>
</file>