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1A493594" w14:textId="24DA45B6" w:rsidR="003D78F6" w:rsidRPr="003D78F6" w:rsidRDefault="00FA482B" w:rsidP="003D78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LP-CC-003</w:t>
      </w:r>
      <w:r w:rsidR="003D78F6" w:rsidRPr="003D78F6">
        <w:rPr>
          <w:rFonts w:ascii="Arial" w:eastAsia="Times New Roman" w:hAnsi="Arial" w:cs="Arial"/>
          <w:b/>
          <w:sz w:val="24"/>
          <w:szCs w:val="24"/>
        </w:rPr>
        <w:t xml:space="preserve">-2021 </w:t>
      </w:r>
    </w:p>
    <w:p w14:paraId="059940E4" w14:textId="77777777" w:rsidR="003D78F6" w:rsidRPr="00282762" w:rsidRDefault="00282762" w:rsidP="0028276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</w:rPr>
        <w:t>EFICIENTIZACIÓN DEL SISTEMA DE ILUMINACIÓN PARA LA REDUCCIÓN DEL CONSUMO DE ENERGÍA Y DEL IMPACTO AMBIENTAL Y ECONÓMICO</w:t>
      </w:r>
      <w:r w:rsidRPr="00F82410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35B214D" w14:textId="77777777" w:rsidR="00282762" w:rsidRDefault="00282762" w:rsidP="003D78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F6BF78" w14:textId="17718232" w:rsidR="00282762" w:rsidRDefault="00282762" w:rsidP="00282762">
      <w:pPr>
        <w:spacing w:after="0" w:line="240" w:lineRule="auto"/>
        <w:jc w:val="both"/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</w:pPr>
      <w:r w:rsidRPr="00282762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 xml:space="preserve">La Auditoria Superior del Estado de Jalisco actualmente cuenta con iluminación en las áreas de trabajo </w:t>
      </w:r>
      <w:r w:rsidR="00C9569A" w:rsidRPr="00C9569A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 xml:space="preserve">que en su momento fueron diseñadas y construidas con lineamientos de diseño y condiciones </w:t>
      </w:r>
      <w:r w:rsidR="00C9569A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>des</w:t>
      </w:r>
      <w:r w:rsidR="00C9569A" w:rsidRPr="00C9569A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>favorables</w:t>
      </w:r>
      <w:r w:rsidR="00C9569A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>,</w:t>
      </w:r>
      <w:r w:rsidR="00C9569A" w:rsidRPr="00C9569A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 xml:space="preserve"> esta iluminación </w:t>
      </w:r>
      <w:r w:rsidRPr="00282762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>genera gastos innecesarios de energía eléctrica, así como un mantenimiento que incluye cambios en elementos descontinuados que implican hacer ajustes en las instalaciones existentes las cuales gener</w:t>
      </w:r>
      <w:r w:rsidR="002C6A3C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>an riesgo en los procedimientos, por</w:t>
      </w:r>
      <w:r w:rsidRPr="00282762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 xml:space="preserve"> lo anterior la </w:t>
      </w:r>
      <w:r w:rsidR="002C6A3C" w:rsidRPr="00795F79">
        <w:rPr>
          <w:rFonts w:ascii="Arial" w:eastAsia="Calibri" w:hAnsi="Arial" w:cs="Arial"/>
          <w:bCs/>
          <w:bdr w:val="none" w:sz="0" w:space="0" w:color="auto" w:frame="1"/>
          <w:lang w:val="es-MX" w:eastAsia="en-US"/>
        </w:rPr>
        <w:t>ASEJ</w:t>
      </w:r>
      <w:r w:rsidRPr="00795F79">
        <w:rPr>
          <w:rFonts w:ascii="Arial" w:eastAsia="Calibri" w:hAnsi="Arial" w:cs="Arial"/>
          <w:bCs/>
          <w:bdr w:val="none" w:sz="0" w:space="0" w:color="auto" w:frame="1"/>
          <w:lang w:val="es-MX" w:eastAsia="en-US"/>
        </w:rPr>
        <w:t xml:space="preserve"> requiere</w:t>
      </w:r>
      <w:r w:rsidRPr="00282762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 xml:space="preserve"> sustituir luminarias actuales por luminarias de tecnología LED, así mismo eliminar los balastros existentes esto con el fin de reducir el consumo de energía eléctrica y a su vez disminuir el impacto económico, </w:t>
      </w:r>
      <w:r w:rsidR="00C9569A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>para</w:t>
      </w:r>
      <w:r w:rsidRPr="00282762"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  <w:t xml:space="preserve"> favorecer el impacto ambiental.</w:t>
      </w:r>
    </w:p>
    <w:p w14:paraId="789C85DD" w14:textId="77777777" w:rsidR="00C556E5" w:rsidRPr="00282762" w:rsidRDefault="00C556E5" w:rsidP="00282762">
      <w:pPr>
        <w:spacing w:after="0" w:line="240" w:lineRule="auto"/>
        <w:jc w:val="both"/>
        <w:rPr>
          <w:rFonts w:ascii="Arial" w:eastAsia="Calibri" w:hAnsi="Arial" w:cs="Arial"/>
          <w:bCs/>
          <w:bdr w:val="none" w:sz="0" w:space="0" w:color="auto" w:frame="1"/>
          <w:shd w:val="clear" w:color="auto" w:fill="FFFFFF"/>
          <w:lang w:val="es-MX" w:eastAsia="en-US"/>
        </w:rPr>
      </w:pPr>
    </w:p>
    <w:p w14:paraId="73CE92BC" w14:textId="77777777" w:rsidR="00C556E5" w:rsidRPr="005A0A42" w:rsidRDefault="00C556E5" w:rsidP="00C556E5">
      <w:pPr>
        <w:pStyle w:val="Sinespaciado"/>
        <w:jc w:val="both"/>
        <w:rPr>
          <w:rFonts w:ascii="Arial" w:hAnsi="Arial" w:cs="Arial"/>
          <w:b/>
        </w:rPr>
      </w:pPr>
      <w:r w:rsidRPr="005A0A42">
        <w:rPr>
          <w:rFonts w:ascii="Arial" w:hAnsi="Arial" w:cs="Arial"/>
          <w:b/>
        </w:rPr>
        <w:t xml:space="preserve">REQUERIMIENTO </w:t>
      </w:r>
    </w:p>
    <w:p w14:paraId="56E03D26" w14:textId="77777777" w:rsidR="00C556E5" w:rsidRDefault="00C556E5" w:rsidP="00C556E5">
      <w:pPr>
        <w:pStyle w:val="Sinespaciado"/>
        <w:jc w:val="both"/>
        <w:rPr>
          <w:rFonts w:ascii="Arial" w:hAnsi="Arial" w:cs="Arial"/>
        </w:rPr>
      </w:pPr>
    </w:p>
    <w:p w14:paraId="7396BAC9" w14:textId="77777777" w:rsidR="00C556E5" w:rsidRDefault="00C556E5" w:rsidP="00C556E5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Sustituir luminarias LED y accesorios.</w:t>
      </w:r>
    </w:p>
    <w:p w14:paraId="7888A501" w14:textId="77777777" w:rsidR="00C556E5" w:rsidRDefault="00C556E5" w:rsidP="00C556E5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A577A1">
        <w:rPr>
          <w:rFonts w:ascii="Arial" w:hAnsi="Arial" w:cs="Arial"/>
        </w:rPr>
        <w:t>Eliminar los balastros correspondientes en los gabinetes de tubos fluorescentes, así como realizar las adecuaciones y conexiones correspondientes.</w:t>
      </w:r>
    </w:p>
    <w:p w14:paraId="4FD51CC5" w14:textId="77777777" w:rsidR="00C556E5" w:rsidRDefault="00C556E5" w:rsidP="00C556E5">
      <w:pPr>
        <w:pStyle w:val="Sinespaciado"/>
        <w:ind w:left="360"/>
        <w:jc w:val="both"/>
        <w:rPr>
          <w:rFonts w:ascii="Arial" w:hAnsi="Arial" w:cs="Arial"/>
        </w:rPr>
      </w:pPr>
    </w:p>
    <w:p w14:paraId="03B05B87" w14:textId="4BBDEA5F" w:rsidR="00C556E5" w:rsidRPr="00A577A1" w:rsidRDefault="00C556E5" w:rsidP="00C556E5">
      <w:pPr>
        <w:pStyle w:val="Sinespaciado"/>
        <w:ind w:left="360"/>
        <w:jc w:val="both"/>
        <w:rPr>
          <w:rFonts w:ascii="Arial" w:hAnsi="Arial" w:cs="Arial"/>
          <w:b/>
        </w:rPr>
      </w:pPr>
      <w:r w:rsidRPr="00A577A1">
        <w:rPr>
          <w:rFonts w:ascii="Arial" w:hAnsi="Arial" w:cs="Arial"/>
          <w:b/>
        </w:rPr>
        <w:t>Puntos de intervención:</w:t>
      </w:r>
    </w:p>
    <w:p w14:paraId="1FB40889" w14:textId="57FB91E3" w:rsidR="00C556E5" w:rsidRDefault="00C556E5" w:rsidP="00C556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Torre </w:t>
      </w:r>
      <w:proofErr w:type="spellStart"/>
      <w:r>
        <w:rPr>
          <w:rFonts w:ascii="Arial" w:hAnsi="Arial" w:cs="Arial"/>
        </w:rPr>
        <w:t>Audire</w:t>
      </w:r>
      <w:proofErr w:type="spellEnd"/>
      <w:r>
        <w:rPr>
          <w:rFonts w:ascii="Arial" w:hAnsi="Arial" w:cs="Arial"/>
        </w:rPr>
        <w:t>.</w:t>
      </w:r>
    </w:p>
    <w:p w14:paraId="58B835FA" w14:textId="77777777" w:rsidR="00C556E5" w:rsidRDefault="00C556E5" w:rsidP="00C556E5">
      <w:pPr>
        <w:pStyle w:val="Sinespaciado"/>
        <w:ind w:left="720"/>
        <w:jc w:val="both"/>
        <w:rPr>
          <w:rFonts w:ascii="Arial" w:hAnsi="Arial" w:cs="Arial"/>
        </w:rPr>
      </w:pPr>
    </w:p>
    <w:p w14:paraId="44358081" w14:textId="77777777" w:rsidR="00C556E5" w:rsidRDefault="00C556E5" w:rsidP="00C556E5">
      <w:pPr>
        <w:pStyle w:val="Sinespaciado"/>
        <w:jc w:val="both"/>
        <w:rPr>
          <w:rFonts w:ascii="Arial" w:hAnsi="Arial" w:cs="Arial"/>
          <w:b/>
        </w:rPr>
      </w:pPr>
      <w:r w:rsidRPr="00ED117F">
        <w:rPr>
          <w:rFonts w:ascii="Arial" w:hAnsi="Arial" w:cs="Arial"/>
          <w:b/>
        </w:rPr>
        <w:t xml:space="preserve">ESPECIFICACIONES TÉCNICAS </w:t>
      </w:r>
    </w:p>
    <w:p w14:paraId="538FA15D" w14:textId="77777777" w:rsidR="00C556E5" w:rsidRDefault="00C556E5" w:rsidP="00C556E5">
      <w:pPr>
        <w:pStyle w:val="Sinespaciado"/>
        <w:jc w:val="both"/>
        <w:rPr>
          <w:rFonts w:ascii="Arial" w:hAnsi="Arial" w:cs="Arial"/>
          <w:b/>
        </w:rPr>
      </w:pPr>
    </w:p>
    <w:tbl>
      <w:tblPr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7652"/>
      </w:tblGrid>
      <w:tr w:rsidR="00C556E5" w:rsidRPr="0031140D" w14:paraId="5BC48106" w14:textId="77777777" w:rsidTr="009C18FB">
        <w:trPr>
          <w:trHeight w:val="292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815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7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FBAA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SUMINISTRO</w:t>
            </w:r>
          </w:p>
        </w:tc>
      </w:tr>
      <w:tr w:rsidR="00C556E5" w:rsidRPr="0031140D" w14:paraId="31E3BC55" w14:textId="77777777" w:rsidTr="009C18FB">
        <w:trPr>
          <w:trHeight w:val="853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BF9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5C4C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REGLETA PARA EXTERIOR, REFERENCIA LZ209RN, 90W, RGBW, CONTROL ELECTRONICO RF. ACABADO GRIS, CUERPO DE EXTRUSION DE ALUMINIO Y LOUVER ANTIDESLUMBRANTE, CONEXIÓN 120-240 V AC, FRECUENCIA 50/60 HZ, 6900 LUMENES,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78E955F1" w14:textId="77777777" w:rsidTr="009C18FB">
        <w:trPr>
          <w:trHeight w:val="87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1DD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BB9D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REGLETA PARA EXTERIOR, REFERENCIA LZ203RN, 30W, RGBW CONTROL ELECTRONICO RF, ACABADO GRIS. CUERPO DE EXTRUSION DE ALUMINIO Y LOUVER ANTIDESLUMBRANTE, CONEXIÓN 120-240 V AC, FRECUENCIA 50/60 HZ, 2300 LUMENES,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9EB0B45" w14:textId="77777777" w:rsidTr="009C18FB">
        <w:trPr>
          <w:trHeight w:val="292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B93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24F7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TRANSMISOR DE RADIO FRECUENCIA REFERENCIA LZ141RS001RN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03137901" w14:textId="77777777" w:rsidTr="009C18FB">
        <w:trPr>
          <w:trHeight w:val="292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35B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E301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REPETIDOR PARA SEÑAL RGBW RF REFERENCIA LZ141RS009RN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19B2CB7D" w14:textId="77777777" w:rsidTr="009C18FB">
        <w:trPr>
          <w:trHeight w:val="87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476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7614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REGLETA PARA EX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TERIOR REFERENCIA Z209LS, 90W, </w:t>
            </w: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RGBW, CONTROL ELECTRONICO RF, ACABADO GRIS. CUERPO DE EXTRUSION DE ALUMINIO Y LOUVER ANTIDESLUMBRANTE, CONEXIÓN 120-240 V AC, FRECUENCIA 50/60 HZ, 6900 LUMENES,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260E1E5B" w14:textId="77777777" w:rsidTr="009C18FB">
        <w:trPr>
          <w:trHeight w:val="921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54D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C255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REFLECTOR LED PARA EXTERIORES DE SOBREPONER, REFERENCIA DLZDJ241ACIN, 100-277 VCA 50/60HZ, 7660 LUMENES, 8° DE APERTURA , 250 W, CONTROLADOR DMX + RDM INTREGRADO, CADA UNIDAD LLEVA EN SU INTERIOR TECNOLOGIA DMX INALAMBRICA ARIA DE ACCLAIM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16C5419" w14:textId="77777777" w:rsidTr="009C18FB">
        <w:trPr>
          <w:trHeight w:val="539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CFB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CD72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CONTROLADOR DE RADIOFRECUENCIA, REFERENCIA ARIALDMX, 3 W, 100-240 VAC-50/60HZ, COLOR GRIS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2120C654" w14:textId="77777777" w:rsidTr="009C18FB">
        <w:trPr>
          <w:trHeight w:val="65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A13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2051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CONTROLADOR DMX CUENTAS CON DOS LINEAS 0-10V, 8 DISPARADORES DE CONTACTO SECO Y DMX INALAMBRICO ARIA INTEGRADO, 110-277VCA, 50/60HZ, MATERIAL POLICARBONATO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435B86F0" w14:textId="77777777" w:rsidTr="009C18FB">
        <w:trPr>
          <w:trHeight w:val="70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495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C738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LUMINARIO DE SUSPENDER, REFERENCIA QZ039749, ACABADO NEGRO, MATERIAL METAL Y CRISTAL, FLUJO LUMINOSO 6400 LUMENES, VOLTAJE 90-130V, INCLUYE 20 FOCOS G9 5000K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2C2649B8" w14:textId="77777777" w:rsidTr="009C18FB">
        <w:trPr>
          <w:trHeight w:val="81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121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C92B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LUMINARIO DE EMPOTRAR EN PLAFON, REFERENCIA AT31154B, FABRICADO EN FUNDICION DE ALUMINIO, COLOR BLANCO. DOBLE ORIENTACION, ORIENTABLE 30°. DIFUSOR TRANSPARENTE. LED BRIDGELUX. DRIVER TRIAC MULTIVOLTAJE UL. 1350 LUMENES, 4000K, POTENCIA 15 W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236CBA8" w14:textId="77777777" w:rsidTr="009C18FB">
        <w:trPr>
          <w:trHeight w:val="87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C2D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9D5C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REGLETA PARA EXTERIOR, REFERENCIA LZ206LRN, 60W, COLOR DE LUZ RGBW, CONTROL ELECTRONICO RF, ACABADO GRIS. CUERPO DE EXTRUSION DE ALUMINIO Y LOUVER ANTIDESLUMBRANTE, CONEXIÓN 120-240 V AC, FRECUENCIA 50/60 HZ, 6900 LUMENES, 4000K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2CF335DF" w14:textId="77777777" w:rsidTr="009C18FB">
        <w:trPr>
          <w:trHeight w:val="65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1D4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135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94AC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LUMINARIO DE EMPOTRAR, REFERENCIA ILUDOWNZ18W, BLANCO NEUTRO, 18 W, ANGULO DE APERTURA 120°, ALIMENTACION 85-265 VCA, MATERIAL ALUMINIO ACABADO BLANCO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74E5CB81" w14:textId="77777777" w:rsidTr="009C18FB">
        <w:trPr>
          <w:trHeight w:val="87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603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24D5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LUMINARIO DE SOBREPONER EN TECHO, REFERENCIA LRA31104, DIRIGIBLE 360° Y ORIENTABLE 30°, ANGULO DE APERTURA 35°, FABRICADO EN FUNDICION DE ALUMINIO, COLOR NEGRO. DIFUSOR TRANSPARENTE. LED CREE. DRIVER MULTIVOLTAJE. 840 LUMENES, 4000K, 10W, VOLTAJE 100-277V 50/60HZ</w:t>
            </w:r>
          </w:p>
        </w:tc>
      </w:tr>
      <w:tr w:rsidR="00C556E5" w:rsidRPr="0031140D" w14:paraId="7DFBC474" w14:textId="77777777" w:rsidTr="009C18FB">
        <w:trPr>
          <w:trHeight w:val="57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2AF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1142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BFEE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TUBO T5 DE 1.20 CM, REFERENCIA S8691LU, 13 W, 120-277 V, 4000 K, 1650 LUMENES, 50/60 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BA919B0" w14:textId="77777777" w:rsidTr="009C18FB">
        <w:trPr>
          <w:trHeight w:val="42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2C8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394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AA3E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TUBO T8 DE 1.20 CM, REFERENCIA S29906LU, 17 W, 120-277 V, 4000 K, 2200 LUMENES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224BFE51" w14:textId="77777777" w:rsidTr="009C18FB">
        <w:trPr>
          <w:trHeight w:val="43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6DF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6BFF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TUBO T5 DE 0.60 CM, REFERENCIA S28694LU, 12 W, 120-277 V, 4000 K, 1450 LUMENES, 50/60HZ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63698A66" w14:textId="77777777" w:rsidTr="009C18FB">
        <w:trPr>
          <w:trHeight w:val="43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ED9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583B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TUBO T8 DE 0.60 CM, REFERENCIA S29902LU, 9 W, 120-277 V, 4000 K, 1150 LUMENES, 50/60HZ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15D266D" w14:textId="77777777" w:rsidTr="009C18FB">
        <w:trPr>
          <w:trHeight w:val="658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962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B7E2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DE LUMINARIO DE SOBREPONER, REFERENCIA TLZT20LC, VOLTAJE 100-240 V, FRECUENCIA 60 HZ, POTENCIA 40 W, 3800 LUMENES, MATERIAL POLICARBONATO, COLOR GRIS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</w:tbl>
    <w:p w14:paraId="7D980ED1" w14:textId="77777777" w:rsidR="00C556E5" w:rsidRPr="00ED117F" w:rsidRDefault="00C556E5" w:rsidP="00C556E5">
      <w:pPr>
        <w:pStyle w:val="Sinespaciado"/>
        <w:jc w:val="both"/>
        <w:rPr>
          <w:rFonts w:ascii="Arial" w:hAnsi="Arial" w:cs="Arial"/>
          <w:b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7707"/>
      </w:tblGrid>
      <w:tr w:rsidR="00C556E5" w:rsidRPr="0031140D" w14:paraId="28A31D93" w14:textId="77777777" w:rsidTr="009C18FB">
        <w:trPr>
          <w:trHeight w:val="283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55B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7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3098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14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 INSTALACIÓN</w:t>
            </w:r>
          </w:p>
        </w:tc>
      </w:tr>
      <w:tr w:rsidR="00C556E5" w:rsidRPr="0031140D" w14:paraId="70D59AC1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887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1865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REGLETA PARA EXTERIOR SOBREPONER, REFERENCIA LZ209RN, 90W, COLOR DE LUZ RGBW, CONTROL ELECTRONICO RF, ACABADO GRIS. CUERPO DE EXTRUSION DE ALUMINIO Y LOUVER ANTIDESLUMBRANTE, CONEXIÓN 120-240 V AC, FRECUENCIA 50/60 HZ, 6900 LUMENES,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3CF5FC3F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391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696A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REGLETA PARA EXTERIOR SOBREPONER, REFERENCIA LZ203RN, 30</w:t>
            </w:r>
            <w:proofErr w:type="gramStart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W,  RGBW</w:t>
            </w:r>
            <w:proofErr w:type="gramEnd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, CONTROL ELECTRONICO RF, ACABADO GRIS. CUERPO DE EXTRUSION DE ALUMINIO Y LOUVER ANTIDESLUMBRANTE, CONEXIÓN 120-240 V AC, FRECUENCIA 50/60 HZ, 2300 LUMENES,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2767A322" w14:textId="77777777" w:rsidTr="009C18FB">
        <w:trPr>
          <w:trHeight w:val="283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693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AF80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TRANSMISOR DE RADIO FRECUENCIA REFERENCIA LZ141RS001RN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0044D164" w14:textId="77777777" w:rsidTr="009C18FB">
        <w:trPr>
          <w:trHeight w:val="283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CD4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C3D0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REPETIDOR PARA SEÑAL RGBW RF REFERENCIA LZ141RS009RN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3BC90231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019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D6D3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REGLETA PARA EXTERIOR SOBREPONER, REFERENCIA LZ209RN, 90</w:t>
            </w:r>
            <w:proofErr w:type="gramStart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W,  RGBW</w:t>
            </w:r>
            <w:proofErr w:type="gramEnd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 CONTROL ELECTRONICO RF, ACABADO GRIS. CUERPO DE EXTRUSION DE ALUMINIO Y LOUVER ANTIDESLUMBRANTE, CONEXIÓN 120-240 V AC, FRECUENCIA 50/60 HZ, 6900 LUMENES,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07750E89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BB7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A41F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REFLECTOR LED PARA EXTERIORES DE SOBREPONER, REFERENCIA  DLZDJ241ACIN 100-277 VCA 50/60HZ, 7660 LUMENES, 250 W, CONTROLADOR DMX + RDM INTREGRADO, CADA UNIDAD LLEVA EN SU INTERIOR TECNOLOGIA DMX INALAMBRICA ARIA DE ACCLAIM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1FA1CEBE" w14:textId="77777777" w:rsidTr="009C18FB">
        <w:trPr>
          <w:trHeight w:val="624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602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82F6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CONTROLADOR DE RADIOFRECUENCIA, REFERENCIA ARIADMX, 3 W, 100-240 VAC-50/60HZ, COLOR GRIS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6573C5D" w14:textId="77777777" w:rsidTr="009C18FB">
        <w:trPr>
          <w:trHeight w:val="7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B6B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CAC9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CONTROLADOR DMX CUENTAS CON DOS LINEAS 0-10V, 8 DISPARADORES DE CONTACTO SECO Y DMX INALAMBRICO ARIA INTEGRADO, 110-277VCA, 50/60HZ, MATERIAL POLICARBONATO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39DE5F86" w14:textId="77777777" w:rsidTr="009C18FB">
        <w:trPr>
          <w:trHeight w:val="78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03A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F61B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LUMINARIO DE SUSPENDER, REFERENCIA QZ039749, ACABADO NEGRO, MATERIAL METAL Y CRISTAL, FLUJO LUMINOSO 6400 LUMENES, VOLTAJE 90-130V, INCLUYE 20 FOCOS G9 5000K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7114C945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8DF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1789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LUMINARIO DE EMPOTRAR EN PLAFON, REFERENCIA LRA</w:t>
            </w:r>
            <w:proofErr w:type="gramStart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31104,,</w:t>
            </w:r>
            <w:proofErr w:type="gramEnd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FABRICADO EN FUNDICION DE ALUMINIO, COLOR BLANCO. DOBLE ORIENTACION, ORIENTABLE 30°. DIFUSOR TRANSPARENTE. LED BRIDGELUX. DRIVER TRIAC MULTIVOLTAJE UL. 1350 LUMENES, 4000K, POTENCIA 15 W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30E69CC9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87D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B6F4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REGLETA PARA EXTERIOR SOBREPONER, REFERENCIA LZ206RN, 60W, COLOR DE LUZ RGBW, CONTROL ELECTRONICO RF, ACABADO GRIS. CUERPO DE EXTRUSION DE ALUMINIO Y LOUVER ANTIDESLUMBRANTE, CONEXIÓN 120-240 V AC, FRECUENCIA 50/60 HZ, 6900 LUMENES, 4000K CONECTOR IP 68 INCLUIDO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0104B8BD" w14:textId="77777777" w:rsidTr="009C18FB">
        <w:trPr>
          <w:trHeight w:val="638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576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5C8F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LUMINARIO DE EMPOTRAR, REFERENCIA ILUDOWN18W, BLANCO NEUTRO, 18 W, ANGULO DE APERTURA 120°, ALIMENTACION 85-265 VCA, MATERIAL ALUMINIO ACABADO BLANCO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08E5476F" w14:textId="77777777" w:rsidTr="009C18FB">
        <w:trPr>
          <w:trHeight w:val="8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585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2543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INSTALACION DE LUMINARIO DE SOBREPONER EN TECHO, </w:t>
            </w:r>
            <w:proofErr w:type="gramStart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REFERENCIA  LRA</w:t>
            </w:r>
            <w:proofErr w:type="gramEnd"/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31104, DIRIGIBLE 360° Y ORIENTABLE 30°, ANGULO DE APERTURA 35°, FABRICADO EN FUNDICION DE ALUMINIO, COLOR NEGRO. DIFUSOR TRANSPARENTE. LED CREE. DRIVER MULTIVOLTAJE. 840 LUMENES, 4000K, 10W, VOLTAJE 100-277V 50/60HZ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6CEA5840" w14:textId="77777777" w:rsidTr="009C18FB">
        <w:trPr>
          <w:trHeight w:val="61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F1D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1142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7D0F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TUBO T5 DE 1.20 CM, REFERENCIA S28691LU, 13 W, 120-277 V, 4000 K, 1650 LUMENES, 50/60 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4D50B53D" w14:textId="77777777" w:rsidTr="009C18FB">
        <w:trPr>
          <w:trHeight w:val="511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B1B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394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6E63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TUBO T8 DE 1.20 CM, REFERENCIA S29906LU, 17 W, 120-277 V, 4000 K, 2200 LUMENES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40C25C49" w14:textId="77777777" w:rsidTr="009C18FB">
        <w:trPr>
          <w:trHeight w:val="567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6F1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E6F8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INSTALACIONO DE TUBO T5 DE 0.60 CM, REFERENCIA S28694LU, 12 W, 120-277 V, 4000 K, 1450 LUMENES, 50/60HZ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5E897C29" w14:textId="77777777" w:rsidTr="009C18FB">
        <w:trPr>
          <w:trHeight w:val="539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C17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6ACF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TUBO T8 DE 0.60 CM, REFERENCIA S29902LU, 9 W, 120-277 V, 4000 K, 1150 LUMENES, 50/60HZ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  <w:tr w:rsidR="00C556E5" w:rsidRPr="0031140D" w14:paraId="0E19C417" w14:textId="77777777" w:rsidTr="009C18FB">
        <w:trPr>
          <w:trHeight w:val="65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F90" w14:textId="77777777" w:rsidR="00C556E5" w:rsidRPr="0031140D" w:rsidRDefault="00C556E5" w:rsidP="009C1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140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BC05" w14:textId="77777777" w:rsidR="00C556E5" w:rsidRPr="0031140D" w:rsidRDefault="00C556E5" w:rsidP="009C18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140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 DE LUMINARIO DE SOBREPONER, REFERENCIA TLZT20LC, VOLTAJE 100-240 V, FRECUENCIA 60 HZ, POTENCIA 40 W, 3800 LUMENES, MATERIAL POLICARBONATO, COLOR GRIS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</w:tr>
    </w:tbl>
    <w:p w14:paraId="22F7CC9E" w14:textId="77777777" w:rsidR="00C556E5" w:rsidRDefault="00C556E5" w:rsidP="00C556E5">
      <w:pPr>
        <w:pStyle w:val="Sinespaciado"/>
        <w:jc w:val="both"/>
        <w:rPr>
          <w:rFonts w:ascii="Arial" w:hAnsi="Arial" w:cs="Arial"/>
          <w:b/>
        </w:rPr>
      </w:pPr>
    </w:p>
    <w:p w14:paraId="0D8469A5" w14:textId="32F2AD86" w:rsidR="00C556E5" w:rsidRPr="00BB3F52" w:rsidRDefault="00C556E5" w:rsidP="00C556E5">
      <w:pPr>
        <w:pStyle w:val="Sinespaciado"/>
        <w:jc w:val="both"/>
        <w:rPr>
          <w:rFonts w:ascii="Arial" w:hAnsi="Arial" w:cs="Arial"/>
          <w:b/>
          <w:u w:val="single"/>
        </w:rPr>
      </w:pPr>
      <w:r w:rsidRPr="00BB3F52">
        <w:rPr>
          <w:rFonts w:ascii="Arial" w:hAnsi="Arial" w:cs="Arial"/>
          <w:b/>
          <w:u w:val="single"/>
        </w:rPr>
        <w:t xml:space="preserve">El proveedor adjudicado deberá entregar la siguiente documentación </w:t>
      </w:r>
    </w:p>
    <w:p w14:paraId="2BD596C4" w14:textId="77777777" w:rsidR="00C556E5" w:rsidRPr="00BB3F52" w:rsidRDefault="00C556E5" w:rsidP="00C556E5">
      <w:pPr>
        <w:pStyle w:val="Sinespaciado"/>
        <w:jc w:val="both"/>
        <w:rPr>
          <w:rFonts w:ascii="Arial" w:hAnsi="Arial" w:cs="Arial"/>
          <w:b/>
          <w:u w:val="single"/>
        </w:rPr>
      </w:pPr>
    </w:p>
    <w:p w14:paraId="3C059D0B" w14:textId="62EAB074" w:rsidR="00C556E5" w:rsidRPr="00BB3F52" w:rsidRDefault="00C556E5" w:rsidP="00C556E5">
      <w:pPr>
        <w:pStyle w:val="Sinespaciado"/>
        <w:jc w:val="both"/>
        <w:rPr>
          <w:rFonts w:ascii="Arial" w:hAnsi="Arial" w:cs="Arial"/>
          <w:u w:val="single"/>
        </w:rPr>
      </w:pPr>
      <w:r w:rsidRPr="00BB3F52">
        <w:rPr>
          <w:rFonts w:ascii="Arial" w:hAnsi="Arial" w:cs="Arial"/>
          <w:b/>
          <w:u w:val="single"/>
        </w:rPr>
        <w:t>Acreditar y cumplir la NOM-25-STPS-2008</w:t>
      </w:r>
      <w:r w:rsidRPr="00BB3F52">
        <w:rPr>
          <w:rFonts w:ascii="Arial" w:hAnsi="Arial" w:cs="Arial"/>
          <w:u w:val="single"/>
        </w:rPr>
        <w:t xml:space="preserve"> Condiciones de iluminación en los centros de trabajo.</w:t>
      </w:r>
    </w:p>
    <w:p w14:paraId="60803EB6" w14:textId="77777777" w:rsidR="00C556E5" w:rsidRDefault="00C556E5" w:rsidP="00C556E5">
      <w:pPr>
        <w:pStyle w:val="Sinespaciado"/>
        <w:jc w:val="both"/>
        <w:rPr>
          <w:rFonts w:ascii="Arial" w:hAnsi="Arial" w:cs="Arial"/>
        </w:rPr>
      </w:pPr>
    </w:p>
    <w:p w14:paraId="3E667F8B" w14:textId="77777777" w:rsidR="00C556E5" w:rsidRDefault="00C556E5" w:rsidP="00C556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“Establecer los requerimientos de iluminación en las áreas de los centros de trabajo, para que se cuente con la cantidad de iluminación requerida para cada actividad visual, a fin de proveer un ambiente seguro y saludable en la realización de las tareas que desarrollen los trabajadores”.</w:t>
      </w:r>
    </w:p>
    <w:p w14:paraId="01EECD9C" w14:textId="77777777" w:rsidR="00B628D3" w:rsidRPr="00B628D3" w:rsidRDefault="00B628D3" w:rsidP="00B628D3">
      <w:pPr>
        <w:spacing w:after="0" w:line="240" w:lineRule="auto"/>
        <w:ind w:left="720"/>
        <w:jc w:val="both"/>
        <w:rPr>
          <w:rFonts w:ascii="Arial" w:eastAsia="Calibri" w:hAnsi="Arial" w:cs="Arial"/>
          <w:lang w:val="es-MX" w:eastAsia="en-US"/>
        </w:rPr>
      </w:pPr>
    </w:p>
    <w:p w14:paraId="7EC214E4" w14:textId="315C964B" w:rsidR="00F40AB6" w:rsidRDefault="00D14450" w:rsidP="00D14450">
      <w:pPr>
        <w:contextualSpacing/>
        <w:rPr>
          <w:rFonts w:ascii="Arial" w:eastAsia="Calibri" w:hAnsi="Arial" w:cs="Arial"/>
          <w:b/>
          <w:lang w:val="es-MX" w:eastAsia="en-US"/>
        </w:rPr>
      </w:pPr>
      <w:r w:rsidRPr="00B628D3">
        <w:rPr>
          <w:rFonts w:ascii="Arial" w:eastAsia="Calibri" w:hAnsi="Arial" w:cs="Arial"/>
          <w:b/>
          <w:lang w:val="es-MX" w:eastAsia="en-US"/>
        </w:rPr>
        <w:t>GARANTÍAS:</w:t>
      </w:r>
    </w:p>
    <w:p w14:paraId="76A86908" w14:textId="77777777" w:rsidR="00F40AB6" w:rsidRDefault="00F40AB6" w:rsidP="00B628D3">
      <w:pPr>
        <w:spacing w:before="40" w:after="4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53A34D9" w14:textId="634B8F56" w:rsidR="00D14450" w:rsidRDefault="00F40AB6" w:rsidP="00D14450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14450">
        <w:rPr>
          <w:rFonts w:ascii="Arial" w:eastAsia="Calibri" w:hAnsi="Arial" w:cs="Arial"/>
          <w:lang w:eastAsia="en-US"/>
        </w:rPr>
        <w:t>E</w:t>
      </w:r>
      <w:r w:rsidR="00B628D3" w:rsidRPr="00D14450">
        <w:rPr>
          <w:rFonts w:ascii="Arial" w:eastAsia="Calibri" w:hAnsi="Arial" w:cs="Arial"/>
          <w:lang w:eastAsia="en-US"/>
        </w:rPr>
        <w:t>l proveedor deb</w:t>
      </w:r>
      <w:r w:rsidR="00D14450" w:rsidRPr="00D14450">
        <w:rPr>
          <w:rFonts w:ascii="Arial" w:eastAsia="Calibri" w:hAnsi="Arial" w:cs="Arial"/>
          <w:lang w:eastAsia="en-US"/>
        </w:rPr>
        <w:t xml:space="preserve">erá entregar carta garantía </w:t>
      </w:r>
      <w:r w:rsidR="00D14450">
        <w:rPr>
          <w:rFonts w:ascii="Arial" w:eastAsia="Calibri" w:hAnsi="Arial" w:cs="Arial"/>
          <w:lang w:eastAsia="en-US"/>
        </w:rPr>
        <w:t>en hoja membretada por la calidad</w:t>
      </w:r>
      <w:r w:rsidR="00350D41">
        <w:rPr>
          <w:rFonts w:ascii="Arial" w:eastAsia="Calibri" w:hAnsi="Arial" w:cs="Arial"/>
          <w:lang w:eastAsia="en-US"/>
        </w:rPr>
        <w:t xml:space="preserve"> y/o vicios ocultos, daño</w:t>
      </w:r>
      <w:bookmarkStart w:id="0" w:name="_GoBack"/>
      <w:bookmarkEnd w:id="0"/>
      <w:r w:rsidR="00350D41">
        <w:rPr>
          <w:rFonts w:ascii="Arial" w:eastAsia="Calibri" w:hAnsi="Arial" w:cs="Arial"/>
          <w:lang w:eastAsia="en-US"/>
        </w:rPr>
        <w:t>s y/o perjuicios y en general por la buena calidad del bien adjudicado con una vigencia de</w:t>
      </w:r>
      <w:r w:rsidR="00D14450">
        <w:rPr>
          <w:rFonts w:ascii="Arial" w:eastAsia="Calibri" w:hAnsi="Arial" w:cs="Arial"/>
          <w:lang w:eastAsia="en-US"/>
        </w:rPr>
        <w:t>:</w:t>
      </w:r>
    </w:p>
    <w:p w14:paraId="28C1A55E" w14:textId="77777777" w:rsidR="00D14450" w:rsidRDefault="00D14450" w:rsidP="00D14450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63066AD9" w14:textId="0273E89A" w:rsidR="00B628D3" w:rsidRPr="00350D41" w:rsidRDefault="00B628D3" w:rsidP="00350D41">
      <w:pPr>
        <w:pStyle w:val="Prrafodelista"/>
        <w:numPr>
          <w:ilvl w:val="0"/>
          <w:numId w:val="41"/>
        </w:numPr>
        <w:spacing w:before="40" w:after="4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50D41">
        <w:rPr>
          <w:rFonts w:ascii="Arial" w:eastAsia="Calibri" w:hAnsi="Arial" w:cs="Arial"/>
          <w:lang w:eastAsia="en-US"/>
        </w:rPr>
        <w:t xml:space="preserve">2 a 5 años en los productos de iluminación, </w:t>
      </w:r>
    </w:p>
    <w:p w14:paraId="083DE04D" w14:textId="266CC5A2" w:rsidR="00B628D3" w:rsidRPr="00B628D3" w:rsidRDefault="00B628D3" w:rsidP="00D14450">
      <w:pPr>
        <w:numPr>
          <w:ilvl w:val="0"/>
          <w:numId w:val="41"/>
        </w:numPr>
        <w:spacing w:before="40" w:after="40" w:line="240" w:lineRule="auto"/>
        <w:contextualSpacing/>
        <w:jc w:val="both"/>
        <w:rPr>
          <w:rFonts w:ascii="Arial" w:eastAsia="Arial" w:hAnsi="Arial" w:cs="Arial"/>
          <w:color w:val="000000"/>
          <w:kern w:val="20"/>
        </w:rPr>
      </w:pPr>
      <w:r w:rsidRPr="00B628D3">
        <w:rPr>
          <w:rFonts w:ascii="Arial" w:eastAsia="Calibri" w:hAnsi="Arial" w:cs="Arial"/>
          <w:lang w:eastAsia="en-US"/>
        </w:rPr>
        <w:t>1 año en los accesorios eléctricos</w:t>
      </w:r>
      <w:r w:rsidR="00350D41">
        <w:rPr>
          <w:rFonts w:ascii="Arial" w:eastAsia="Calibri" w:hAnsi="Arial" w:cs="Arial"/>
          <w:lang w:eastAsia="en-US"/>
        </w:rPr>
        <w:t>,</w:t>
      </w:r>
      <w:r w:rsidRPr="00B628D3">
        <w:rPr>
          <w:rFonts w:ascii="Arial" w:eastAsia="Calibri" w:hAnsi="Arial" w:cs="Arial"/>
          <w:lang w:eastAsia="en-US"/>
        </w:rPr>
        <w:t xml:space="preserve"> </w:t>
      </w:r>
    </w:p>
    <w:p w14:paraId="48D298CD" w14:textId="35E69E49" w:rsidR="00B628D3" w:rsidRPr="00B628D3" w:rsidRDefault="00B628D3" w:rsidP="00D14450">
      <w:pPr>
        <w:numPr>
          <w:ilvl w:val="0"/>
          <w:numId w:val="41"/>
        </w:numPr>
        <w:contextualSpacing/>
        <w:rPr>
          <w:rFonts w:ascii="Arial" w:eastAsia="Arial" w:hAnsi="Arial" w:cs="Arial"/>
          <w:color w:val="000000"/>
          <w:kern w:val="20"/>
        </w:rPr>
      </w:pPr>
      <w:r w:rsidRPr="00B628D3">
        <w:rPr>
          <w:rFonts w:ascii="Arial" w:eastAsia="Arial" w:hAnsi="Arial" w:cs="Arial"/>
          <w:color w:val="000000"/>
          <w:kern w:val="20"/>
        </w:rPr>
        <w:t>1 año en las adecuaciones o instalaciones</w:t>
      </w:r>
      <w:r w:rsidR="00350D41">
        <w:rPr>
          <w:rFonts w:ascii="Arial" w:eastAsia="Arial" w:hAnsi="Arial" w:cs="Arial"/>
          <w:color w:val="000000"/>
          <w:kern w:val="20"/>
        </w:rPr>
        <w:t>.</w:t>
      </w:r>
    </w:p>
    <w:p w14:paraId="523CDE77" w14:textId="0D1D3688" w:rsidR="00B628D3" w:rsidRPr="00D14450" w:rsidRDefault="00B628D3" w:rsidP="00D14450">
      <w:pPr>
        <w:pStyle w:val="Prrafodelista"/>
        <w:numPr>
          <w:ilvl w:val="0"/>
          <w:numId w:val="41"/>
        </w:numPr>
        <w:spacing w:before="40"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14450">
        <w:rPr>
          <w:rFonts w:ascii="Arial" w:eastAsia="Calibri" w:hAnsi="Arial" w:cs="Arial"/>
          <w:color w:val="000000"/>
          <w:lang w:val="es-MX" w:eastAsia="es-MX"/>
        </w:rPr>
        <w:t>El proveedor</w:t>
      </w:r>
      <w:r w:rsidR="00350D41">
        <w:rPr>
          <w:rFonts w:ascii="Arial" w:eastAsia="Calibri" w:hAnsi="Arial" w:cs="Arial"/>
          <w:color w:val="000000"/>
          <w:lang w:val="es-MX" w:eastAsia="es-MX"/>
        </w:rPr>
        <w:t xml:space="preserve"> adjudicado</w:t>
      </w:r>
      <w:r w:rsidRPr="00D14450">
        <w:rPr>
          <w:rFonts w:ascii="Arial" w:eastAsia="Calibri" w:hAnsi="Arial" w:cs="Arial"/>
          <w:color w:val="000000"/>
          <w:lang w:val="es-MX" w:eastAsia="es-MX"/>
        </w:rPr>
        <w:t xml:space="preserve"> deberá entregar Fianza de fidelidad, fianza de cumplimiento y fianza de anticipo.</w:t>
      </w:r>
    </w:p>
    <w:p w14:paraId="042F6DF3" w14:textId="77777777" w:rsidR="00B628D3" w:rsidRPr="00B628D3" w:rsidRDefault="00B628D3" w:rsidP="00B628D3">
      <w:pPr>
        <w:spacing w:before="40" w:after="40" w:line="240" w:lineRule="auto"/>
        <w:ind w:left="720"/>
        <w:contextualSpacing/>
        <w:rPr>
          <w:rFonts w:ascii="Arial" w:eastAsia="Calibri" w:hAnsi="Arial" w:cs="Arial"/>
          <w:kern w:val="20"/>
          <w:lang w:val="es-ES_tradnl" w:eastAsia="en-US"/>
        </w:rPr>
      </w:pPr>
    </w:p>
    <w:p w14:paraId="3914B342" w14:textId="77777777" w:rsidR="00D44D79" w:rsidRPr="00E67CBF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350EBAB3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Guadalajara, Jalisco, ____ de 2021.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77777777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membretado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376"/>
    <w:multiLevelType w:val="hybridMultilevel"/>
    <w:tmpl w:val="CFAEC3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279C0"/>
    <w:multiLevelType w:val="hybridMultilevel"/>
    <w:tmpl w:val="C374BEBE"/>
    <w:lvl w:ilvl="0" w:tplc="198E9D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4C3"/>
    <w:multiLevelType w:val="hybridMultilevel"/>
    <w:tmpl w:val="08AC1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75AD"/>
    <w:multiLevelType w:val="hybridMultilevel"/>
    <w:tmpl w:val="A0508C9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3" w15:restartNumberingAfterBreak="0">
    <w:nsid w:val="31250B30"/>
    <w:multiLevelType w:val="hybridMultilevel"/>
    <w:tmpl w:val="A5BE0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8519F"/>
    <w:multiLevelType w:val="hybridMultilevel"/>
    <w:tmpl w:val="239A49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D53B7"/>
    <w:multiLevelType w:val="hybridMultilevel"/>
    <w:tmpl w:val="B0288E18"/>
    <w:lvl w:ilvl="0" w:tplc="6996F634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2" w15:restartNumberingAfterBreak="0">
    <w:nsid w:val="41760C09"/>
    <w:multiLevelType w:val="hybridMultilevel"/>
    <w:tmpl w:val="EEE09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85AA7"/>
    <w:multiLevelType w:val="hybridMultilevel"/>
    <w:tmpl w:val="005883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07B76"/>
    <w:multiLevelType w:val="hybridMultilevel"/>
    <w:tmpl w:val="4F70C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84257"/>
    <w:multiLevelType w:val="hybridMultilevel"/>
    <w:tmpl w:val="81B21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D03B1A"/>
    <w:multiLevelType w:val="hybridMultilevel"/>
    <w:tmpl w:val="34700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8"/>
  </w:num>
  <w:num w:numId="3">
    <w:abstractNumId w:val="21"/>
  </w:num>
  <w:num w:numId="4">
    <w:abstractNumId w:val="15"/>
  </w:num>
  <w:num w:numId="5">
    <w:abstractNumId w:val="6"/>
  </w:num>
  <w:num w:numId="6">
    <w:abstractNumId w:val="39"/>
  </w:num>
  <w:num w:numId="7">
    <w:abstractNumId w:val="32"/>
  </w:num>
  <w:num w:numId="8">
    <w:abstractNumId w:val="36"/>
  </w:num>
  <w:num w:numId="9">
    <w:abstractNumId w:val="26"/>
  </w:num>
  <w:num w:numId="10">
    <w:abstractNumId w:val="5"/>
  </w:num>
  <w:num w:numId="11">
    <w:abstractNumId w:val="37"/>
  </w:num>
  <w:num w:numId="12">
    <w:abstractNumId w:val="20"/>
  </w:num>
  <w:num w:numId="13">
    <w:abstractNumId w:val="7"/>
  </w:num>
  <w:num w:numId="14">
    <w:abstractNumId w:val="31"/>
  </w:num>
  <w:num w:numId="15">
    <w:abstractNumId w:val="29"/>
  </w:num>
  <w:num w:numId="16">
    <w:abstractNumId w:val="8"/>
  </w:num>
  <w:num w:numId="17">
    <w:abstractNumId w:val="19"/>
  </w:num>
  <w:num w:numId="18">
    <w:abstractNumId w:val="18"/>
  </w:num>
  <w:num w:numId="19">
    <w:abstractNumId w:val="25"/>
  </w:num>
  <w:num w:numId="20">
    <w:abstractNumId w:val="27"/>
  </w:num>
  <w:num w:numId="21">
    <w:abstractNumId w:val="9"/>
  </w:num>
  <w:num w:numId="22">
    <w:abstractNumId w:val="23"/>
  </w:num>
  <w:num w:numId="23">
    <w:abstractNumId w:val="10"/>
  </w:num>
  <w:num w:numId="24">
    <w:abstractNumId w:val="17"/>
  </w:num>
  <w:num w:numId="25">
    <w:abstractNumId w:val="34"/>
  </w:num>
  <w:num w:numId="26">
    <w:abstractNumId w:val="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5"/>
  </w:num>
  <w:num w:numId="30">
    <w:abstractNumId w:val="13"/>
  </w:num>
  <w:num w:numId="31">
    <w:abstractNumId w:val="3"/>
  </w:num>
  <w:num w:numId="32">
    <w:abstractNumId w:val="2"/>
  </w:num>
  <w:num w:numId="33">
    <w:abstractNumId w:val="24"/>
  </w:num>
  <w:num w:numId="34">
    <w:abstractNumId w:val="33"/>
  </w:num>
  <w:num w:numId="35">
    <w:abstractNumId w:val="1"/>
  </w:num>
  <w:num w:numId="36">
    <w:abstractNumId w:val="16"/>
  </w:num>
  <w:num w:numId="37">
    <w:abstractNumId w:val="22"/>
  </w:num>
  <w:num w:numId="38">
    <w:abstractNumId w:val="4"/>
  </w:num>
  <w:num w:numId="39">
    <w:abstractNumId w:val="14"/>
  </w:num>
  <w:num w:numId="40">
    <w:abstractNumId w:val="3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46AFF"/>
    <w:rsid w:val="00252680"/>
    <w:rsid w:val="00277662"/>
    <w:rsid w:val="00282762"/>
    <w:rsid w:val="00296C5B"/>
    <w:rsid w:val="002A2DC5"/>
    <w:rsid w:val="002B105F"/>
    <w:rsid w:val="002B1F49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D78F6"/>
    <w:rsid w:val="003E64B0"/>
    <w:rsid w:val="00461ED3"/>
    <w:rsid w:val="00470A02"/>
    <w:rsid w:val="004849A2"/>
    <w:rsid w:val="004B5236"/>
    <w:rsid w:val="004D560D"/>
    <w:rsid w:val="004E3DCF"/>
    <w:rsid w:val="004F76DE"/>
    <w:rsid w:val="00524E9A"/>
    <w:rsid w:val="00527EBA"/>
    <w:rsid w:val="00536A28"/>
    <w:rsid w:val="0054794D"/>
    <w:rsid w:val="00551F48"/>
    <w:rsid w:val="005605B3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9111B2"/>
    <w:rsid w:val="0091485C"/>
    <w:rsid w:val="00915BA3"/>
    <w:rsid w:val="00921A76"/>
    <w:rsid w:val="0096244E"/>
    <w:rsid w:val="00962E93"/>
    <w:rsid w:val="00963AEC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5683"/>
    <w:rsid w:val="00AC6013"/>
    <w:rsid w:val="00AE276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36A01"/>
    <w:rsid w:val="00D44D79"/>
    <w:rsid w:val="00D46BC4"/>
    <w:rsid w:val="00D5315C"/>
    <w:rsid w:val="00D56743"/>
    <w:rsid w:val="00D64706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44DE8"/>
    <w:rsid w:val="00E54083"/>
    <w:rsid w:val="00E62B09"/>
    <w:rsid w:val="00E67CBF"/>
    <w:rsid w:val="00E7366E"/>
    <w:rsid w:val="00E74639"/>
    <w:rsid w:val="00E83118"/>
    <w:rsid w:val="00E831C1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AF7A-2845-44AE-B59B-8049F40F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1292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17</cp:revision>
  <dcterms:created xsi:type="dcterms:W3CDTF">2021-09-29T22:28:00Z</dcterms:created>
  <dcterms:modified xsi:type="dcterms:W3CDTF">2021-10-21T17:51:00Z</dcterms:modified>
</cp:coreProperties>
</file>