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5B0C" w14:textId="7F8079C8" w:rsidR="00230758" w:rsidRPr="00230758" w:rsidRDefault="00230758" w:rsidP="00230758">
      <w:pPr>
        <w:jc w:val="both"/>
        <w:rPr>
          <w:rFonts w:ascii="Arial" w:hAnsi="Arial" w:cs="Arial"/>
        </w:rPr>
      </w:pPr>
      <w:r w:rsidRPr="006F1334">
        <w:rPr>
          <w:rFonts w:ascii="Arial" w:hAnsi="Arial" w:cs="Arial"/>
        </w:rPr>
        <w:t xml:space="preserve">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w:t>
      </w:r>
      <w:r w:rsidR="00403173" w:rsidRPr="00B0061F">
        <w:rPr>
          <w:rFonts w:ascii="Arial" w:hAnsi="Arial" w:cs="Arial"/>
        </w:rPr>
        <w:t>del Acuerdo Modificatorio del Reglamento  en Materia de Adquisiciones, Arrendamientos y Contratación de Servicios de la Auditoría Superior del Estado de Jalisco, publicadas en el Periódico Oficial “El Estado de Jalisco”, con fecha 15 de marzo de 202</w:t>
      </w:r>
      <w:r w:rsidR="00403173" w:rsidRPr="00A5120A">
        <w:rPr>
          <w:rFonts w:ascii="Arial" w:hAnsi="Arial" w:cs="Arial"/>
        </w:rPr>
        <w:t>2</w:t>
      </w:r>
      <w:r w:rsidRPr="006F1334">
        <w:rPr>
          <w:rFonts w:ascii="Arial" w:hAnsi="Arial" w:cs="Arial"/>
        </w:rPr>
        <w:t>;</w:t>
      </w:r>
    </w:p>
    <w:p w14:paraId="55C88997" w14:textId="77777777" w:rsidR="00230758" w:rsidRPr="001F5578" w:rsidRDefault="00230758" w:rsidP="00230758">
      <w:pPr>
        <w:jc w:val="both"/>
        <w:rPr>
          <w:rFonts w:ascii="Arial" w:hAnsi="Arial" w:cs="Arial"/>
        </w:rPr>
      </w:pPr>
    </w:p>
    <w:p w14:paraId="09534279" w14:textId="77777777" w:rsidR="00230758" w:rsidRDefault="00230758" w:rsidP="00230758">
      <w:pPr>
        <w:jc w:val="center"/>
        <w:rPr>
          <w:rFonts w:ascii="Arial" w:hAnsi="Arial" w:cs="Arial"/>
          <w:b/>
        </w:rPr>
      </w:pPr>
      <w:r w:rsidRPr="001F5578">
        <w:rPr>
          <w:rFonts w:ascii="Arial" w:hAnsi="Arial" w:cs="Arial"/>
          <w:b/>
        </w:rPr>
        <w:t>CONVOCA</w:t>
      </w:r>
    </w:p>
    <w:p w14:paraId="5A29D38D" w14:textId="77777777" w:rsidR="00230758" w:rsidRPr="001F5578" w:rsidRDefault="00230758" w:rsidP="00230758">
      <w:pPr>
        <w:jc w:val="center"/>
        <w:rPr>
          <w:rFonts w:ascii="Arial" w:hAnsi="Arial" w:cs="Arial"/>
        </w:rPr>
      </w:pPr>
    </w:p>
    <w:p w14:paraId="11A5BFE3" w14:textId="77777777" w:rsidR="00230758" w:rsidRPr="001F5578" w:rsidRDefault="00230758" w:rsidP="00230758">
      <w:pPr>
        <w:jc w:val="both"/>
        <w:rPr>
          <w:rFonts w:ascii="Arial" w:hAnsi="Arial" w:cs="Arial"/>
        </w:rPr>
      </w:pPr>
      <w:r w:rsidRPr="001F5578">
        <w:rPr>
          <w:rFonts w:ascii="Arial" w:hAnsi="Arial" w:cs="Arial"/>
        </w:rPr>
        <w:t>A todos los interesados en participar en la:</w:t>
      </w:r>
    </w:p>
    <w:p w14:paraId="1EBF1E04" w14:textId="77777777" w:rsidR="00230758" w:rsidRPr="001F5578" w:rsidRDefault="00230758" w:rsidP="00230758">
      <w:pPr>
        <w:jc w:val="both"/>
        <w:rPr>
          <w:rFonts w:ascii="Arial" w:hAnsi="Arial" w:cs="Arial"/>
        </w:rPr>
      </w:pPr>
    </w:p>
    <w:p w14:paraId="24EF3BEC" w14:textId="77777777" w:rsidR="00230758" w:rsidRPr="001F5578" w:rsidRDefault="00230758" w:rsidP="00230758">
      <w:pPr>
        <w:jc w:val="center"/>
        <w:rPr>
          <w:rFonts w:ascii="Arial" w:hAnsi="Arial" w:cs="Arial"/>
          <w:b/>
        </w:rPr>
      </w:pPr>
      <w:r w:rsidRPr="001F5578">
        <w:rPr>
          <w:rFonts w:ascii="Arial" w:hAnsi="Arial" w:cs="Arial"/>
          <w:b/>
        </w:rPr>
        <w:t xml:space="preserve">LICITACIÓN </w:t>
      </w:r>
      <w:r w:rsidRPr="00473FF8">
        <w:rPr>
          <w:rFonts w:ascii="Arial" w:hAnsi="Arial" w:cs="Arial"/>
          <w:b/>
        </w:rPr>
        <w:t>PÚBLICA LP-SC-005-2022</w:t>
      </w:r>
    </w:p>
    <w:p w14:paraId="08DA969E" w14:textId="27D4216E" w:rsidR="00230758" w:rsidRPr="001F5578" w:rsidRDefault="00230758" w:rsidP="00230758">
      <w:pPr>
        <w:jc w:val="center"/>
        <w:rPr>
          <w:rFonts w:ascii="Arial" w:hAnsi="Arial" w:cs="Arial"/>
          <w:b/>
        </w:rPr>
      </w:pPr>
      <w:r w:rsidRPr="001F5578">
        <w:rPr>
          <w:rFonts w:ascii="Arial" w:hAnsi="Arial" w:cs="Arial"/>
          <w:b/>
        </w:rPr>
        <w:t>“</w:t>
      </w:r>
      <w:r>
        <w:rPr>
          <w:rFonts w:ascii="Arial" w:hAnsi="Arial" w:cs="Arial"/>
          <w:b/>
        </w:rPr>
        <w:t>A</w:t>
      </w:r>
      <w:r w:rsidRPr="00CF3402">
        <w:rPr>
          <w:rFonts w:ascii="Arial" w:hAnsi="Arial" w:cs="Arial"/>
          <w:b/>
        </w:rPr>
        <w:t xml:space="preserve">DQUISICIÓN DE UNIFORMES </w:t>
      </w:r>
      <w:r w:rsidR="00EB5A54">
        <w:rPr>
          <w:rFonts w:ascii="Arial" w:hAnsi="Arial" w:cs="Arial"/>
          <w:b/>
        </w:rPr>
        <w:t>SECRETARIALES E</w:t>
      </w:r>
      <w:r w:rsidR="00074CC1">
        <w:rPr>
          <w:rFonts w:ascii="Arial" w:hAnsi="Arial" w:cs="Arial"/>
          <w:b/>
        </w:rPr>
        <w:t xml:space="preserve"> INDUSTRIALES</w:t>
      </w:r>
      <w:r w:rsidRPr="00CF3402">
        <w:rPr>
          <w:rFonts w:ascii="Arial" w:hAnsi="Arial" w:cs="Arial"/>
          <w:b/>
        </w:rPr>
        <w:t>”</w:t>
      </w:r>
    </w:p>
    <w:p w14:paraId="44D0E29F" w14:textId="77777777" w:rsidR="00230758" w:rsidRPr="001F5578" w:rsidRDefault="00230758" w:rsidP="00230758">
      <w:pPr>
        <w:jc w:val="both"/>
        <w:rPr>
          <w:rFonts w:ascii="Arial" w:hAnsi="Arial" w:cs="Arial"/>
          <w:b/>
        </w:rPr>
      </w:pPr>
    </w:p>
    <w:p w14:paraId="1C92C295" w14:textId="6130C0B7" w:rsidR="00230758" w:rsidRPr="001F5578" w:rsidRDefault="00230758" w:rsidP="00230758">
      <w:pPr>
        <w:jc w:val="both"/>
        <w:rPr>
          <w:rFonts w:ascii="Arial" w:hAnsi="Arial" w:cs="Arial"/>
        </w:rPr>
      </w:pPr>
      <w:r w:rsidRPr="006F1334">
        <w:rPr>
          <w:rFonts w:ascii="Arial" w:hAnsi="Arial" w:cs="Arial"/>
        </w:rPr>
        <w:t xml:space="preserve">Que se llevará a cabo con el </w:t>
      </w:r>
      <w:r w:rsidRPr="00473FF8">
        <w:rPr>
          <w:rFonts w:ascii="Arial" w:hAnsi="Arial" w:cs="Arial"/>
        </w:rPr>
        <w:t xml:space="preserve">carácter nacional y sin la concurrencia del Comité de Adquisiciones, al amparo de lo establecido en los artículos 55 numeral 1, fracción III y 72 de la Ley de Compras Gubernamentales, </w:t>
      </w:r>
      <w:r w:rsidRPr="00B0061F">
        <w:rPr>
          <w:rFonts w:ascii="Arial" w:hAnsi="Arial" w:cs="Arial"/>
        </w:rPr>
        <w:t xml:space="preserve">Enajenaciones y Contratación de Servicios del Estado de Jalisco y sus Municipios, así como el artículo 4° </w:t>
      </w:r>
      <w:r w:rsidR="00A05B1F" w:rsidRPr="00B0061F">
        <w:rPr>
          <w:rFonts w:ascii="Arial" w:hAnsi="Arial" w:cs="Arial"/>
        </w:rPr>
        <w:t xml:space="preserve">del Acuerdo Modificatorio </w:t>
      </w:r>
      <w:r w:rsidRPr="00B0061F">
        <w:rPr>
          <w:rFonts w:ascii="Arial" w:hAnsi="Arial" w:cs="Arial"/>
        </w:rPr>
        <w:t xml:space="preserve">del Reglamento  en Materia de Adquisiciones, Arrendamientos y Contratación de Servicios de la Auditoría Superior del Estado de Jalisco, publicadas en el Periódico Oficial “El Estado de Jalisco”, con fecha </w:t>
      </w:r>
      <w:r w:rsidR="00A05B1F" w:rsidRPr="00B0061F">
        <w:rPr>
          <w:rFonts w:ascii="Arial" w:hAnsi="Arial" w:cs="Arial"/>
        </w:rPr>
        <w:t>15</w:t>
      </w:r>
      <w:r w:rsidRPr="00B0061F">
        <w:rPr>
          <w:rFonts w:ascii="Arial" w:hAnsi="Arial" w:cs="Arial"/>
        </w:rPr>
        <w:t xml:space="preserve"> de marzo de 20</w:t>
      </w:r>
      <w:r w:rsidR="00A05B1F" w:rsidRPr="00B0061F">
        <w:rPr>
          <w:rFonts w:ascii="Arial" w:hAnsi="Arial" w:cs="Arial"/>
        </w:rPr>
        <w:t>2</w:t>
      </w:r>
      <w:r w:rsidR="00EB5A54" w:rsidRPr="00A5120A">
        <w:rPr>
          <w:rFonts w:ascii="Arial" w:hAnsi="Arial" w:cs="Arial"/>
        </w:rPr>
        <w:t>2</w:t>
      </w:r>
      <w:r w:rsidRPr="00B0061F">
        <w:rPr>
          <w:rFonts w:ascii="Arial" w:hAnsi="Arial" w:cs="Arial"/>
        </w:rPr>
        <w:t>; de</w:t>
      </w:r>
      <w:r w:rsidRPr="00473FF8">
        <w:rPr>
          <w:rFonts w:ascii="Arial" w:hAnsi="Arial" w:cs="Arial"/>
        </w:rPr>
        <w:t xml:space="preserve">  conformidad con las siguientes:</w:t>
      </w:r>
    </w:p>
    <w:p w14:paraId="453F9948" w14:textId="77777777" w:rsidR="00230758" w:rsidRPr="001F5578" w:rsidRDefault="00230758" w:rsidP="00230758">
      <w:pPr>
        <w:jc w:val="both"/>
        <w:rPr>
          <w:rFonts w:ascii="Arial" w:hAnsi="Arial" w:cs="Arial"/>
          <w:b/>
        </w:rPr>
      </w:pPr>
    </w:p>
    <w:p w14:paraId="33E8401D" w14:textId="77777777" w:rsidR="00230758" w:rsidRDefault="00230758" w:rsidP="00230758">
      <w:pPr>
        <w:jc w:val="center"/>
        <w:rPr>
          <w:rFonts w:ascii="Arial" w:hAnsi="Arial" w:cs="Arial"/>
          <w:b/>
        </w:rPr>
      </w:pPr>
      <w:r w:rsidRPr="001F5578">
        <w:rPr>
          <w:rFonts w:ascii="Arial" w:hAnsi="Arial" w:cs="Arial"/>
          <w:b/>
        </w:rPr>
        <w:t>BASES</w:t>
      </w:r>
    </w:p>
    <w:p w14:paraId="6FF07405" w14:textId="77777777" w:rsidR="00230758" w:rsidRPr="001F5578" w:rsidRDefault="00230758" w:rsidP="00230758">
      <w:pPr>
        <w:jc w:val="center"/>
        <w:rPr>
          <w:rFonts w:ascii="Arial" w:hAnsi="Arial" w:cs="Arial"/>
          <w:b/>
        </w:rPr>
      </w:pPr>
    </w:p>
    <w:p w14:paraId="769FDBB3"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DEFINICIONES:</w:t>
      </w:r>
    </w:p>
    <w:p w14:paraId="6DBC53D7" w14:textId="77777777" w:rsidR="00230758" w:rsidRPr="001F5578" w:rsidRDefault="00230758" w:rsidP="00230758">
      <w:pPr>
        <w:jc w:val="both"/>
        <w:rPr>
          <w:rFonts w:ascii="Arial" w:hAnsi="Arial" w:cs="Arial"/>
        </w:rPr>
      </w:pPr>
      <w:r w:rsidRPr="001F5578">
        <w:rPr>
          <w:rFonts w:ascii="Arial" w:hAnsi="Arial" w:cs="Arial"/>
        </w:rPr>
        <w:t>Para los efectos de las presentes bases, se entenderá por:</w:t>
      </w:r>
    </w:p>
    <w:p w14:paraId="6CE95C02" w14:textId="77777777" w:rsidR="00230758" w:rsidRPr="001F5578" w:rsidRDefault="00230758" w:rsidP="00230758">
      <w:pPr>
        <w:jc w:val="both"/>
        <w:rPr>
          <w:rFonts w:ascii="Arial" w:hAnsi="Arial" w:cs="Arial"/>
        </w:rPr>
      </w:pPr>
    </w:p>
    <w:p w14:paraId="4F7BB123" w14:textId="77777777" w:rsidR="00230758" w:rsidRPr="00B0061F" w:rsidRDefault="00230758" w:rsidP="0023075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t xml:space="preserve">Licitación </w:t>
      </w:r>
      <w:r w:rsidRPr="00B0061F">
        <w:rPr>
          <w:rFonts w:ascii="Arial" w:hAnsi="Arial" w:cs="Arial"/>
        </w:rPr>
        <w:t>Pública LP-SC-005-2022</w:t>
      </w:r>
    </w:p>
    <w:p w14:paraId="574761A8" w14:textId="77777777" w:rsidR="00230758" w:rsidRPr="001F5578" w:rsidRDefault="00230758" w:rsidP="00230758">
      <w:pPr>
        <w:jc w:val="both"/>
        <w:rPr>
          <w:rFonts w:ascii="Arial" w:hAnsi="Arial" w:cs="Arial"/>
        </w:rPr>
      </w:pPr>
      <w:r w:rsidRPr="00B0061F">
        <w:rPr>
          <w:rFonts w:ascii="Arial" w:hAnsi="Arial" w:cs="Arial"/>
          <w:b/>
        </w:rPr>
        <w:t>CONVOCANTE:</w:t>
      </w:r>
      <w:r w:rsidRPr="00B0061F">
        <w:rPr>
          <w:rFonts w:ascii="Arial" w:hAnsi="Arial" w:cs="Arial"/>
        </w:rPr>
        <w:t xml:space="preserve"> </w:t>
      </w:r>
      <w:r w:rsidRPr="00B0061F">
        <w:rPr>
          <w:rFonts w:ascii="Arial" w:hAnsi="Arial" w:cs="Arial"/>
        </w:rPr>
        <w:tab/>
      </w:r>
      <w:r w:rsidRPr="00B0061F">
        <w:rPr>
          <w:rFonts w:ascii="Arial" w:hAnsi="Arial" w:cs="Arial"/>
        </w:rPr>
        <w:tab/>
      </w:r>
      <w:r w:rsidRPr="00B0061F">
        <w:rPr>
          <w:rFonts w:ascii="Arial" w:hAnsi="Arial" w:cs="Arial"/>
        </w:rPr>
        <w:tab/>
        <w:t>Auditoría Superior del Estado de Jalisco</w:t>
      </w:r>
    </w:p>
    <w:p w14:paraId="687A50FB" w14:textId="77777777" w:rsidR="00230758" w:rsidRPr="001F5578" w:rsidRDefault="00230758" w:rsidP="00230758">
      <w:pPr>
        <w:ind w:left="3540" w:hanging="3540"/>
        <w:jc w:val="both"/>
        <w:rPr>
          <w:rFonts w:ascii="Arial" w:hAnsi="Arial" w:cs="Arial"/>
        </w:rPr>
      </w:pPr>
      <w:r w:rsidRPr="001F5578">
        <w:rPr>
          <w:rFonts w:ascii="Arial" w:hAnsi="Arial" w:cs="Arial"/>
          <w:b/>
        </w:rPr>
        <w:t>LICITANTE:</w:t>
      </w:r>
      <w:r>
        <w:rPr>
          <w:rFonts w:ascii="Arial" w:hAnsi="Arial" w:cs="Arial"/>
        </w:rPr>
        <w:t xml:space="preserve"> </w:t>
      </w:r>
      <w:r>
        <w:rPr>
          <w:rFonts w:ascii="Arial" w:hAnsi="Arial" w:cs="Arial"/>
        </w:rPr>
        <w:tab/>
      </w:r>
      <w:r w:rsidRPr="001F5578">
        <w:rPr>
          <w:rFonts w:ascii="Arial" w:hAnsi="Arial" w:cs="Arial"/>
        </w:rPr>
        <w:t>Persona física o jurídica que participe en la presente Licitación.</w:t>
      </w:r>
    </w:p>
    <w:p w14:paraId="37819D0D" w14:textId="77777777" w:rsidR="00230758" w:rsidRPr="001F5578" w:rsidRDefault="00230758" w:rsidP="0023075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Participante que resultó adjudicado para suministrar bienes y/o servicio(s) a la Auditoría Superior del Estado de Jalisco.</w:t>
      </w:r>
    </w:p>
    <w:p w14:paraId="1C408CC6" w14:textId="77777777" w:rsidR="009A3C9C" w:rsidRPr="001F5578" w:rsidRDefault="00230758" w:rsidP="009A3C9C">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r>
      <w:r w:rsidR="009A3C9C" w:rsidRPr="001F5578">
        <w:rPr>
          <w:rFonts w:ascii="Arial" w:hAnsi="Arial" w:cs="Arial"/>
        </w:rPr>
        <w:t>El área de la Auditoría Superior del Estado de Jalisco que solicita la adquisición del bien o servicio.</w:t>
      </w:r>
    </w:p>
    <w:p w14:paraId="0B8E9A71" w14:textId="5297951E" w:rsidR="00230758" w:rsidRDefault="00230758" w:rsidP="00230758">
      <w:pPr>
        <w:ind w:left="3540" w:hanging="3540"/>
        <w:jc w:val="both"/>
        <w:rPr>
          <w:rFonts w:ascii="Arial" w:hAnsi="Arial" w:cs="Arial"/>
        </w:rPr>
      </w:pPr>
      <w:bookmarkStart w:id="0" w:name="_GoBack"/>
      <w:bookmarkEnd w:id="0"/>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Pr>
          <w:rFonts w:ascii="Arial" w:hAnsi="Arial" w:cs="Arial"/>
        </w:rPr>
        <w:t>.</w:t>
      </w:r>
    </w:p>
    <w:p w14:paraId="78C7AA54" w14:textId="77777777" w:rsidR="00230758" w:rsidRPr="00356D9A" w:rsidRDefault="00230758" w:rsidP="0023075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EDE6214" w14:textId="77777777" w:rsidR="00230758" w:rsidRPr="001F5578" w:rsidRDefault="00230758" w:rsidP="00230758">
      <w:pPr>
        <w:ind w:left="3540" w:hanging="3540"/>
        <w:jc w:val="both"/>
        <w:rPr>
          <w:rFonts w:ascii="Arial" w:hAnsi="Arial" w:cs="Arial"/>
          <w:b/>
          <w:highlight w:val="cyan"/>
        </w:rPr>
      </w:pPr>
    </w:p>
    <w:p w14:paraId="5465507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DESCRIPCIÓN DE LOS BIENES Y/O SERVICIOS A ADQUIRIR.</w:t>
      </w:r>
    </w:p>
    <w:p w14:paraId="4DCDA03A" w14:textId="77777777" w:rsidR="00230758" w:rsidRPr="001F5578" w:rsidRDefault="00230758" w:rsidP="00230758">
      <w:pPr>
        <w:jc w:val="both"/>
        <w:rPr>
          <w:rFonts w:ascii="Arial" w:hAnsi="Arial" w:cs="Arial"/>
          <w:b/>
          <w:highlight w:val="cy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976"/>
        <w:gridCol w:w="2665"/>
        <w:gridCol w:w="1241"/>
        <w:gridCol w:w="1367"/>
        <w:gridCol w:w="1220"/>
      </w:tblGrid>
      <w:tr w:rsidR="00DB40A9" w:rsidRPr="00BF1CB4" w14:paraId="6FFF8A02" w14:textId="77777777" w:rsidTr="003929A6">
        <w:trPr>
          <w:trHeight w:val="204"/>
          <w:jc w:val="center"/>
        </w:trPr>
        <w:tc>
          <w:tcPr>
            <w:tcW w:w="2542" w:type="dxa"/>
            <w:shd w:val="clear" w:color="auto" w:fill="BFBFBF" w:themeFill="background1" w:themeFillShade="BF"/>
            <w:vAlign w:val="center"/>
          </w:tcPr>
          <w:p w14:paraId="289441CE" w14:textId="265E20BF" w:rsidR="00DB40A9" w:rsidRDefault="00DB40A9" w:rsidP="00074CC1">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DESCRIPCIÓN</w:t>
            </w:r>
          </w:p>
        </w:tc>
        <w:tc>
          <w:tcPr>
            <w:tcW w:w="175" w:type="dxa"/>
            <w:shd w:val="clear" w:color="auto" w:fill="BFBFBF" w:themeFill="background1" w:themeFillShade="BF"/>
            <w:noWrap/>
            <w:vAlign w:val="center"/>
            <w:hideMark/>
          </w:tcPr>
          <w:p w14:paraId="6D9DD572" w14:textId="1137E68C" w:rsidR="00DB40A9" w:rsidRPr="00BF1CB4" w:rsidRDefault="00DB40A9" w:rsidP="00710567">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CANTIDAD</w:t>
            </w:r>
          </w:p>
        </w:tc>
        <w:tc>
          <w:tcPr>
            <w:tcW w:w="2665" w:type="dxa"/>
            <w:shd w:val="clear" w:color="auto" w:fill="BFBFBF" w:themeFill="background1" w:themeFillShade="BF"/>
            <w:noWrap/>
            <w:vAlign w:val="center"/>
          </w:tcPr>
          <w:p w14:paraId="5B127843" w14:textId="77777777" w:rsidR="00DB40A9" w:rsidRPr="00BF1CB4" w:rsidRDefault="00DB40A9" w:rsidP="00710567">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350" w:type="dxa"/>
            <w:shd w:val="clear" w:color="auto" w:fill="BFBFBF" w:themeFill="background1" w:themeFillShade="BF"/>
            <w:vAlign w:val="center"/>
          </w:tcPr>
          <w:p w14:paraId="6E9C9A4C" w14:textId="77777777" w:rsidR="00DB40A9" w:rsidRDefault="00DB40A9" w:rsidP="00710567">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GUIA DE TALLAS</w:t>
            </w:r>
          </w:p>
        </w:tc>
        <w:tc>
          <w:tcPr>
            <w:tcW w:w="1367" w:type="dxa"/>
            <w:shd w:val="clear" w:color="auto" w:fill="BFBFBF" w:themeFill="background1" w:themeFillShade="BF"/>
          </w:tcPr>
          <w:p w14:paraId="08D84E66" w14:textId="77777777" w:rsidR="00DB40A9" w:rsidRDefault="00DB40A9" w:rsidP="00710567">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ADJUDICACION DE LA PARTIDA</w:t>
            </w:r>
          </w:p>
        </w:tc>
        <w:tc>
          <w:tcPr>
            <w:tcW w:w="1252" w:type="dxa"/>
            <w:shd w:val="clear" w:color="auto" w:fill="BFBFBF" w:themeFill="background1" w:themeFillShade="BF"/>
          </w:tcPr>
          <w:p w14:paraId="6D444B09" w14:textId="77777777" w:rsidR="00DB40A9" w:rsidRDefault="00DB40A9" w:rsidP="00710567">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E1B43" w:rsidRPr="00BF1CB4" w14:paraId="6180045F" w14:textId="77777777" w:rsidTr="003929A6">
        <w:trPr>
          <w:trHeight w:val="449"/>
          <w:jc w:val="center"/>
        </w:trPr>
        <w:tc>
          <w:tcPr>
            <w:tcW w:w="2542" w:type="dxa"/>
            <w:vAlign w:val="center"/>
          </w:tcPr>
          <w:p w14:paraId="47019C6A" w14:textId="7D3E66B4" w:rsidR="009E1B43" w:rsidRPr="00473FF8" w:rsidRDefault="009E1B43" w:rsidP="00E33A0F">
            <w:pPr>
              <w:jc w:val="center"/>
              <w:rPr>
                <w:rFonts w:ascii="Arial" w:hAnsi="Arial" w:cs="Arial"/>
                <w:bCs/>
                <w:sz w:val="16"/>
                <w:szCs w:val="16"/>
                <w:lang w:val="es-MX" w:eastAsia="es-MX"/>
              </w:rPr>
            </w:pPr>
            <w:r w:rsidRPr="00473FF8">
              <w:rPr>
                <w:rFonts w:ascii="Arial" w:hAnsi="Arial" w:cs="Arial"/>
                <w:bCs/>
                <w:sz w:val="16"/>
                <w:szCs w:val="16"/>
                <w:lang w:val="es-MX" w:eastAsia="es-MX"/>
              </w:rPr>
              <w:t xml:space="preserve">Saco </w:t>
            </w:r>
            <w:r>
              <w:rPr>
                <w:rFonts w:ascii="Arial" w:hAnsi="Arial" w:cs="Arial"/>
                <w:bCs/>
                <w:sz w:val="16"/>
                <w:szCs w:val="16"/>
                <w:lang w:val="es-MX" w:eastAsia="es-MX"/>
              </w:rPr>
              <w:t>sastre para dama</w:t>
            </w:r>
          </w:p>
        </w:tc>
        <w:tc>
          <w:tcPr>
            <w:tcW w:w="175" w:type="dxa"/>
            <w:shd w:val="clear" w:color="auto" w:fill="auto"/>
            <w:noWrap/>
            <w:vAlign w:val="center"/>
          </w:tcPr>
          <w:p w14:paraId="754B83CB" w14:textId="61B08372" w:rsidR="009E1B43" w:rsidRPr="00473FF8" w:rsidRDefault="009E1B43" w:rsidP="00DF20A8">
            <w:pPr>
              <w:jc w:val="center"/>
              <w:rPr>
                <w:rFonts w:ascii="Arial" w:hAnsi="Arial" w:cs="Arial"/>
                <w:bCs/>
                <w:color w:val="000000"/>
                <w:sz w:val="16"/>
                <w:szCs w:val="16"/>
                <w:lang w:val="es-MX" w:eastAsia="es-MX"/>
              </w:rPr>
            </w:pPr>
            <w:r w:rsidRPr="00473FF8">
              <w:rPr>
                <w:rFonts w:ascii="Arial" w:hAnsi="Arial" w:cs="Arial"/>
                <w:bCs/>
                <w:color w:val="000000"/>
                <w:sz w:val="16"/>
                <w:szCs w:val="16"/>
                <w:lang w:val="es-MX" w:eastAsia="es-MX"/>
              </w:rPr>
              <w:t>172</w:t>
            </w:r>
          </w:p>
        </w:tc>
        <w:tc>
          <w:tcPr>
            <w:tcW w:w="2665" w:type="dxa"/>
            <w:vMerge w:val="restart"/>
            <w:shd w:val="clear" w:color="auto" w:fill="auto"/>
            <w:noWrap/>
            <w:vAlign w:val="center"/>
          </w:tcPr>
          <w:p w14:paraId="54B55878" w14:textId="4B359E3D" w:rsidR="009E1B43" w:rsidRPr="00A5120A" w:rsidRDefault="009E1B43" w:rsidP="003929A6">
            <w:pPr>
              <w:jc w:val="center"/>
              <w:rPr>
                <w:rFonts w:ascii="Arial" w:hAnsi="Arial" w:cs="Arial"/>
                <w:bCs/>
                <w:color w:val="000000"/>
                <w:sz w:val="16"/>
                <w:szCs w:val="16"/>
                <w:lang w:val="es-MX" w:eastAsia="es-MX"/>
              </w:rPr>
            </w:pPr>
            <w:r w:rsidRPr="00A5120A">
              <w:rPr>
                <w:rFonts w:ascii="Arial" w:hAnsi="Arial" w:cs="Arial"/>
                <w:bCs/>
                <w:color w:val="000000"/>
                <w:sz w:val="16"/>
                <w:szCs w:val="16"/>
                <w:lang w:val="es-MX" w:eastAsia="es-MX"/>
              </w:rPr>
              <w:t xml:space="preserve"> </w:t>
            </w:r>
            <w:r w:rsidR="003929A6">
              <w:rPr>
                <w:rFonts w:ascii="Arial" w:hAnsi="Arial" w:cs="Arial"/>
                <w:bCs/>
                <w:color w:val="000000"/>
                <w:sz w:val="16"/>
                <w:szCs w:val="16"/>
                <w:lang w:val="es-MX" w:eastAsia="es-MX"/>
              </w:rPr>
              <w:t>De conformidad</w:t>
            </w:r>
            <w:r w:rsidRPr="00A5120A">
              <w:rPr>
                <w:rFonts w:ascii="Arial" w:hAnsi="Arial" w:cs="Arial"/>
                <w:bCs/>
                <w:color w:val="000000"/>
                <w:sz w:val="16"/>
                <w:szCs w:val="16"/>
                <w:lang w:val="es-MX" w:eastAsia="es-MX"/>
              </w:rPr>
              <w:t xml:space="preserve"> al </w:t>
            </w:r>
            <w:r w:rsidRPr="00A5120A">
              <w:rPr>
                <w:rFonts w:ascii="Arial" w:hAnsi="Arial" w:cs="Arial"/>
                <w:b/>
                <w:bCs/>
                <w:i/>
                <w:color w:val="000000"/>
                <w:sz w:val="16"/>
                <w:szCs w:val="16"/>
                <w:lang w:val="es-MX" w:eastAsia="es-MX"/>
              </w:rPr>
              <w:t>Anexo 2 Especificaciones Técnicas.</w:t>
            </w:r>
          </w:p>
        </w:tc>
        <w:tc>
          <w:tcPr>
            <w:tcW w:w="1350" w:type="dxa"/>
            <w:vMerge w:val="restart"/>
            <w:vAlign w:val="center"/>
          </w:tcPr>
          <w:p w14:paraId="7F9524B6" w14:textId="3C5BFDB2" w:rsidR="009E1B43" w:rsidRPr="006F1334" w:rsidRDefault="009E1B43" w:rsidP="00E33A0F">
            <w:pPr>
              <w:jc w:val="center"/>
              <w:rPr>
                <w:rFonts w:ascii="Arial" w:hAnsi="Arial" w:cs="Arial"/>
                <w:bCs/>
                <w:color w:val="000000"/>
                <w:sz w:val="16"/>
                <w:szCs w:val="16"/>
                <w:highlight w:val="yellow"/>
                <w:lang w:val="es-MX" w:eastAsia="es-MX"/>
              </w:rPr>
            </w:pPr>
            <w:r w:rsidRPr="00DB40A9">
              <w:rPr>
                <w:rFonts w:ascii="Arial" w:hAnsi="Arial" w:cs="Arial"/>
                <w:sz w:val="16"/>
                <w:szCs w:val="16"/>
              </w:rPr>
              <w:t>Se realizará de manera personalizada con el licitante que resulte adjudicado</w:t>
            </w:r>
          </w:p>
        </w:tc>
        <w:tc>
          <w:tcPr>
            <w:tcW w:w="1367" w:type="dxa"/>
            <w:vMerge w:val="restart"/>
            <w:vAlign w:val="center"/>
          </w:tcPr>
          <w:p w14:paraId="17AE46D7" w14:textId="77777777" w:rsidR="009E1B43" w:rsidRPr="00DB40A9" w:rsidRDefault="009E1B43" w:rsidP="00DF20A8">
            <w:pPr>
              <w:jc w:val="center"/>
              <w:rPr>
                <w:rFonts w:ascii="Arial" w:hAnsi="Arial" w:cs="Arial"/>
                <w:bCs/>
                <w:color w:val="000000"/>
                <w:sz w:val="16"/>
                <w:szCs w:val="16"/>
                <w:lang w:val="es-MX" w:eastAsia="es-MX"/>
              </w:rPr>
            </w:pPr>
          </w:p>
          <w:p w14:paraId="53BB4229" w14:textId="77777777" w:rsidR="009E1B43" w:rsidRPr="00DB40A9" w:rsidRDefault="009E1B43" w:rsidP="00DF20A8">
            <w:pPr>
              <w:jc w:val="center"/>
              <w:rPr>
                <w:rFonts w:ascii="Arial" w:hAnsi="Arial" w:cs="Arial"/>
                <w:bCs/>
                <w:color w:val="000000"/>
                <w:sz w:val="16"/>
                <w:szCs w:val="16"/>
                <w:lang w:val="es-MX" w:eastAsia="es-MX"/>
              </w:rPr>
            </w:pPr>
            <w:r w:rsidRPr="00DB40A9">
              <w:rPr>
                <w:rFonts w:ascii="Arial" w:hAnsi="Arial" w:cs="Arial"/>
                <w:bCs/>
                <w:color w:val="000000"/>
                <w:sz w:val="16"/>
                <w:szCs w:val="16"/>
                <w:lang w:val="es-MX" w:eastAsia="es-MX"/>
              </w:rPr>
              <w:t>Toda la partida será adjudicada a un solo licitante.</w:t>
            </w:r>
          </w:p>
          <w:p w14:paraId="51E5F523" w14:textId="77777777" w:rsidR="009E1B43" w:rsidRPr="00DB40A9" w:rsidRDefault="009E1B43" w:rsidP="00DF20A8">
            <w:pPr>
              <w:jc w:val="center"/>
              <w:rPr>
                <w:rFonts w:ascii="Arial" w:hAnsi="Arial" w:cs="Arial"/>
                <w:bCs/>
                <w:color w:val="000000"/>
                <w:sz w:val="16"/>
                <w:szCs w:val="16"/>
                <w:lang w:val="es-MX" w:eastAsia="es-MX"/>
              </w:rPr>
            </w:pPr>
          </w:p>
          <w:p w14:paraId="7DFA1C2C" w14:textId="77777777" w:rsidR="009E1B43" w:rsidRPr="00DB40A9" w:rsidRDefault="009E1B43" w:rsidP="00DF20A8">
            <w:pPr>
              <w:jc w:val="center"/>
              <w:rPr>
                <w:rFonts w:ascii="Arial" w:hAnsi="Arial" w:cs="Arial"/>
                <w:bCs/>
                <w:color w:val="000000"/>
                <w:sz w:val="16"/>
                <w:szCs w:val="16"/>
                <w:lang w:val="es-MX" w:eastAsia="es-MX"/>
              </w:rPr>
            </w:pPr>
          </w:p>
          <w:p w14:paraId="13E06F2A" w14:textId="77777777" w:rsidR="009E1B43" w:rsidRPr="00DB40A9" w:rsidRDefault="009E1B43" w:rsidP="00DF20A8">
            <w:pPr>
              <w:jc w:val="center"/>
              <w:rPr>
                <w:rFonts w:ascii="Arial" w:hAnsi="Arial" w:cs="Arial"/>
                <w:bCs/>
                <w:color w:val="000000"/>
                <w:sz w:val="16"/>
                <w:szCs w:val="16"/>
                <w:lang w:val="es-MX" w:eastAsia="es-MX"/>
              </w:rPr>
            </w:pPr>
          </w:p>
        </w:tc>
        <w:tc>
          <w:tcPr>
            <w:tcW w:w="1252" w:type="dxa"/>
            <w:vMerge w:val="restart"/>
            <w:vAlign w:val="center"/>
          </w:tcPr>
          <w:p w14:paraId="2415558F" w14:textId="671E7120" w:rsidR="009E1B43" w:rsidRPr="00DB40A9" w:rsidRDefault="009E1B43" w:rsidP="00DF20A8">
            <w:pPr>
              <w:jc w:val="center"/>
              <w:rPr>
                <w:rFonts w:ascii="Arial" w:hAnsi="Arial" w:cs="Arial"/>
                <w:bCs/>
                <w:color w:val="000000"/>
                <w:sz w:val="16"/>
                <w:szCs w:val="16"/>
                <w:lang w:val="es-MX" w:eastAsia="es-MX"/>
              </w:rPr>
            </w:pPr>
            <w:r w:rsidRPr="00DB40A9">
              <w:rPr>
                <w:rFonts w:ascii="Arial" w:hAnsi="Arial" w:cs="Arial"/>
                <w:bCs/>
                <w:color w:val="000000"/>
                <w:sz w:val="16"/>
                <w:szCs w:val="16"/>
                <w:lang w:val="es-MX" w:eastAsia="es-MX"/>
              </w:rPr>
              <w:t>Dirección General de Administración</w:t>
            </w:r>
          </w:p>
        </w:tc>
      </w:tr>
      <w:tr w:rsidR="009E1B43" w:rsidRPr="00BF1CB4" w14:paraId="1D793851" w14:textId="77777777" w:rsidTr="003929A6">
        <w:trPr>
          <w:trHeight w:val="414"/>
          <w:jc w:val="center"/>
        </w:trPr>
        <w:tc>
          <w:tcPr>
            <w:tcW w:w="2542" w:type="dxa"/>
            <w:vAlign w:val="center"/>
          </w:tcPr>
          <w:p w14:paraId="0F3D94D9" w14:textId="57983701" w:rsidR="009E1B43" w:rsidRPr="00B0061F" w:rsidRDefault="009E1B43" w:rsidP="00DF20A8">
            <w:pPr>
              <w:jc w:val="center"/>
              <w:rPr>
                <w:rFonts w:ascii="Arial" w:hAnsi="Arial" w:cs="Arial"/>
                <w:bCs/>
                <w:sz w:val="16"/>
                <w:szCs w:val="16"/>
                <w:lang w:val="es-MX" w:eastAsia="es-MX"/>
              </w:rPr>
            </w:pPr>
            <w:r w:rsidRPr="00B0061F">
              <w:rPr>
                <w:rFonts w:ascii="Arial" w:hAnsi="Arial" w:cs="Arial"/>
                <w:bCs/>
                <w:sz w:val="16"/>
                <w:szCs w:val="16"/>
                <w:lang w:val="es-MX" w:eastAsia="es-MX"/>
              </w:rPr>
              <w:t>Chaleco para dama</w:t>
            </w:r>
          </w:p>
        </w:tc>
        <w:tc>
          <w:tcPr>
            <w:tcW w:w="175" w:type="dxa"/>
            <w:shd w:val="clear" w:color="auto" w:fill="auto"/>
            <w:noWrap/>
            <w:vAlign w:val="center"/>
          </w:tcPr>
          <w:p w14:paraId="7C70C08C" w14:textId="2158BFB1" w:rsidR="009E1B43" w:rsidRPr="00B0061F" w:rsidRDefault="009E1B43" w:rsidP="00DF20A8">
            <w:pPr>
              <w:jc w:val="center"/>
              <w:rPr>
                <w:rFonts w:ascii="Arial" w:hAnsi="Arial" w:cs="Arial"/>
                <w:bCs/>
                <w:sz w:val="16"/>
                <w:szCs w:val="16"/>
                <w:lang w:val="es-MX" w:eastAsia="es-MX"/>
              </w:rPr>
            </w:pPr>
            <w:r w:rsidRPr="00B0061F">
              <w:rPr>
                <w:rFonts w:ascii="Arial" w:hAnsi="Arial" w:cs="Arial"/>
                <w:bCs/>
                <w:sz w:val="16"/>
                <w:szCs w:val="16"/>
                <w:lang w:val="es-MX" w:eastAsia="es-MX"/>
              </w:rPr>
              <w:t>172</w:t>
            </w:r>
          </w:p>
        </w:tc>
        <w:tc>
          <w:tcPr>
            <w:tcW w:w="2665" w:type="dxa"/>
            <w:vMerge/>
            <w:shd w:val="clear" w:color="auto" w:fill="auto"/>
            <w:noWrap/>
            <w:vAlign w:val="center"/>
          </w:tcPr>
          <w:p w14:paraId="0C97C747" w14:textId="7BE69448"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35C4B18E" w14:textId="7BDAF5D0" w:rsidR="009E1B43" w:rsidRPr="006F1334" w:rsidRDefault="009E1B43" w:rsidP="00DF20A8">
            <w:pPr>
              <w:jc w:val="center"/>
              <w:rPr>
                <w:rFonts w:ascii="Arial" w:hAnsi="Arial" w:cs="Arial"/>
                <w:sz w:val="16"/>
                <w:szCs w:val="16"/>
                <w:highlight w:val="yellow"/>
              </w:rPr>
            </w:pPr>
          </w:p>
        </w:tc>
        <w:tc>
          <w:tcPr>
            <w:tcW w:w="1367" w:type="dxa"/>
            <w:vMerge/>
          </w:tcPr>
          <w:p w14:paraId="55DC685B" w14:textId="6DB936E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039C47C0" w14:textId="7D57B2A4"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167A73E6" w14:textId="77777777" w:rsidTr="003929A6">
        <w:trPr>
          <w:trHeight w:val="277"/>
          <w:jc w:val="center"/>
        </w:trPr>
        <w:tc>
          <w:tcPr>
            <w:tcW w:w="2542" w:type="dxa"/>
            <w:shd w:val="clear" w:color="auto" w:fill="auto"/>
            <w:vAlign w:val="center"/>
          </w:tcPr>
          <w:p w14:paraId="0CEB97EC" w14:textId="0D6A45E0" w:rsidR="009E1B43" w:rsidRPr="00B0061F" w:rsidRDefault="009E1B43" w:rsidP="00DF20A8">
            <w:pPr>
              <w:jc w:val="center"/>
              <w:rPr>
                <w:rFonts w:ascii="Arial" w:hAnsi="Arial" w:cs="Arial"/>
                <w:bCs/>
                <w:sz w:val="16"/>
                <w:szCs w:val="16"/>
                <w:lang w:val="es-MX" w:eastAsia="es-MX"/>
              </w:rPr>
            </w:pPr>
            <w:r w:rsidRPr="00B0061F">
              <w:rPr>
                <w:rFonts w:ascii="Arial" w:hAnsi="Arial" w:cs="Arial"/>
                <w:bCs/>
                <w:sz w:val="16"/>
                <w:szCs w:val="16"/>
                <w:lang w:val="es-MX" w:eastAsia="es-MX"/>
              </w:rPr>
              <w:t>Blusa para dama</w:t>
            </w:r>
          </w:p>
        </w:tc>
        <w:tc>
          <w:tcPr>
            <w:tcW w:w="175" w:type="dxa"/>
            <w:shd w:val="clear" w:color="auto" w:fill="auto"/>
            <w:noWrap/>
            <w:vAlign w:val="center"/>
          </w:tcPr>
          <w:p w14:paraId="435E694F" w14:textId="2B59A5C0" w:rsidR="009E1B43" w:rsidRPr="00B0061F" w:rsidRDefault="009E1B43" w:rsidP="00DF20A8">
            <w:pPr>
              <w:jc w:val="center"/>
              <w:rPr>
                <w:rFonts w:ascii="Arial" w:hAnsi="Arial" w:cs="Arial"/>
                <w:bCs/>
                <w:sz w:val="16"/>
                <w:szCs w:val="16"/>
                <w:lang w:val="es-MX" w:eastAsia="es-MX"/>
              </w:rPr>
            </w:pPr>
            <w:r w:rsidRPr="00B0061F">
              <w:rPr>
                <w:rFonts w:ascii="Arial" w:hAnsi="Arial" w:cs="Arial"/>
                <w:bCs/>
                <w:sz w:val="16"/>
                <w:szCs w:val="16"/>
                <w:lang w:val="es-MX" w:eastAsia="es-MX"/>
              </w:rPr>
              <w:t>172</w:t>
            </w:r>
          </w:p>
        </w:tc>
        <w:tc>
          <w:tcPr>
            <w:tcW w:w="2665" w:type="dxa"/>
            <w:vMerge/>
            <w:shd w:val="clear" w:color="auto" w:fill="auto"/>
            <w:noWrap/>
            <w:vAlign w:val="center"/>
          </w:tcPr>
          <w:p w14:paraId="17FADCF5" w14:textId="5F4B59F4"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0DFB7401" w14:textId="3093BF89" w:rsidR="009E1B43" w:rsidRPr="006F1334" w:rsidRDefault="009E1B43" w:rsidP="00DF20A8">
            <w:pPr>
              <w:jc w:val="center"/>
              <w:rPr>
                <w:rFonts w:ascii="Arial" w:hAnsi="Arial" w:cs="Arial"/>
                <w:sz w:val="16"/>
                <w:szCs w:val="16"/>
                <w:highlight w:val="yellow"/>
              </w:rPr>
            </w:pPr>
          </w:p>
        </w:tc>
        <w:tc>
          <w:tcPr>
            <w:tcW w:w="1367" w:type="dxa"/>
            <w:vMerge/>
          </w:tcPr>
          <w:p w14:paraId="029E0B68" w14:textId="7FEE333B"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04283B60" w14:textId="00464108"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517781F1" w14:textId="77777777" w:rsidTr="003929A6">
        <w:trPr>
          <w:trHeight w:val="410"/>
          <w:jc w:val="center"/>
        </w:trPr>
        <w:tc>
          <w:tcPr>
            <w:tcW w:w="2542" w:type="dxa"/>
            <w:shd w:val="clear" w:color="auto" w:fill="auto"/>
            <w:vAlign w:val="center"/>
          </w:tcPr>
          <w:p w14:paraId="0FEF97D3" w14:textId="52F68C89"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Pantalón para dama</w:t>
            </w:r>
          </w:p>
        </w:tc>
        <w:tc>
          <w:tcPr>
            <w:tcW w:w="175" w:type="dxa"/>
            <w:shd w:val="clear" w:color="auto" w:fill="auto"/>
            <w:noWrap/>
            <w:vAlign w:val="center"/>
          </w:tcPr>
          <w:p w14:paraId="75A025EF" w14:textId="0A054FC8"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132</w:t>
            </w:r>
          </w:p>
        </w:tc>
        <w:tc>
          <w:tcPr>
            <w:tcW w:w="2665" w:type="dxa"/>
            <w:vMerge/>
            <w:shd w:val="clear" w:color="auto" w:fill="auto"/>
            <w:noWrap/>
            <w:vAlign w:val="center"/>
          </w:tcPr>
          <w:p w14:paraId="1BDC2914" w14:textId="42D18BDF"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6820A36E" w14:textId="77777777" w:rsidR="009E1B43" w:rsidRPr="006F1334" w:rsidRDefault="009E1B43" w:rsidP="00DF20A8">
            <w:pPr>
              <w:jc w:val="center"/>
              <w:rPr>
                <w:rFonts w:ascii="Arial" w:hAnsi="Arial" w:cs="Arial"/>
                <w:sz w:val="16"/>
                <w:szCs w:val="16"/>
                <w:highlight w:val="yellow"/>
              </w:rPr>
            </w:pPr>
          </w:p>
        </w:tc>
        <w:tc>
          <w:tcPr>
            <w:tcW w:w="1367" w:type="dxa"/>
            <w:vMerge/>
          </w:tcPr>
          <w:p w14:paraId="472A9185"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471D7DFF"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1F63CF7A" w14:textId="77777777" w:rsidTr="003929A6">
        <w:trPr>
          <w:trHeight w:val="415"/>
          <w:jc w:val="center"/>
        </w:trPr>
        <w:tc>
          <w:tcPr>
            <w:tcW w:w="2542" w:type="dxa"/>
            <w:shd w:val="clear" w:color="auto" w:fill="auto"/>
            <w:vAlign w:val="center"/>
          </w:tcPr>
          <w:p w14:paraId="3AC39260" w14:textId="0B043408"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Falda para dama</w:t>
            </w:r>
          </w:p>
        </w:tc>
        <w:tc>
          <w:tcPr>
            <w:tcW w:w="175" w:type="dxa"/>
            <w:shd w:val="clear" w:color="auto" w:fill="auto"/>
            <w:noWrap/>
            <w:vAlign w:val="center"/>
          </w:tcPr>
          <w:p w14:paraId="7BD33FD1" w14:textId="1725314B"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40</w:t>
            </w:r>
          </w:p>
        </w:tc>
        <w:tc>
          <w:tcPr>
            <w:tcW w:w="2665" w:type="dxa"/>
            <w:vMerge/>
            <w:shd w:val="clear" w:color="auto" w:fill="auto"/>
            <w:noWrap/>
            <w:vAlign w:val="center"/>
          </w:tcPr>
          <w:p w14:paraId="7244380C" w14:textId="004B8043"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3E271FC4" w14:textId="77777777" w:rsidR="009E1B43" w:rsidRPr="006F1334" w:rsidRDefault="009E1B43" w:rsidP="00DF20A8">
            <w:pPr>
              <w:jc w:val="center"/>
              <w:rPr>
                <w:rFonts w:ascii="Arial" w:hAnsi="Arial" w:cs="Arial"/>
                <w:sz w:val="16"/>
                <w:szCs w:val="16"/>
                <w:highlight w:val="yellow"/>
              </w:rPr>
            </w:pPr>
          </w:p>
        </w:tc>
        <w:tc>
          <w:tcPr>
            <w:tcW w:w="1367" w:type="dxa"/>
            <w:vMerge/>
          </w:tcPr>
          <w:p w14:paraId="7DFA8255"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0E66F8CF"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1684BEDE" w14:textId="77777777" w:rsidTr="003929A6">
        <w:trPr>
          <w:trHeight w:val="407"/>
          <w:jc w:val="center"/>
        </w:trPr>
        <w:tc>
          <w:tcPr>
            <w:tcW w:w="2542" w:type="dxa"/>
            <w:shd w:val="clear" w:color="auto" w:fill="auto"/>
            <w:vAlign w:val="center"/>
          </w:tcPr>
          <w:p w14:paraId="611A5C90" w14:textId="0DE58D4B"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Saco sastre para caballero</w:t>
            </w:r>
          </w:p>
        </w:tc>
        <w:tc>
          <w:tcPr>
            <w:tcW w:w="175" w:type="dxa"/>
            <w:shd w:val="clear" w:color="auto" w:fill="auto"/>
            <w:noWrap/>
            <w:vAlign w:val="center"/>
          </w:tcPr>
          <w:p w14:paraId="4B5DF619" w14:textId="13CA3F05"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16</w:t>
            </w:r>
          </w:p>
        </w:tc>
        <w:tc>
          <w:tcPr>
            <w:tcW w:w="2665" w:type="dxa"/>
            <w:vMerge/>
            <w:shd w:val="clear" w:color="auto" w:fill="auto"/>
            <w:noWrap/>
            <w:vAlign w:val="center"/>
          </w:tcPr>
          <w:p w14:paraId="6EB70B99" w14:textId="00804309"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7F44E9B5" w14:textId="77777777" w:rsidR="009E1B43" w:rsidRPr="006F1334" w:rsidRDefault="009E1B43" w:rsidP="00DF20A8">
            <w:pPr>
              <w:jc w:val="center"/>
              <w:rPr>
                <w:rFonts w:ascii="Arial" w:hAnsi="Arial" w:cs="Arial"/>
                <w:sz w:val="16"/>
                <w:szCs w:val="16"/>
                <w:highlight w:val="yellow"/>
              </w:rPr>
            </w:pPr>
          </w:p>
        </w:tc>
        <w:tc>
          <w:tcPr>
            <w:tcW w:w="1367" w:type="dxa"/>
            <w:vMerge/>
          </w:tcPr>
          <w:p w14:paraId="11C6D226"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1378A5FE"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289BBDE8" w14:textId="77777777" w:rsidTr="003929A6">
        <w:trPr>
          <w:trHeight w:val="413"/>
          <w:jc w:val="center"/>
        </w:trPr>
        <w:tc>
          <w:tcPr>
            <w:tcW w:w="2542" w:type="dxa"/>
            <w:shd w:val="clear" w:color="auto" w:fill="auto"/>
            <w:vAlign w:val="center"/>
          </w:tcPr>
          <w:p w14:paraId="30FC28D0" w14:textId="143D01FD"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Pantalón caballero</w:t>
            </w:r>
          </w:p>
        </w:tc>
        <w:tc>
          <w:tcPr>
            <w:tcW w:w="175" w:type="dxa"/>
            <w:shd w:val="clear" w:color="auto" w:fill="auto"/>
            <w:noWrap/>
            <w:vAlign w:val="center"/>
          </w:tcPr>
          <w:p w14:paraId="54B688AE" w14:textId="1CF24FDB" w:rsidR="009E1B43" w:rsidRPr="00DB40A9" w:rsidRDefault="009E1B43" w:rsidP="00DF20A8">
            <w:pPr>
              <w:jc w:val="center"/>
              <w:rPr>
                <w:rFonts w:ascii="Arial" w:hAnsi="Arial" w:cs="Arial"/>
                <w:bCs/>
                <w:sz w:val="16"/>
                <w:szCs w:val="16"/>
                <w:lang w:val="es-MX" w:eastAsia="es-MX"/>
              </w:rPr>
            </w:pPr>
            <w:r w:rsidRPr="00DB40A9">
              <w:rPr>
                <w:rFonts w:ascii="Arial" w:hAnsi="Arial" w:cs="Arial"/>
                <w:bCs/>
                <w:sz w:val="16"/>
                <w:szCs w:val="16"/>
                <w:lang w:val="es-MX" w:eastAsia="es-MX"/>
              </w:rPr>
              <w:t>16</w:t>
            </w:r>
          </w:p>
        </w:tc>
        <w:tc>
          <w:tcPr>
            <w:tcW w:w="2665" w:type="dxa"/>
            <w:vMerge/>
            <w:shd w:val="clear" w:color="auto" w:fill="auto"/>
            <w:noWrap/>
            <w:vAlign w:val="center"/>
          </w:tcPr>
          <w:p w14:paraId="79A6623C" w14:textId="4F17C0C7"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7F138EA1" w14:textId="77777777" w:rsidR="009E1B43" w:rsidRPr="006F1334" w:rsidRDefault="009E1B43" w:rsidP="00DF20A8">
            <w:pPr>
              <w:jc w:val="center"/>
              <w:rPr>
                <w:rFonts w:ascii="Arial" w:hAnsi="Arial" w:cs="Arial"/>
                <w:sz w:val="16"/>
                <w:szCs w:val="16"/>
                <w:highlight w:val="yellow"/>
              </w:rPr>
            </w:pPr>
          </w:p>
        </w:tc>
        <w:tc>
          <w:tcPr>
            <w:tcW w:w="1367" w:type="dxa"/>
            <w:vMerge/>
          </w:tcPr>
          <w:p w14:paraId="2C53B9FD"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2312F05C"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63C87862" w14:textId="77777777" w:rsidTr="003929A6">
        <w:trPr>
          <w:trHeight w:val="420"/>
          <w:jc w:val="center"/>
        </w:trPr>
        <w:tc>
          <w:tcPr>
            <w:tcW w:w="2542" w:type="dxa"/>
            <w:shd w:val="clear" w:color="auto" w:fill="auto"/>
            <w:vAlign w:val="center"/>
          </w:tcPr>
          <w:p w14:paraId="328FFA78" w14:textId="2C97B7D4"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Camisa de hombre</w:t>
            </w:r>
          </w:p>
        </w:tc>
        <w:tc>
          <w:tcPr>
            <w:tcW w:w="175" w:type="dxa"/>
            <w:shd w:val="clear" w:color="auto" w:fill="auto"/>
            <w:noWrap/>
            <w:vAlign w:val="center"/>
          </w:tcPr>
          <w:p w14:paraId="58889885" w14:textId="34352BC9"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16</w:t>
            </w:r>
          </w:p>
        </w:tc>
        <w:tc>
          <w:tcPr>
            <w:tcW w:w="2665" w:type="dxa"/>
            <w:vMerge/>
            <w:shd w:val="clear" w:color="auto" w:fill="auto"/>
            <w:noWrap/>
            <w:vAlign w:val="center"/>
          </w:tcPr>
          <w:p w14:paraId="0B5018BC" w14:textId="235D35F1"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1AD1A5C9" w14:textId="77777777" w:rsidR="009E1B43" w:rsidRPr="006F1334" w:rsidRDefault="009E1B43" w:rsidP="00DF20A8">
            <w:pPr>
              <w:jc w:val="center"/>
              <w:rPr>
                <w:rFonts w:ascii="Arial" w:hAnsi="Arial" w:cs="Arial"/>
                <w:sz w:val="16"/>
                <w:szCs w:val="16"/>
                <w:highlight w:val="yellow"/>
              </w:rPr>
            </w:pPr>
          </w:p>
        </w:tc>
        <w:tc>
          <w:tcPr>
            <w:tcW w:w="1367" w:type="dxa"/>
            <w:vMerge/>
          </w:tcPr>
          <w:p w14:paraId="77D1E06A"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499B3EE3"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1DE0BD20" w14:textId="77777777" w:rsidTr="003929A6">
        <w:trPr>
          <w:trHeight w:val="283"/>
          <w:jc w:val="center"/>
        </w:trPr>
        <w:tc>
          <w:tcPr>
            <w:tcW w:w="2542" w:type="dxa"/>
            <w:shd w:val="clear" w:color="auto" w:fill="auto"/>
            <w:vAlign w:val="center"/>
          </w:tcPr>
          <w:p w14:paraId="2CC5F957" w14:textId="2519DA60"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Bata unisex</w:t>
            </w:r>
          </w:p>
        </w:tc>
        <w:tc>
          <w:tcPr>
            <w:tcW w:w="175" w:type="dxa"/>
            <w:shd w:val="clear" w:color="auto" w:fill="auto"/>
            <w:noWrap/>
            <w:vAlign w:val="center"/>
          </w:tcPr>
          <w:p w14:paraId="41FB59A5" w14:textId="597B9EE7"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26</w:t>
            </w:r>
          </w:p>
        </w:tc>
        <w:tc>
          <w:tcPr>
            <w:tcW w:w="2665" w:type="dxa"/>
            <w:vMerge/>
            <w:shd w:val="clear" w:color="auto" w:fill="auto"/>
            <w:noWrap/>
            <w:vAlign w:val="center"/>
          </w:tcPr>
          <w:p w14:paraId="62AADD04" w14:textId="1CFADB65"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4FEDC6A2" w14:textId="77777777" w:rsidR="009E1B43" w:rsidRPr="006F1334" w:rsidRDefault="009E1B43" w:rsidP="00DF20A8">
            <w:pPr>
              <w:jc w:val="center"/>
              <w:rPr>
                <w:rFonts w:ascii="Arial" w:hAnsi="Arial" w:cs="Arial"/>
                <w:sz w:val="16"/>
                <w:szCs w:val="16"/>
                <w:highlight w:val="yellow"/>
              </w:rPr>
            </w:pPr>
          </w:p>
        </w:tc>
        <w:tc>
          <w:tcPr>
            <w:tcW w:w="1367" w:type="dxa"/>
            <w:vMerge/>
          </w:tcPr>
          <w:p w14:paraId="6FEA0912"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006AD7AD"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54DE8B16" w14:textId="77777777" w:rsidTr="003929A6">
        <w:trPr>
          <w:trHeight w:val="415"/>
          <w:jc w:val="center"/>
        </w:trPr>
        <w:tc>
          <w:tcPr>
            <w:tcW w:w="2542" w:type="dxa"/>
            <w:vAlign w:val="center"/>
          </w:tcPr>
          <w:p w14:paraId="10D56363" w14:textId="58731F59"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Playera Polo Caballero</w:t>
            </w:r>
          </w:p>
        </w:tc>
        <w:tc>
          <w:tcPr>
            <w:tcW w:w="175" w:type="dxa"/>
            <w:shd w:val="clear" w:color="auto" w:fill="auto"/>
            <w:noWrap/>
            <w:vAlign w:val="center"/>
          </w:tcPr>
          <w:p w14:paraId="65528010" w14:textId="66F5EEBF"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16</w:t>
            </w:r>
          </w:p>
        </w:tc>
        <w:tc>
          <w:tcPr>
            <w:tcW w:w="2665" w:type="dxa"/>
            <w:vMerge/>
            <w:shd w:val="clear" w:color="auto" w:fill="auto"/>
            <w:noWrap/>
            <w:vAlign w:val="center"/>
          </w:tcPr>
          <w:p w14:paraId="2907E15F" w14:textId="1FC2E45A"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2E5DC125" w14:textId="77777777" w:rsidR="009E1B43" w:rsidRPr="006F1334" w:rsidRDefault="009E1B43" w:rsidP="00DF20A8">
            <w:pPr>
              <w:jc w:val="center"/>
              <w:rPr>
                <w:rFonts w:ascii="Arial" w:hAnsi="Arial" w:cs="Arial"/>
                <w:sz w:val="16"/>
                <w:szCs w:val="16"/>
                <w:highlight w:val="yellow"/>
              </w:rPr>
            </w:pPr>
          </w:p>
        </w:tc>
        <w:tc>
          <w:tcPr>
            <w:tcW w:w="1367" w:type="dxa"/>
            <w:vMerge/>
          </w:tcPr>
          <w:p w14:paraId="5DC774CB"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47D86D1B" w14:textId="77777777" w:rsidR="009E1B43" w:rsidRDefault="009E1B43" w:rsidP="00DF20A8">
            <w:pPr>
              <w:jc w:val="center"/>
              <w:rPr>
                <w:rFonts w:ascii="Arial" w:hAnsi="Arial" w:cs="Arial"/>
                <w:bCs/>
                <w:color w:val="000000"/>
                <w:sz w:val="16"/>
                <w:szCs w:val="16"/>
                <w:highlight w:val="yellow"/>
                <w:lang w:val="es-MX" w:eastAsia="es-MX"/>
              </w:rPr>
            </w:pPr>
          </w:p>
        </w:tc>
      </w:tr>
      <w:tr w:rsidR="009E1B43" w:rsidRPr="00BF1CB4" w14:paraId="026D0AB4" w14:textId="77777777" w:rsidTr="003929A6">
        <w:trPr>
          <w:trHeight w:val="421"/>
          <w:jc w:val="center"/>
        </w:trPr>
        <w:tc>
          <w:tcPr>
            <w:tcW w:w="2542" w:type="dxa"/>
            <w:vAlign w:val="center"/>
          </w:tcPr>
          <w:p w14:paraId="46F9647B" w14:textId="6739B973"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Pantalón uso industrial caballero</w:t>
            </w:r>
          </w:p>
        </w:tc>
        <w:tc>
          <w:tcPr>
            <w:tcW w:w="175" w:type="dxa"/>
            <w:shd w:val="clear" w:color="auto" w:fill="auto"/>
            <w:noWrap/>
            <w:vAlign w:val="center"/>
          </w:tcPr>
          <w:p w14:paraId="6890A19E" w14:textId="410A430C" w:rsidR="009E1B43" w:rsidRPr="002809ED" w:rsidRDefault="009E1B43" w:rsidP="00DF20A8">
            <w:pPr>
              <w:jc w:val="center"/>
              <w:rPr>
                <w:rFonts w:ascii="Arial" w:hAnsi="Arial" w:cs="Arial"/>
                <w:bCs/>
                <w:sz w:val="16"/>
                <w:szCs w:val="16"/>
                <w:lang w:val="es-MX" w:eastAsia="es-MX"/>
              </w:rPr>
            </w:pPr>
            <w:r w:rsidRPr="002809ED">
              <w:rPr>
                <w:rFonts w:ascii="Arial" w:hAnsi="Arial" w:cs="Arial"/>
                <w:bCs/>
                <w:sz w:val="16"/>
                <w:szCs w:val="16"/>
                <w:lang w:val="es-MX" w:eastAsia="es-MX"/>
              </w:rPr>
              <w:t>18</w:t>
            </w:r>
          </w:p>
        </w:tc>
        <w:tc>
          <w:tcPr>
            <w:tcW w:w="2665" w:type="dxa"/>
            <w:vMerge/>
            <w:shd w:val="clear" w:color="auto" w:fill="auto"/>
            <w:noWrap/>
            <w:vAlign w:val="center"/>
          </w:tcPr>
          <w:p w14:paraId="0F950990" w14:textId="18C73426" w:rsidR="009E1B43" w:rsidRPr="00A5120A" w:rsidRDefault="009E1B43" w:rsidP="00F31FE9">
            <w:pPr>
              <w:jc w:val="center"/>
              <w:rPr>
                <w:rFonts w:ascii="Arial" w:hAnsi="Arial" w:cs="Arial"/>
                <w:bCs/>
                <w:color w:val="000000"/>
                <w:sz w:val="16"/>
                <w:szCs w:val="16"/>
                <w:lang w:val="es-MX" w:eastAsia="es-MX"/>
              </w:rPr>
            </w:pPr>
          </w:p>
        </w:tc>
        <w:tc>
          <w:tcPr>
            <w:tcW w:w="1350" w:type="dxa"/>
            <w:vMerge/>
            <w:vAlign w:val="center"/>
          </w:tcPr>
          <w:p w14:paraId="639C80A6" w14:textId="77777777" w:rsidR="009E1B43" w:rsidRPr="006F1334" w:rsidRDefault="009E1B43" w:rsidP="00DF20A8">
            <w:pPr>
              <w:jc w:val="center"/>
              <w:rPr>
                <w:rFonts w:ascii="Arial" w:hAnsi="Arial" w:cs="Arial"/>
                <w:sz w:val="16"/>
                <w:szCs w:val="16"/>
                <w:highlight w:val="yellow"/>
              </w:rPr>
            </w:pPr>
          </w:p>
        </w:tc>
        <w:tc>
          <w:tcPr>
            <w:tcW w:w="1367" w:type="dxa"/>
            <w:vMerge/>
          </w:tcPr>
          <w:p w14:paraId="06004802" w14:textId="77777777" w:rsidR="009E1B43" w:rsidRPr="006F1334" w:rsidRDefault="009E1B43" w:rsidP="00DF20A8">
            <w:pPr>
              <w:jc w:val="center"/>
              <w:rPr>
                <w:rFonts w:ascii="Arial" w:hAnsi="Arial" w:cs="Arial"/>
                <w:bCs/>
                <w:color w:val="000000"/>
                <w:sz w:val="16"/>
                <w:szCs w:val="16"/>
                <w:highlight w:val="yellow"/>
                <w:lang w:val="es-MX" w:eastAsia="es-MX"/>
              </w:rPr>
            </w:pPr>
          </w:p>
        </w:tc>
        <w:tc>
          <w:tcPr>
            <w:tcW w:w="1252" w:type="dxa"/>
            <w:vMerge/>
          </w:tcPr>
          <w:p w14:paraId="53D73730" w14:textId="77777777" w:rsidR="009E1B43" w:rsidRDefault="009E1B43" w:rsidP="00DF20A8">
            <w:pPr>
              <w:jc w:val="center"/>
              <w:rPr>
                <w:rFonts w:ascii="Arial" w:hAnsi="Arial" w:cs="Arial"/>
                <w:bCs/>
                <w:color w:val="000000"/>
                <w:sz w:val="16"/>
                <w:szCs w:val="16"/>
                <w:highlight w:val="yellow"/>
                <w:lang w:val="es-MX" w:eastAsia="es-MX"/>
              </w:rPr>
            </w:pPr>
          </w:p>
        </w:tc>
      </w:tr>
    </w:tbl>
    <w:p w14:paraId="07349DE9" w14:textId="77777777" w:rsidR="00230758" w:rsidRDefault="00230758" w:rsidP="00230758">
      <w:pPr>
        <w:jc w:val="both"/>
        <w:rPr>
          <w:rFonts w:ascii="Arial" w:hAnsi="Arial" w:cs="Arial"/>
          <w:b/>
          <w:highlight w:val="cyan"/>
        </w:rPr>
      </w:pPr>
    </w:p>
    <w:p w14:paraId="089AAE9E" w14:textId="77777777" w:rsidR="004E4D4F" w:rsidRPr="00D92102" w:rsidRDefault="004E4D4F" w:rsidP="004E4D4F">
      <w:pPr>
        <w:shd w:val="clear" w:color="auto" w:fill="FFFFFF" w:themeFill="background1"/>
        <w:jc w:val="both"/>
        <w:rPr>
          <w:rFonts w:ascii="Arial" w:hAnsi="Arial" w:cs="Arial"/>
        </w:rPr>
      </w:pPr>
      <w:r w:rsidRPr="006F1334">
        <w:rPr>
          <w:rFonts w:ascii="Arial" w:hAnsi="Arial" w:cs="Arial"/>
        </w:rPr>
        <w:t xml:space="preserve">Las propuestas de los participantes deberán sujetarse a lo señalado en </w:t>
      </w:r>
      <w:r w:rsidRPr="00A5120A">
        <w:rPr>
          <w:rFonts w:ascii="Arial" w:hAnsi="Arial" w:cs="Arial"/>
        </w:rPr>
        <w:t xml:space="preserve">el </w:t>
      </w:r>
      <w:r w:rsidRPr="00A5120A">
        <w:rPr>
          <w:rFonts w:ascii="Arial" w:hAnsi="Arial" w:cs="Arial"/>
          <w:u w:val="single"/>
        </w:rPr>
        <w:t>Anexo 2 “Especificaciones Técnicas”</w:t>
      </w:r>
      <w:r w:rsidRPr="00A5120A">
        <w:rPr>
          <w:rFonts w:ascii="Arial" w:hAnsi="Arial" w:cs="Arial"/>
        </w:rPr>
        <w:t>, que contiene los requisitos técnicos mínimos y desempeño funcional, que permitan satisfacer las necesidades de contratación de los bienes y/o servicios a licitar, por lo que los participantes podrán proponer bienes con</w:t>
      </w:r>
      <w:r w:rsidRPr="006F1334">
        <w:rPr>
          <w:rFonts w:ascii="Arial" w:hAnsi="Arial" w:cs="Arial"/>
        </w:rPr>
        <w:t xml:space="preserve">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1F5578" w:rsidRDefault="00230758" w:rsidP="00230758">
      <w:pPr>
        <w:pStyle w:val="Prrafodelista"/>
        <w:ind w:left="360"/>
        <w:jc w:val="both"/>
        <w:rPr>
          <w:rFonts w:ascii="Arial" w:hAnsi="Arial" w:cs="Arial"/>
          <w:b/>
        </w:rPr>
      </w:pPr>
    </w:p>
    <w:p w14:paraId="2346044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ORIGEN DE LOS RECURSOS</w:t>
      </w:r>
    </w:p>
    <w:p w14:paraId="501F0B7B" w14:textId="77777777" w:rsidR="00230758" w:rsidRPr="001F5578" w:rsidRDefault="00230758" w:rsidP="00230758">
      <w:pPr>
        <w:jc w:val="both"/>
        <w:rPr>
          <w:rFonts w:ascii="Arial" w:hAnsi="Arial" w:cs="Arial"/>
          <w:b/>
        </w:rPr>
      </w:pPr>
    </w:p>
    <w:p w14:paraId="520858E8" w14:textId="45090FC8" w:rsidR="004E4D4F" w:rsidRDefault="004E4D4F" w:rsidP="004E4D4F">
      <w:pPr>
        <w:jc w:val="both"/>
        <w:rPr>
          <w:rFonts w:ascii="Arial" w:hAnsi="Arial" w:cs="Arial"/>
        </w:rPr>
      </w:pPr>
      <w:r w:rsidRPr="006F1334">
        <w:rPr>
          <w:rFonts w:ascii="Arial" w:hAnsi="Arial" w:cs="Arial"/>
        </w:rPr>
        <w:t>Las obligaciones a cargo de la Auditoría Superior del Estado de Jalisco, que se lleguen a generar con motivo de esta Licitación, se ejercerán con recursos propios provenientes del subsidio o</w:t>
      </w:r>
      <w:r w:rsidR="00A86285">
        <w:rPr>
          <w:rFonts w:ascii="Arial" w:hAnsi="Arial" w:cs="Arial"/>
        </w:rPr>
        <w:t xml:space="preserve">rdinario </w:t>
      </w:r>
      <w:r w:rsidR="00B90A02">
        <w:rPr>
          <w:rFonts w:ascii="Arial" w:hAnsi="Arial" w:cs="Arial"/>
        </w:rPr>
        <w:t xml:space="preserve">estatal, con cargo a la partida presupuestal 2711 Vestuarios y uniformes del </w:t>
      </w:r>
      <w:r w:rsidRPr="006F1334">
        <w:rPr>
          <w:rFonts w:ascii="Arial" w:hAnsi="Arial" w:cs="Arial"/>
          <w:color w:val="000000" w:themeColor="text1"/>
        </w:rPr>
        <w:t>presupuesto de egresos de la ASEJ,</w:t>
      </w:r>
      <w:r w:rsidR="00A86285">
        <w:rPr>
          <w:rFonts w:ascii="Arial" w:hAnsi="Arial" w:cs="Arial"/>
          <w:color w:val="000000" w:themeColor="text1"/>
        </w:rPr>
        <w:t xml:space="preserve"> para el ejercicio fiscal 2022.</w:t>
      </w:r>
    </w:p>
    <w:p w14:paraId="2547935A" w14:textId="77777777" w:rsidR="00230758" w:rsidRPr="001F5578" w:rsidRDefault="00230758" w:rsidP="00230758">
      <w:pPr>
        <w:jc w:val="both"/>
        <w:rPr>
          <w:rFonts w:ascii="Arial" w:hAnsi="Arial" w:cs="Arial"/>
          <w:b/>
        </w:rPr>
      </w:pPr>
    </w:p>
    <w:p w14:paraId="45EC99B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CALENDARIO DE ACTIVIDADES</w:t>
      </w:r>
    </w:p>
    <w:p w14:paraId="20D20043" w14:textId="77777777" w:rsidR="00230758" w:rsidRDefault="00230758" w:rsidP="0023075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30758" w:rsidRPr="00F224CB" w14:paraId="642B082A" w14:textId="77777777" w:rsidTr="00710567">
        <w:tc>
          <w:tcPr>
            <w:tcW w:w="2034" w:type="dxa"/>
            <w:shd w:val="clear" w:color="auto" w:fill="BFBFBF" w:themeFill="background1" w:themeFillShade="BF"/>
            <w:vAlign w:val="center"/>
          </w:tcPr>
          <w:p w14:paraId="3360CAB4" w14:textId="77777777" w:rsidR="00230758" w:rsidRPr="00F224CB" w:rsidRDefault="00230758" w:rsidP="00710567">
            <w:pPr>
              <w:jc w:val="center"/>
              <w:rPr>
                <w:rFonts w:ascii="Arial" w:hAnsi="Arial" w:cs="Arial"/>
                <w:b/>
                <w:sz w:val="20"/>
                <w:szCs w:val="20"/>
              </w:rPr>
            </w:pPr>
            <w:r>
              <w:rPr>
                <w:rFonts w:ascii="Arial" w:hAnsi="Arial" w:cs="Arial"/>
                <w:b/>
                <w:sz w:val="20"/>
                <w:szCs w:val="20"/>
              </w:rPr>
              <w:lastRenderedPageBreak/>
              <w:t>PUBLICACIÓN DE CONVOCATORIA</w:t>
            </w:r>
          </w:p>
        </w:tc>
        <w:tc>
          <w:tcPr>
            <w:tcW w:w="7362" w:type="dxa"/>
            <w:shd w:val="clear" w:color="auto" w:fill="auto"/>
            <w:vAlign w:val="center"/>
          </w:tcPr>
          <w:p w14:paraId="234D365B" w14:textId="59AD5E65" w:rsidR="00230758" w:rsidRPr="001D1AD7" w:rsidRDefault="00A5120A" w:rsidP="004E4D4F">
            <w:pPr>
              <w:jc w:val="both"/>
              <w:rPr>
                <w:rFonts w:ascii="Arial" w:hAnsi="Arial" w:cs="Arial"/>
                <w:b/>
                <w:sz w:val="20"/>
                <w:szCs w:val="20"/>
              </w:rPr>
            </w:pPr>
            <w:r w:rsidRPr="001D1AD7">
              <w:rPr>
                <w:rFonts w:ascii="Arial" w:hAnsi="Arial" w:cs="Arial"/>
                <w:b/>
                <w:sz w:val="20"/>
                <w:szCs w:val="20"/>
              </w:rPr>
              <w:t>Martes 03</w:t>
            </w:r>
            <w:r w:rsidR="00230758" w:rsidRPr="001D1AD7">
              <w:rPr>
                <w:rFonts w:ascii="Arial" w:hAnsi="Arial" w:cs="Arial"/>
                <w:b/>
                <w:sz w:val="20"/>
                <w:szCs w:val="20"/>
              </w:rPr>
              <w:t xml:space="preserve"> de </w:t>
            </w:r>
            <w:r w:rsidR="004E4D4F" w:rsidRPr="001D1AD7">
              <w:rPr>
                <w:rFonts w:ascii="Arial" w:hAnsi="Arial" w:cs="Arial"/>
                <w:b/>
                <w:sz w:val="20"/>
                <w:szCs w:val="20"/>
              </w:rPr>
              <w:t>mayo</w:t>
            </w:r>
            <w:r w:rsidR="00230758" w:rsidRPr="001D1AD7">
              <w:rPr>
                <w:rFonts w:ascii="Arial" w:hAnsi="Arial" w:cs="Arial"/>
                <w:b/>
                <w:sz w:val="20"/>
                <w:szCs w:val="20"/>
              </w:rPr>
              <w:t xml:space="preserve"> </w:t>
            </w:r>
            <w:r w:rsidR="004E4D4F" w:rsidRPr="001D1AD7">
              <w:rPr>
                <w:rFonts w:ascii="Arial" w:hAnsi="Arial" w:cs="Arial"/>
                <w:b/>
                <w:sz w:val="20"/>
                <w:szCs w:val="20"/>
              </w:rPr>
              <w:t>de 2022</w:t>
            </w:r>
            <w:r w:rsidR="00230758" w:rsidRPr="001D1AD7">
              <w:rPr>
                <w:rFonts w:ascii="Arial" w:hAnsi="Arial" w:cs="Arial"/>
                <w:b/>
                <w:sz w:val="20"/>
                <w:szCs w:val="20"/>
              </w:rPr>
              <w:t>.</w:t>
            </w:r>
          </w:p>
        </w:tc>
      </w:tr>
      <w:tr w:rsidR="00230758" w:rsidRPr="00F224CB" w14:paraId="33141F67" w14:textId="77777777" w:rsidTr="001D1AD7">
        <w:tc>
          <w:tcPr>
            <w:tcW w:w="2034" w:type="dxa"/>
            <w:shd w:val="clear" w:color="auto" w:fill="BFBFBF" w:themeFill="background1" w:themeFillShade="BF"/>
            <w:vAlign w:val="center"/>
          </w:tcPr>
          <w:p w14:paraId="61E51B8E"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PRESENTACIÓN DE DUDAS</w:t>
            </w:r>
          </w:p>
        </w:tc>
        <w:tc>
          <w:tcPr>
            <w:tcW w:w="7362" w:type="dxa"/>
            <w:shd w:val="clear" w:color="auto" w:fill="auto"/>
            <w:vAlign w:val="center"/>
          </w:tcPr>
          <w:p w14:paraId="2D5F10CC" w14:textId="78EB2486" w:rsidR="00230758" w:rsidRPr="001D1AD7" w:rsidRDefault="004E4D4F" w:rsidP="00982995">
            <w:pPr>
              <w:jc w:val="both"/>
              <w:rPr>
                <w:rFonts w:ascii="Arial" w:hAnsi="Arial" w:cs="Arial"/>
                <w:sz w:val="20"/>
                <w:szCs w:val="20"/>
              </w:rPr>
            </w:pPr>
            <w:r w:rsidRPr="001D1AD7">
              <w:rPr>
                <w:rFonts w:ascii="Arial" w:hAnsi="Arial" w:cs="Arial"/>
                <w:sz w:val="20"/>
                <w:szCs w:val="20"/>
              </w:rPr>
              <w:t xml:space="preserve">A más tardar a las </w:t>
            </w:r>
            <w:r w:rsidR="00DF20A8" w:rsidRPr="001D1AD7">
              <w:rPr>
                <w:rFonts w:ascii="Arial" w:hAnsi="Arial" w:cs="Arial"/>
                <w:b/>
                <w:sz w:val="20"/>
                <w:szCs w:val="20"/>
              </w:rPr>
              <w:t>12</w:t>
            </w:r>
            <w:r w:rsidR="00230758" w:rsidRPr="001D1AD7">
              <w:rPr>
                <w:rFonts w:ascii="Arial" w:hAnsi="Arial" w:cs="Arial"/>
                <w:b/>
                <w:sz w:val="20"/>
                <w:szCs w:val="20"/>
              </w:rPr>
              <w:t xml:space="preserve">:00 horas del día </w:t>
            </w:r>
            <w:r w:rsidR="00982995" w:rsidRPr="001D1AD7">
              <w:rPr>
                <w:rFonts w:ascii="Arial" w:hAnsi="Arial" w:cs="Arial"/>
                <w:b/>
                <w:sz w:val="20"/>
                <w:szCs w:val="20"/>
              </w:rPr>
              <w:t>viernes</w:t>
            </w:r>
            <w:r w:rsidR="00230758" w:rsidRPr="001D1AD7">
              <w:rPr>
                <w:rFonts w:ascii="Arial" w:hAnsi="Arial" w:cs="Arial"/>
                <w:b/>
                <w:sz w:val="20"/>
                <w:szCs w:val="20"/>
              </w:rPr>
              <w:t xml:space="preserve"> </w:t>
            </w:r>
            <w:r w:rsidR="00982995" w:rsidRPr="001D1AD7">
              <w:rPr>
                <w:rFonts w:ascii="Arial" w:hAnsi="Arial" w:cs="Arial"/>
                <w:b/>
                <w:sz w:val="20"/>
                <w:szCs w:val="20"/>
              </w:rPr>
              <w:t>06</w:t>
            </w:r>
            <w:r w:rsidR="00230758" w:rsidRPr="001D1AD7">
              <w:rPr>
                <w:rFonts w:ascii="Arial" w:hAnsi="Arial" w:cs="Arial"/>
                <w:b/>
                <w:sz w:val="20"/>
                <w:szCs w:val="20"/>
              </w:rPr>
              <w:t xml:space="preserve"> de </w:t>
            </w:r>
            <w:r w:rsidRPr="001D1AD7">
              <w:rPr>
                <w:rFonts w:ascii="Arial" w:hAnsi="Arial" w:cs="Arial"/>
                <w:b/>
                <w:sz w:val="20"/>
                <w:szCs w:val="20"/>
              </w:rPr>
              <w:t>mayo</w:t>
            </w:r>
            <w:r w:rsidR="00230758" w:rsidRPr="001D1AD7">
              <w:rPr>
                <w:rFonts w:ascii="Arial" w:hAnsi="Arial" w:cs="Arial"/>
                <w:b/>
                <w:sz w:val="20"/>
                <w:szCs w:val="20"/>
              </w:rPr>
              <w:t xml:space="preserve"> </w:t>
            </w:r>
            <w:r w:rsidRPr="001D1AD7">
              <w:rPr>
                <w:rFonts w:ascii="Arial" w:hAnsi="Arial" w:cs="Arial"/>
                <w:b/>
                <w:sz w:val="20"/>
                <w:szCs w:val="20"/>
              </w:rPr>
              <w:t>de 2022</w:t>
            </w:r>
            <w:r w:rsidR="00230758" w:rsidRPr="001D1AD7">
              <w:rPr>
                <w:rFonts w:ascii="Arial" w:hAnsi="Arial" w:cs="Arial"/>
                <w:sz w:val="20"/>
                <w:szCs w:val="20"/>
              </w:rPr>
              <w:t xml:space="preserve">, enviarlas al correo </w:t>
            </w:r>
            <w:hyperlink r:id="rId7" w:history="1">
              <w:r w:rsidRPr="001D1AD7">
                <w:rPr>
                  <w:rStyle w:val="Hipervnculo"/>
                  <w:rFonts w:ascii="Arial" w:hAnsi="Arial" w:cs="Arial"/>
                  <w:sz w:val="20"/>
                  <w:szCs w:val="20"/>
                </w:rPr>
                <w:t>licitaciones@asej.gob.mx</w:t>
              </w:r>
            </w:hyperlink>
            <w:r w:rsidR="00230758" w:rsidRPr="001D1AD7">
              <w:rPr>
                <w:rFonts w:ascii="Arial" w:hAnsi="Arial" w:cs="Arial"/>
                <w:sz w:val="20"/>
                <w:szCs w:val="20"/>
              </w:rPr>
              <w:t xml:space="preserve">. (Las dudas se enviarán de acuerdo al Anexo 6, se considerará la hora del servidor de correo electrónico de la Convocante). </w:t>
            </w:r>
          </w:p>
        </w:tc>
      </w:tr>
      <w:tr w:rsidR="00230758" w:rsidRPr="00F224CB" w14:paraId="091DE219" w14:textId="77777777" w:rsidTr="001D1AD7">
        <w:tc>
          <w:tcPr>
            <w:tcW w:w="2034" w:type="dxa"/>
            <w:shd w:val="clear" w:color="auto" w:fill="BFBFBF" w:themeFill="background1" w:themeFillShade="BF"/>
            <w:vAlign w:val="center"/>
          </w:tcPr>
          <w:p w14:paraId="26057C39"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JUNTA DE ACLARACIONES</w:t>
            </w:r>
          </w:p>
        </w:tc>
        <w:tc>
          <w:tcPr>
            <w:tcW w:w="7362" w:type="dxa"/>
            <w:shd w:val="clear" w:color="auto" w:fill="auto"/>
            <w:vAlign w:val="center"/>
          </w:tcPr>
          <w:p w14:paraId="3B7B6D53" w14:textId="18FFF180" w:rsidR="00230758" w:rsidRPr="001D1AD7" w:rsidRDefault="00D43C75" w:rsidP="004E4D4F">
            <w:pPr>
              <w:jc w:val="both"/>
              <w:rPr>
                <w:rFonts w:ascii="Arial" w:hAnsi="Arial" w:cs="Arial"/>
                <w:sz w:val="20"/>
                <w:szCs w:val="20"/>
              </w:rPr>
            </w:pPr>
            <w:r w:rsidRPr="001D1AD7">
              <w:rPr>
                <w:rFonts w:ascii="Arial" w:hAnsi="Arial" w:cs="Arial"/>
                <w:b/>
                <w:sz w:val="20"/>
                <w:szCs w:val="20"/>
              </w:rPr>
              <w:t>Miércoles 11</w:t>
            </w:r>
            <w:r w:rsidR="00230758" w:rsidRPr="001D1AD7">
              <w:rPr>
                <w:rFonts w:ascii="Arial" w:hAnsi="Arial" w:cs="Arial"/>
                <w:b/>
                <w:sz w:val="20"/>
                <w:szCs w:val="20"/>
              </w:rPr>
              <w:t xml:space="preserve"> de </w:t>
            </w:r>
            <w:r w:rsidR="004E4D4F" w:rsidRPr="001D1AD7">
              <w:rPr>
                <w:rFonts w:ascii="Arial" w:hAnsi="Arial" w:cs="Arial"/>
                <w:b/>
                <w:sz w:val="20"/>
                <w:szCs w:val="20"/>
              </w:rPr>
              <w:t>mayo</w:t>
            </w:r>
            <w:r w:rsidR="00230758" w:rsidRPr="001D1AD7">
              <w:rPr>
                <w:rFonts w:ascii="Arial" w:hAnsi="Arial" w:cs="Arial"/>
                <w:b/>
                <w:sz w:val="20"/>
                <w:szCs w:val="20"/>
              </w:rPr>
              <w:t xml:space="preserve"> </w:t>
            </w:r>
            <w:r w:rsidR="004E4D4F" w:rsidRPr="001D1AD7">
              <w:rPr>
                <w:rFonts w:ascii="Arial" w:hAnsi="Arial" w:cs="Arial"/>
                <w:b/>
                <w:sz w:val="20"/>
                <w:szCs w:val="20"/>
              </w:rPr>
              <w:t>de 2022</w:t>
            </w:r>
            <w:r w:rsidR="00230758" w:rsidRPr="001D1AD7">
              <w:rPr>
                <w:rFonts w:ascii="Arial" w:hAnsi="Arial" w:cs="Arial"/>
                <w:b/>
                <w:sz w:val="20"/>
                <w:szCs w:val="20"/>
              </w:rPr>
              <w:t xml:space="preserve"> a las 1</w:t>
            </w:r>
            <w:r w:rsidR="004E4D4F" w:rsidRPr="001D1AD7">
              <w:rPr>
                <w:rFonts w:ascii="Arial" w:hAnsi="Arial" w:cs="Arial"/>
                <w:b/>
                <w:sz w:val="20"/>
                <w:szCs w:val="20"/>
              </w:rPr>
              <w:t>1</w:t>
            </w:r>
            <w:r w:rsidR="00230758" w:rsidRPr="001D1AD7">
              <w:rPr>
                <w:rFonts w:ascii="Arial" w:hAnsi="Arial" w:cs="Arial"/>
                <w:b/>
                <w:sz w:val="20"/>
                <w:szCs w:val="20"/>
              </w:rPr>
              <w:t>:00 horas</w:t>
            </w:r>
            <w:r w:rsidR="00230758" w:rsidRPr="001D1AD7">
              <w:rPr>
                <w:rFonts w:ascii="Arial" w:hAnsi="Arial" w:cs="Arial"/>
                <w:sz w:val="20"/>
                <w:szCs w:val="20"/>
              </w:rPr>
              <w:t>. En la</w:t>
            </w:r>
            <w:r w:rsidR="004E4D4F" w:rsidRPr="001D1AD7">
              <w:rPr>
                <w:rFonts w:ascii="Arial" w:hAnsi="Arial" w:cs="Arial"/>
                <w:sz w:val="20"/>
                <w:szCs w:val="20"/>
              </w:rPr>
              <w:t xml:space="preserve"> Sala de Juntas de la</w:t>
            </w:r>
            <w:r w:rsidR="00230758" w:rsidRPr="001D1AD7">
              <w:rPr>
                <w:rFonts w:ascii="Arial" w:hAnsi="Arial" w:cs="Arial"/>
                <w:sz w:val="20"/>
                <w:szCs w:val="20"/>
              </w:rPr>
              <w:t xml:space="preserve"> Dirección General de Administración</w:t>
            </w:r>
            <w:r w:rsidR="004E4D4F" w:rsidRPr="001D1AD7">
              <w:rPr>
                <w:rFonts w:ascii="Arial" w:hAnsi="Arial" w:cs="Arial"/>
                <w:sz w:val="20"/>
                <w:szCs w:val="20"/>
              </w:rPr>
              <w:t xml:space="preserve"> de la ASEJ (piso 2)</w:t>
            </w:r>
            <w:r w:rsidR="00230758" w:rsidRPr="001D1AD7">
              <w:rPr>
                <w:rFonts w:ascii="Arial" w:hAnsi="Arial" w:cs="Arial"/>
                <w:sz w:val="20"/>
                <w:szCs w:val="20"/>
              </w:rPr>
              <w:t>.</w:t>
            </w:r>
          </w:p>
        </w:tc>
      </w:tr>
      <w:tr w:rsidR="00230758" w:rsidRPr="00F224CB" w14:paraId="34DF5821" w14:textId="77777777" w:rsidTr="001D1AD7">
        <w:tc>
          <w:tcPr>
            <w:tcW w:w="2034" w:type="dxa"/>
            <w:shd w:val="clear" w:color="auto" w:fill="BFBFBF" w:themeFill="background1" w:themeFillShade="BF"/>
            <w:vAlign w:val="center"/>
          </w:tcPr>
          <w:p w14:paraId="5A777D7F"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PRESENTACIÓN DE PROPUESTAS</w:t>
            </w:r>
          </w:p>
        </w:tc>
        <w:tc>
          <w:tcPr>
            <w:tcW w:w="7362" w:type="dxa"/>
            <w:shd w:val="clear" w:color="auto" w:fill="auto"/>
            <w:vAlign w:val="center"/>
          </w:tcPr>
          <w:p w14:paraId="3516559E" w14:textId="77777777" w:rsidR="00230758" w:rsidRPr="001D1AD7" w:rsidRDefault="00230758" w:rsidP="00710567">
            <w:pPr>
              <w:jc w:val="both"/>
              <w:rPr>
                <w:rFonts w:ascii="Arial" w:hAnsi="Arial" w:cs="Arial"/>
                <w:sz w:val="20"/>
                <w:szCs w:val="20"/>
              </w:rPr>
            </w:pPr>
            <w:r w:rsidRPr="001D1AD7">
              <w:rPr>
                <w:rFonts w:ascii="Arial" w:hAnsi="Arial" w:cs="Arial"/>
                <w:sz w:val="20"/>
                <w:szCs w:val="20"/>
              </w:rPr>
              <w:t>Desde la publicación de la Convocatoria, y hasta la apertura de propuestas, en Oficialía de Partes de la Auditoría Superior del Estado de Jalisco.</w:t>
            </w:r>
          </w:p>
        </w:tc>
      </w:tr>
      <w:tr w:rsidR="004E4D4F" w:rsidRPr="00F224CB" w14:paraId="69299158" w14:textId="77777777" w:rsidTr="001D1AD7">
        <w:tc>
          <w:tcPr>
            <w:tcW w:w="2034" w:type="dxa"/>
            <w:shd w:val="clear" w:color="auto" w:fill="BFBFBF" w:themeFill="background1" w:themeFillShade="BF"/>
            <w:vAlign w:val="center"/>
          </w:tcPr>
          <w:p w14:paraId="7744B9A2" w14:textId="77777777" w:rsidR="004E4D4F" w:rsidRPr="00F224CB" w:rsidRDefault="004E4D4F" w:rsidP="004E4D4F">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shd w:val="clear" w:color="auto" w:fill="auto"/>
            <w:vAlign w:val="center"/>
          </w:tcPr>
          <w:p w14:paraId="22927F47" w14:textId="70F0E122" w:rsidR="004E4D4F" w:rsidRPr="001D1AD7" w:rsidRDefault="00982995" w:rsidP="004E4D4F">
            <w:pPr>
              <w:jc w:val="both"/>
              <w:rPr>
                <w:rFonts w:ascii="Arial" w:hAnsi="Arial" w:cs="Arial"/>
                <w:sz w:val="20"/>
                <w:szCs w:val="20"/>
              </w:rPr>
            </w:pPr>
            <w:r w:rsidRPr="001D1AD7">
              <w:rPr>
                <w:rFonts w:ascii="Arial" w:hAnsi="Arial" w:cs="Arial"/>
                <w:b/>
                <w:color w:val="000000" w:themeColor="text1"/>
                <w:sz w:val="20"/>
                <w:szCs w:val="20"/>
              </w:rPr>
              <w:t>Martes 17</w:t>
            </w:r>
            <w:r w:rsidR="004E4D4F" w:rsidRPr="001D1AD7">
              <w:rPr>
                <w:rFonts w:ascii="Arial" w:hAnsi="Arial" w:cs="Arial"/>
                <w:b/>
                <w:color w:val="000000" w:themeColor="text1"/>
                <w:sz w:val="20"/>
                <w:szCs w:val="20"/>
              </w:rPr>
              <w:t xml:space="preserve"> de mayo de 2022 a </w:t>
            </w:r>
            <w:r w:rsidR="004E4D4F" w:rsidRPr="001D1AD7">
              <w:rPr>
                <w:rFonts w:ascii="Arial" w:hAnsi="Arial" w:cs="Arial"/>
                <w:color w:val="000000" w:themeColor="text1"/>
                <w:sz w:val="20"/>
                <w:szCs w:val="20"/>
              </w:rPr>
              <w:t xml:space="preserve">las </w:t>
            </w:r>
            <w:r w:rsidR="004E4D4F" w:rsidRPr="001D1AD7">
              <w:rPr>
                <w:rFonts w:ascii="Arial" w:hAnsi="Arial" w:cs="Arial"/>
                <w:b/>
                <w:color w:val="000000" w:themeColor="text1"/>
                <w:sz w:val="20"/>
                <w:szCs w:val="20"/>
              </w:rPr>
              <w:t>11:00 horas</w:t>
            </w:r>
            <w:r w:rsidR="004E4D4F" w:rsidRPr="001D1AD7">
              <w:rPr>
                <w:rFonts w:ascii="Arial" w:hAnsi="Arial" w:cs="Arial"/>
                <w:color w:val="000000" w:themeColor="text1"/>
                <w:sz w:val="20"/>
                <w:szCs w:val="20"/>
              </w:rPr>
              <w:t xml:space="preserve"> del día, </w:t>
            </w:r>
            <w:r w:rsidR="004E4D4F" w:rsidRPr="001D1AD7">
              <w:rPr>
                <w:rFonts w:ascii="Arial" w:hAnsi="Arial" w:cs="Arial"/>
                <w:b/>
                <w:color w:val="000000" w:themeColor="text1"/>
                <w:sz w:val="20"/>
                <w:szCs w:val="20"/>
              </w:rPr>
              <w:t>e</w:t>
            </w:r>
            <w:r w:rsidR="004E4D4F" w:rsidRPr="001D1AD7">
              <w:rPr>
                <w:rFonts w:ascii="Arial" w:hAnsi="Arial" w:cs="Arial"/>
                <w:color w:val="000000" w:themeColor="text1"/>
                <w:sz w:val="20"/>
                <w:szCs w:val="20"/>
              </w:rPr>
              <w:t>n la Sala de Juntas de la Dirección General de Administración de la ASEJ (piso 2).</w:t>
            </w:r>
          </w:p>
        </w:tc>
      </w:tr>
      <w:tr w:rsidR="004E4D4F" w:rsidRPr="00F224CB" w14:paraId="4632057A" w14:textId="77777777" w:rsidTr="00710567">
        <w:tc>
          <w:tcPr>
            <w:tcW w:w="2034" w:type="dxa"/>
            <w:shd w:val="clear" w:color="auto" w:fill="BFBFBF" w:themeFill="background1" w:themeFillShade="BF"/>
            <w:vAlign w:val="center"/>
          </w:tcPr>
          <w:p w14:paraId="7AB9D2E7"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45DCE460" w14:textId="77777777" w:rsidR="004E4D4F" w:rsidRPr="00190C3C" w:rsidRDefault="004E4D4F" w:rsidP="004E4D4F">
            <w:pPr>
              <w:jc w:val="both"/>
              <w:rPr>
                <w:rFonts w:ascii="Arial" w:hAnsi="Arial" w:cs="Arial"/>
                <w:sz w:val="20"/>
                <w:szCs w:val="20"/>
              </w:rPr>
            </w:pPr>
            <w:r w:rsidRPr="00190C3C">
              <w:rPr>
                <w:rFonts w:ascii="Arial" w:hAnsi="Arial" w:cs="Arial"/>
                <w:sz w:val="20"/>
                <w:szCs w:val="20"/>
              </w:rPr>
              <w:t xml:space="preserve">Dentro de los </w:t>
            </w:r>
            <w:r>
              <w:rPr>
                <w:rFonts w:ascii="Arial" w:hAnsi="Arial" w:cs="Arial"/>
                <w:sz w:val="20"/>
                <w:szCs w:val="20"/>
              </w:rPr>
              <w:t>10</w:t>
            </w:r>
            <w:r w:rsidRPr="00190C3C">
              <w:rPr>
                <w:rFonts w:ascii="Arial" w:hAnsi="Arial" w:cs="Arial"/>
                <w:sz w:val="20"/>
                <w:szCs w:val="20"/>
              </w:rPr>
              <w:t xml:space="preserve"> días naturales siguientes, a partir de la apertura de propuestas.</w:t>
            </w:r>
          </w:p>
        </w:tc>
      </w:tr>
      <w:tr w:rsidR="004E4D4F" w:rsidRPr="00F224CB" w14:paraId="3E5488C3" w14:textId="77777777" w:rsidTr="00710567">
        <w:tc>
          <w:tcPr>
            <w:tcW w:w="2034" w:type="dxa"/>
            <w:shd w:val="clear" w:color="auto" w:fill="BFBFBF" w:themeFill="background1" w:themeFillShade="BF"/>
            <w:vAlign w:val="center"/>
          </w:tcPr>
          <w:p w14:paraId="0808E18E"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7C1BBF5" w14:textId="77777777" w:rsidR="004E4D4F" w:rsidRPr="00190C3C" w:rsidRDefault="004E4D4F" w:rsidP="004E4D4F">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4E4D4F" w:rsidRPr="00F224CB" w14:paraId="1935C2F3" w14:textId="77777777" w:rsidTr="00710567">
        <w:tc>
          <w:tcPr>
            <w:tcW w:w="2034" w:type="dxa"/>
            <w:shd w:val="clear" w:color="auto" w:fill="BFBFBF" w:themeFill="background1" w:themeFillShade="BF"/>
            <w:vAlign w:val="center"/>
          </w:tcPr>
          <w:p w14:paraId="4C0F63C0" w14:textId="77777777" w:rsidR="004E4D4F" w:rsidRPr="00840C24" w:rsidRDefault="004E4D4F" w:rsidP="004E4D4F">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05729E76" w14:textId="77777777" w:rsidR="004E4D4F" w:rsidRPr="00840C24" w:rsidRDefault="004E4D4F" w:rsidP="004E4D4F">
            <w:pPr>
              <w:jc w:val="both"/>
              <w:rPr>
                <w:rFonts w:ascii="Arial" w:hAnsi="Arial" w:cs="Arial"/>
                <w:sz w:val="20"/>
                <w:szCs w:val="20"/>
                <w:highlight w:val="yellow"/>
              </w:rPr>
            </w:pPr>
            <w:r w:rsidRPr="00190C3C">
              <w:rPr>
                <w:rFonts w:ascii="Arial" w:hAnsi="Arial" w:cs="Arial"/>
                <w:sz w:val="20"/>
                <w:szCs w:val="20"/>
              </w:rPr>
              <w:t>Se especificará en el contrato a suscribir con el p</w:t>
            </w:r>
            <w:r>
              <w:rPr>
                <w:rFonts w:ascii="Arial" w:hAnsi="Arial" w:cs="Arial"/>
                <w:sz w:val="20"/>
                <w:szCs w:val="20"/>
              </w:rPr>
              <w:t>roveedor que resulte adjudicado, así como lo señalado en los puntos 14 y 14.1 de estas bases.</w:t>
            </w:r>
          </w:p>
        </w:tc>
      </w:tr>
    </w:tbl>
    <w:p w14:paraId="16989FB4" w14:textId="77777777" w:rsidR="00A532BE" w:rsidRDefault="00A532BE" w:rsidP="00230758">
      <w:pPr>
        <w:jc w:val="both"/>
        <w:rPr>
          <w:rFonts w:ascii="Arial" w:hAnsi="Arial" w:cs="Arial"/>
          <w:b/>
        </w:rPr>
      </w:pPr>
    </w:p>
    <w:p w14:paraId="03D209D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DOMICILIOS.</w:t>
      </w:r>
    </w:p>
    <w:p w14:paraId="2BD056B9" w14:textId="77777777" w:rsidR="00230758" w:rsidRPr="001F5578" w:rsidRDefault="00230758" w:rsidP="00230758">
      <w:pPr>
        <w:jc w:val="both"/>
        <w:rPr>
          <w:rFonts w:ascii="Arial" w:hAnsi="Arial" w:cs="Arial"/>
          <w:b/>
        </w:rPr>
      </w:pPr>
    </w:p>
    <w:p w14:paraId="729BB3F9" w14:textId="77777777" w:rsidR="00230758" w:rsidRPr="002809ED" w:rsidRDefault="00230758" w:rsidP="00230758">
      <w:pPr>
        <w:pStyle w:val="Prrafodelista"/>
        <w:numPr>
          <w:ilvl w:val="0"/>
          <w:numId w:val="6"/>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w:t>
      </w:r>
      <w:r w:rsidRPr="002809ED">
        <w:rPr>
          <w:rFonts w:ascii="Arial" w:hAnsi="Arial" w:cs="Arial"/>
        </w:rPr>
        <w:t>1141.</w:t>
      </w:r>
    </w:p>
    <w:p w14:paraId="5A543D35" w14:textId="77777777" w:rsidR="00230758" w:rsidRPr="001F5578" w:rsidRDefault="00230758" w:rsidP="00230758">
      <w:pPr>
        <w:jc w:val="both"/>
        <w:rPr>
          <w:rFonts w:ascii="Arial" w:hAnsi="Arial" w:cs="Arial"/>
          <w:b/>
        </w:rPr>
      </w:pPr>
    </w:p>
    <w:p w14:paraId="6CBD0DDE" w14:textId="64FB0268" w:rsidR="00230758" w:rsidRDefault="00230758" w:rsidP="00230758">
      <w:pPr>
        <w:pStyle w:val="Prrafodelista"/>
        <w:numPr>
          <w:ilvl w:val="0"/>
          <w:numId w:val="6"/>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w:t>
      </w:r>
      <w:r w:rsidR="004C61F6" w:rsidRPr="00A5120A">
        <w:rPr>
          <w:rFonts w:ascii="Arial" w:hAnsi="Arial" w:cs="Arial"/>
        </w:rPr>
        <w:t>Último</w:t>
      </w:r>
      <w:r w:rsidRPr="00A5120A">
        <w:rPr>
          <w:rFonts w:ascii="Arial" w:hAnsi="Arial" w:cs="Arial"/>
        </w:rPr>
        <w:t xml:space="preserve"> Piso, Colonia Centro, Guadalajara, Jalisco, C.P. 44100, teléfono 36791515, extensiones 4051 y 4551.</w:t>
      </w:r>
    </w:p>
    <w:p w14:paraId="5E2CC8E1" w14:textId="77777777" w:rsidR="00A532BE" w:rsidRPr="00A532BE" w:rsidRDefault="00A532BE" w:rsidP="00A532BE">
      <w:pPr>
        <w:pStyle w:val="Prrafodelista"/>
        <w:rPr>
          <w:rFonts w:ascii="Arial" w:hAnsi="Arial" w:cs="Arial"/>
        </w:rPr>
      </w:pPr>
    </w:p>
    <w:p w14:paraId="7AEC3641" w14:textId="0A077F81" w:rsidR="00230758" w:rsidRPr="00B72B94" w:rsidRDefault="00230758" w:rsidP="00230758">
      <w:pPr>
        <w:pStyle w:val="Prrafodelista"/>
        <w:numPr>
          <w:ilvl w:val="1"/>
          <w:numId w:val="1"/>
        </w:numPr>
        <w:jc w:val="both"/>
        <w:rPr>
          <w:rFonts w:cs="Arial"/>
          <w:b/>
        </w:rPr>
      </w:pPr>
      <w:r w:rsidRPr="00B55DC6">
        <w:rPr>
          <w:rFonts w:ascii="Arial" w:hAnsi="Arial" w:cs="Arial"/>
          <w:b/>
        </w:rPr>
        <w:t xml:space="preserve">PRESENTACIÓN DE DUDAS </w:t>
      </w:r>
    </w:p>
    <w:p w14:paraId="52EA4590" w14:textId="77777777" w:rsidR="00230758" w:rsidRPr="00B72B94" w:rsidRDefault="00230758" w:rsidP="00230758">
      <w:pPr>
        <w:jc w:val="both"/>
        <w:rPr>
          <w:rFonts w:ascii="Arial" w:hAnsi="Arial" w:cs="Arial"/>
          <w:b/>
        </w:rPr>
      </w:pPr>
    </w:p>
    <w:p w14:paraId="007B7929" w14:textId="77777777" w:rsidR="004E4D4F" w:rsidRDefault="004E4D4F" w:rsidP="004E4D4F">
      <w:pPr>
        <w:shd w:val="clear" w:color="auto" w:fill="FFFFFF" w:themeFill="background1"/>
        <w:jc w:val="both"/>
        <w:rPr>
          <w:rFonts w:ascii="Arial" w:hAnsi="Arial" w:cs="Arial"/>
          <w:b/>
        </w:rPr>
      </w:pPr>
      <w:r w:rsidRPr="003A3218">
        <w:rPr>
          <w:rFonts w:ascii="Arial" w:hAnsi="Arial" w:cs="Arial"/>
        </w:rPr>
        <w:t>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1BE3D730" w14:textId="77777777" w:rsidR="004E4D4F" w:rsidRDefault="004E4D4F" w:rsidP="004E4D4F">
      <w:pPr>
        <w:shd w:val="clear" w:color="auto" w:fill="FFFFFF" w:themeFill="background1"/>
        <w:jc w:val="both"/>
        <w:rPr>
          <w:rFonts w:ascii="Arial" w:hAnsi="Arial" w:cs="Arial"/>
        </w:rPr>
      </w:pPr>
    </w:p>
    <w:p w14:paraId="0EC3163F" w14:textId="77777777" w:rsidR="004E4D4F" w:rsidRDefault="004E4D4F" w:rsidP="004E4D4F">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6D392AA4" w14:textId="77777777" w:rsidR="004E4D4F" w:rsidRDefault="004E4D4F" w:rsidP="004E4D4F">
      <w:pPr>
        <w:pStyle w:val="Prrafodelista"/>
        <w:numPr>
          <w:ilvl w:val="0"/>
          <w:numId w:val="9"/>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4525BD2B" w14:textId="77777777" w:rsidR="004E4D4F" w:rsidRDefault="004E4D4F" w:rsidP="004E4D4F">
      <w:pPr>
        <w:pStyle w:val="Prrafodelista"/>
        <w:numPr>
          <w:ilvl w:val="0"/>
          <w:numId w:val="9"/>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3D6E5EC" w14:textId="77777777" w:rsidR="004E4D4F" w:rsidRDefault="004E4D4F" w:rsidP="004E4D4F">
      <w:pPr>
        <w:shd w:val="clear" w:color="auto" w:fill="FFFFFF" w:themeFill="background1"/>
        <w:jc w:val="both"/>
        <w:rPr>
          <w:rFonts w:ascii="Arial" w:hAnsi="Arial" w:cs="Arial"/>
          <w:b/>
        </w:rPr>
      </w:pPr>
    </w:p>
    <w:p w14:paraId="763F7DA0" w14:textId="77777777" w:rsidR="004E4D4F" w:rsidRPr="004E4D4F" w:rsidRDefault="004E4D4F" w:rsidP="004E4D4F">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8"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7CC35CBB" w14:textId="77777777" w:rsidR="004E4D4F" w:rsidRDefault="004E4D4F" w:rsidP="00230758">
      <w:pPr>
        <w:jc w:val="both"/>
        <w:rPr>
          <w:rFonts w:ascii="Arial" w:hAnsi="Arial" w:cs="Arial"/>
        </w:rPr>
      </w:pPr>
    </w:p>
    <w:p w14:paraId="6DC96AA4" w14:textId="77777777" w:rsidR="004F7D10" w:rsidRPr="00B72B94" w:rsidRDefault="004F7D10" w:rsidP="004F7D10">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 xml:space="preserve">mado también en el presente numeral;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492AC534" w14:textId="77777777" w:rsidR="00A532BE" w:rsidRPr="00B72B94" w:rsidRDefault="00A532BE" w:rsidP="00230758">
      <w:pPr>
        <w:jc w:val="both"/>
        <w:rPr>
          <w:rFonts w:ascii="Arial" w:hAnsi="Arial" w:cs="Arial"/>
        </w:rPr>
      </w:pPr>
    </w:p>
    <w:p w14:paraId="05E1843D" w14:textId="77777777" w:rsidR="00230758" w:rsidRPr="00B72B94" w:rsidRDefault="00230758" w:rsidP="00230758">
      <w:pPr>
        <w:pStyle w:val="Prrafodelista"/>
        <w:numPr>
          <w:ilvl w:val="1"/>
          <w:numId w:val="1"/>
        </w:numPr>
        <w:jc w:val="both"/>
        <w:rPr>
          <w:rFonts w:cs="Arial"/>
          <w:b/>
          <w:bCs/>
          <w:lang w:val="es-ES_tradnl"/>
        </w:rPr>
      </w:pPr>
      <w:r w:rsidRPr="00B55DC6">
        <w:rPr>
          <w:rFonts w:ascii="Arial" w:hAnsi="Arial" w:cs="Arial"/>
          <w:b/>
        </w:rPr>
        <w:t>JUNTA DE ACLARACIONES</w:t>
      </w:r>
    </w:p>
    <w:p w14:paraId="379AC3C5" w14:textId="77777777" w:rsidR="00230758" w:rsidRPr="00B72B94" w:rsidRDefault="00230758" w:rsidP="00230758">
      <w:pPr>
        <w:jc w:val="both"/>
        <w:rPr>
          <w:rFonts w:ascii="Arial" w:hAnsi="Arial" w:cs="Arial"/>
        </w:rPr>
      </w:pPr>
    </w:p>
    <w:p w14:paraId="47552B77" w14:textId="36B1A9EA" w:rsidR="00230758" w:rsidRPr="00B72B94" w:rsidRDefault="00230758" w:rsidP="00230758">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A5120A">
        <w:rPr>
          <w:rFonts w:ascii="Arial" w:hAnsi="Arial" w:cs="Arial"/>
        </w:rPr>
        <w:t xml:space="preserve">punto </w:t>
      </w:r>
      <w:r w:rsidR="004C61F6" w:rsidRPr="00A5120A">
        <w:rPr>
          <w:rFonts w:ascii="Arial" w:hAnsi="Arial" w:cs="Arial"/>
        </w:rPr>
        <w:t>19</w:t>
      </w:r>
      <w:r w:rsidRPr="00D43C75">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29715856" w14:textId="77777777" w:rsidR="00230758" w:rsidRPr="00B72B94" w:rsidRDefault="00230758" w:rsidP="00230758">
      <w:pPr>
        <w:jc w:val="both"/>
        <w:rPr>
          <w:rFonts w:ascii="Arial" w:hAnsi="Arial" w:cs="Arial"/>
        </w:rPr>
      </w:pPr>
    </w:p>
    <w:p w14:paraId="7C56A87D" w14:textId="6C2024E0" w:rsidR="00230758" w:rsidRDefault="00230758" w:rsidP="00230758">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8338FB3" w14:textId="15588733" w:rsidR="00A532BE" w:rsidRDefault="00A532BE" w:rsidP="00230758">
      <w:pPr>
        <w:jc w:val="both"/>
        <w:rPr>
          <w:rFonts w:ascii="Arial" w:hAnsi="Arial" w:cs="Arial"/>
        </w:rPr>
      </w:pPr>
    </w:p>
    <w:p w14:paraId="1F0EBDE2" w14:textId="77777777" w:rsidR="00230758" w:rsidRPr="001E6343" w:rsidRDefault="00230758" w:rsidP="00230758">
      <w:pPr>
        <w:pStyle w:val="Prrafodelista"/>
        <w:numPr>
          <w:ilvl w:val="1"/>
          <w:numId w:val="1"/>
        </w:numPr>
        <w:rPr>
          <w:rFonts w:ascii="Arial" w:hAnsi="Arial" w:cs="Arial"/>
          <w:b/>
        </w:rPr>
      </w:pPr>
      <w:r w:rsidRPr="001E6343">
        <w:rPr>
          <w:rFonts w:ascii="Arial" w:hAnsi="Arial" w:cs="Arial"/>
          <w:b/>
        </w:rPr>
        <w:t xml:space="preserve">PRESENTACIÓN Y APERTURA DE PROPUESTAS TÉCNICAS Y ECONÓMICAS. </w:t>
      </w:r>
    </w:p>
    <w:p w14:paraId="13974AB1" w14:textId="77777777" w:rsidR="00230758" w:rsidRPr="001E6343" w:rsidRDefault="00230758" w:rsidP="00230758">
      <w:pPr>
        <w:jc w:val="both"/>
        <w:rPr>
          <w:rFonts w:ascii="Arial" w:hAnsi="Arial" w:cs="Arial"/>
        </w:rPr>
      </w:pPr>
    </w:p>
    <w:p w14:paraId="2E1915A2" w14:textId="77777777" w:rsidR="004E4D4F" w:rsidRPr="003A3218" w:rsidRDefault="004E4D4F" w:rsidP="004E4D4F">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5AF85C16" w14:textId="77777777" w:rsidR="004E4D4F" w:rsidRPr="001F5578" w:rsidRDefault="004E4D4F" w:rsidP="004E4D4F">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04F18DDD" w14:textId="77777777" w:rsidR="004E4D4F" w:rsidRPr="001F5578" w:rsidRDefault="004E4D4F" w:rsidP="004E4D4F">
      <w:pPr>
        <w:jc w:val="both"/>
        <w:rPr>
          <w:rFonts w:ascii="Arial" w:hAnsi="Arial" w:cs="Arial"/>
        </w:rPr>
      </w:pPr>
      <w:r w:rsidRPr="001F5578">
        <w:rPr>
          <w:rFonts w:ascii="Arial" w:hAnsi="Arial" w:cs="Arial"/>
        </w:rPr>
        <w:t xml:space="preserve"> </w:t>
      </w:r>
    </w:p>
    <w:p w14:paraId="41DC10E8" w14:textId="77777777" w:rsidR="004E4D4F" w:rsidRPr="001F5578" w:rsidRDefault="004E4D4F" w:rsidP="004E4D4F">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328161E8" w14:textId="77777777" w:rsidR="00230758" w:rsidRPr="001E6343" w:rsidRDefault="00230758" w:rsidP="00230758">
      <w:pPr>
        <w:jc w:val="both"/>
        <w:rPr>
          <w:rFonts w:ascii="Arial" w:hAnsi="Arial" w:cs="Arial"/>
        </w:rPr>
      </w:pPr>
    </w:p>
    <w:p w14:paraId="2895E204" w14:textId="77777777" w:rsidR="00230758" w:rsidRPr="001E6343" w:rsidRDefault="00230758" w:rsidP="00230758">
      <w:pPr>
        <w:jc w:val="both"/>
        <w:rPr>
          <w:rFonts w:ascii="Arial" w:hAnsi="Arial" w:cs="Arial"/>
          <w:b/>
        </w:rPr>
      </w:pPr>
      <w:r w:rsidRPr="001E6343">
        <w:rPr>
          <w:rFonts w:ascii="Arial" w:hAnsi="Arial" w:cs="Arial"/>
          <w:b/>
        </w:rPr>
        <w:t xml:space="preserve">8.1. Presentación de Sobres. </w:t>
      </w:r>
    </w:p>
    <w:p w14:paraId="0EB28928" w14:textId="77777777" w:rsidR="004E4D4F" w:rsidRPr="001F5578" w:rsidRDefault="004E4D4F" w:rsidP="004E4D4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1F5578" w:rsidRDefault="004E4D4F" w:rsidP="004E4D4F">
      <w:pPr>
        <w:shd w:val="clear" w:color="auto" w:fill="FFFFFF" w:themeFill="background1"/>
        <w:jc w:val="both"/>
        <w:rPr>
          <w:rFonts w:ascii="Arial" w:hAnsi="Arial" w:cs="Arial"/>
        </w:rPr>
      </w:pPr>
    </w:p>
    <w:p w14:paraId="4B0311F4" w14:textId="77777777" w:rsidR="004E4D4F" w:rsidRPr="00A41572" w:rsidRDefault="004E4D4F" w:rsidP="004E4D4F">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FD4A02C" w14:textId="77777777" w:rsidR="004E4D4F" w:rsidRDefault="004E4D4F" w:rsidP="004E4D4F">
      <w:pPr>
        <w:shd w:val="clear" w:color="auto" w:fill="FFFFFF" w:themeFill="background1"/>
        <w:jc w:val="both"/>
        <w:rPr>
          <w:rFonts w:ascii="Arial" w:hAnsi="Arial" w:cs="Arial"/>
        </w:rPr>
      </w:pPr>
    </w:p>
    <w:p w14:paraId="2B118C5B" w14:textId="77777777" w:rsidR="004E4D4F" w:rsidRDefault="004E4D4F" w:rsidP="004E4D4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5B4246C3" w14:textId="77777777" w:rsidR="00230758" w:rsidRPr="001E6343" w:rsidRDefault="00230758" w:rsidP="00230758">
      <w:pPr>
        <w:jc w:val="both"/>
        <w:rPr>
          <w:rFonts w:ascii="Arial" w:hAnsi="Arial" w:cs="Arial"/>
          <w:highlight w:val="cyan"/>
        </w:rPr>
      </w:pPr>
    </w:p>
    <w:p w14:paraId="18A1A087" w14:textId="77777777" w:rsidR="00230758" w:rsidRPr="001E6343" w:rsidRDefault="00230758" w:rsidP="00230758">
      <w:pPr>
        <w:pStyle w:val="Prrafodelista"/>
        <w:numPr>
          <w:ilvl w:val="1"/>
          <w:numId w:val="8"/>
        </w:numPr>
        <w:jc w:val="both"/>
        <w:rPr>
          <w:rFonts w:ascii="Arial" w:hAnsi="Arial" w:cs="Arial"/>
          <w:b/>
        </w:rPr>
      </w:pPr>
      <w:r w:rsidRPr="001E6343">
        <w:rPr>
          <w:rFonts w:ascii="Arial" w:hAnsi="Arial" w:cs="Arial"/>
          <w:b/>
        </w:rPr>
        <w:t xml:space="preserve"> Sobre 1: Propuesta </w:t>
      </w:r>
      <w:r w:rsidR="0037105C">
        <w:rPr>
          <w:rFonts w:ascii="Arial" w:hAnsi="Arial" w:cs="Arial"/>
          <w:b/>
        </w:rPr>
        <w:t>Económica</w:t>
      </w:r>
      <w:r w:rsidRPr="001E6343">
        <w:rPr>
          <w:rFonts w:ascii="Arial" w:hAnsi="Arial" w:cs="Arial"/>
          <w:b/>
        </w:rPr>
        <w:t>.</w:t>
      </w:r>
    </w:p>
    <w:p w14:paraId="0B980DEC" w14:textId="77777777" w:rsidR="00230758" w:rsidRPr="001E6343" w:rsidRDefault="00230758" w:rsidP="00230758">
      <w:pPr>
        <w:pStyle w:val="Prrafodelista"/>
        <w:ind w:left="360"/>
        <w:jc w:val="both"/>
        <w:rPr>
          <w:rFonts w:ascii="Arial" w:hAnsi="Arial" w:cs="Arial"/>
          <w:b/>
        </w:rPr>
      </w:pPr>
    </w:p>
    <w:p w14:paraId="635AD705" w14:textId="77777777" w:rsidR="0037105C" w:rsidRPr="00E91118" w:rsidRDefault="0037105C" w:rsidP="0037105C">
      <w:pPr>
        <w:jc w:val="both"/>
        <w:rPr>
          <w:rFonts w:ascii="Arial" w:hAnsi="Arial" w:cs="Arial"/>
        </w:rPr>
      </w:pPr>
      <w:r w:rsidRPr="00E91118">
        <w:rPr>
          <w:rFonts w:ascii="Arial" w:hAnsi="Arial" w:cs="Arial"/>
        </w:rPr>
        <w:t xml:space="preserve">La propuesta económica se presentará en Moneda Nacional, (I.V.A. incluido),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1015EE36" w14:textId="77777777" w:rsidR="00986368" w:rsidRPr="001E6343" w:rsidRDefault="00986368" w:rsidP="00230758">
      <w:pPr>
        <w:jc w:val="both"/>
        <w:rPr>
          <w:rFonts w:ascii="Arial" w:hAnsi="Arial" w:cs="Arial"/>
        </w:rPr>
      </w:pPr>
    </w:p>
    <w:p w14:paraId="74B9EA93" w14:textId="77777777" w:rsidR="00230758" w:rsidRPr="001E6343" w:rsidRDefault="00230758" w:rsidP="00230758">
      <w:pPr>
        <w:jc w:val="both"/>
        <w:rPr>
          <w:rFonts w:ascii="Arial" w:hAnsi="Arial" w:cs="Arial"/>
          <w:b/>
        </w:rPr>
      </w:pPr>
      <w:r w:rsidRPr="001E6343">
        <w:rPr>
          <w:rFonts w:ascii="Arial" w:hAnsi="Arial" w:cs="Arial"/>
          <w:b/>
        </w:rPr>
        <w:t xml:space="preserve">8.3 Sobre 2: Propuesta </w:t>
      </w:r>
      <w:r w:rsidR="0037105C">
        <w:rPr>
          <w:rFonts w:ascii="Arial" w:hAnsi="Arial" w:cs="Arial"/>
          <w:b/>
        </w:rPr>
        <w:t>Técnica</w:t>
      </w:r>
      <w:r w:rsidRPr="001E6343">
        <w:rPr>
          <w:rFonts w:ascii="Arial" w:hAnsi="Arial" w:cs="Arial"/>
          <w:b/>
        </w:rPr>
        <w:t>.</w:t>
      </w:r>
    </w:p>
    <w:p w14:paraId="23FEFAF5" w14:textId="77777777" w:rsidR="0037105C" w:rsidRPr="00E91118" w:rsidRDefault="0037105C" w:rsidP="0037105C">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punto 2. DESCRIPCIÓN DE LOS BIENES O SERVICIOS A ADQUIRIR, Y ANEXO 2</w:t>
      </w:r>
      <w:r w:rsidRPr="00E91118">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E91118" w:rsidRDefault="0037105C" w:rsidP="0037105C">
      <w:pPr>
        <w:ind w:left="360"/>
        <w:contextualSpacing/>
        <w:jc w:val="both"/>
        <w:rPr>
          <w:rFonts w:ascii="Arial" w:hAnsi="Arial" w:cs="Arial"/>
        </w:rPr>
      </w:pPr>
    </w:p>
    <w:p w14:paraId="5F2D6BD2" w14:textId="77777777" w:rsidR="0037105C" w:rsidRPr="00E91118" w:rsidRDefault="0037105C" w:rsidP="0037105C">
      <w:pPr>
        <w:jc w:val="both"/>
        <w:rPr>
          <w:rFonts w:ascii="Arial" w:hAnsi="Arial" w:cs="Arial"/>
        </w:rPr>
      </w:pPr>
      <w:r w:rsidRPr="00E91118">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Default="00230758" w:rsidP="00230758">
      <w:pPr>
        <w:jc w:val="both"/>
        <w:rPr>
          <w:rFonts w:ascii="Arial" w:hAnsi="Arial" w:cs="Arial"/>
        </w:rPr>
      </w:pPr>
    </w:p>
    <w:p w14:paraId="2835D72F" w14:textId="77777777" w:rsidR="0037105C" w:rsidRDefault="0037105C" w:rsidP="0037105C">
      <w:pPr>
        <w:pStyle w:val="Prrafodelista"/>
        <w:numPr>
          <w:ilvl w:val="1"/>
          <w:numId w:val="8"/>
        </w:numPr>
        <w:jc w:val="both"/>
        <w:rPr>
          <w:rFonts w:ascii="Arial" w:hAnsi="Arial" w:cs="Arial"/>
          <w:b/>
        </w:rPr>
      </w:pPr>
      <w:r w:rsidRPr="00143872">
        <w:rPr>
          <w:rFonts w:ascii="Arial" w:hAnsi="Arial" w:cs="Arial"/>
          <w:b/>
        </w:rPr>
        <w:t>Documentación Adicional.</w:t>
      </w:r>
    </w:p>
    <w:p w14:paraId="348CF952" w14:textId="77777777" w:rsidR="0037105C" w:rsidRPr="00143872" w:rsidRDefault="0037105C" w:rsidP="0037105C">
      <w:pPr>
        <w:pStyle w:val="Prrafodelista"/>
        <w:ind w:left="360"/>
        <w:jc w:val="both"/>
        <w:rPr>
          <w:rFonts w:ascii="Arial" w:hAnsi="Arial" w:cs="Arial"/>
          <w:b/>
        </w:rPr>
      </w:pPr>
    </w:p>
    <w:p w14:paraId="1F459110" w14:textId="3626E236" w:rsidR="0037105C" w:rsidRPr="00CC7E26" w:rsidRDefault="0037105C" w:rsidP="0037105C">
      <w:pPr>
        <w:jc w:val="both"/>
        <w:rPr>
          <w:rFonts w:ascii="Arial" w:hAnsi="Arial" w:cs="Arial"/>
        </w:rPr>
      </w:pPr>
      <w:r w:rsidRPr="00C222D3">
        <w:rPr>
          <w:rFonts w:ascii="Arial" w:hAnsi="Arial" w:cs="Arial"/>
        </w:rPr>
        <w:t xml:space="preserve">Todos los licitantes deberán acompañar a su propuesta </w:t>
      </w:r>
      <w:r w:rsidRPr="00D43C75">
        <w:rPr>
          <w:rFonts w:ascii="Arial" w:hAnsi="Arial" w:cs="Arial"/>
        </w:rPr>
        <w:t>técnica (</w:t>
      </w:r>
      <w:r w:rsidRPr="00D43C75">
        <w:rPr>
          <w:rFonts w:ascii="Arial" w:hAnsi="Arial" w:cs="Arial"/>
          <w:b/>
        </w:rPr>
        <w:t xml:space="preserve">ANEXO </w:t>
      </w:r>
      <w:r w:rsidR="004C61F6" w:rsidRPr="00D43C75">
        <w:rPr>
          <w:rFonts w:ascii="Arial" w:hAnsi="Arial" w:cs="Arial"/>
          <w:b/>
        </w:rPr>
        <w:t>2</w:t>
      </w:r>
      <w:r w:rsidRPr="00D43C75">
        <w:rPr>
          <w:rFonts w:ascii="Arial" w:hAnsi="Arial" w:cs="Arial"/>
        </w:rPr>
        <w:t>) la</w:t>
      </w:r>
      <w:r w:rsidRPr="00431BB5">
        <w:rPr>
          <w:rFonts w:ascii="Arial" w:hAnsi="Arial" w:cs="Arial"/>
          <w:shd w:val="clear" w:color="auto" w:fill="FFFFFF" w:themeFill="background1"/>
        </w:rPr>
        <w:t xml:space="preserve">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4ADAD739" w14:textId="77777777" w:rsidR="0037105C" w:rsidRPr="00C222D3" w:rsidRDefault="0037105C" w:rsidP="0037105C">
      <w:pPr>
        <w:jc w:val="both"/>
        <w:rPr>
          <w:rFonts w:ascii="Arial" w:hAnsi="Arial" w:cs="Arial"/>
        </w:rPr>
      </w:pPr>
    </w:p>
    <w:p w14:paraId="487F7954"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3 </w:t>
      </w:r>
      <w:r w:rsidRPr="00013B68">
        <w:rPr>
          <w:rFonts w:ascii="Arial" w:hAnsi="Arial" w:cs="Arial"/>
        </w:rPr>
        <w:t>Interés en participar y datos de contacto.</w:t>
      </w:r>
    </w:p>
    <w:p w14:paraId="5D5E5A44" w14:textId="77777777" w:rsidR="0037105C" w:rsidRPr="00013B68" w:rsidRDefault="0037105C" w:rsidP="0037105C">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07B9B8E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7AF6188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4E16F05E" w14:textId="77777777" w:rsidR="0037105C" w:rsidRPr="00013B68" w:rsidRDefault="0037105C" w:rsidP="0037105C">
      <w:pPr>
        <w:jc w:val="both"/>
        <w:rPr>
          <w:rFonts w:ascii="Arial" w:hAnsi="Arial" w:cs="Arial"/>
        </w:rPr>
      </w:pPr>
      <w:r w:rsidRPr="00013B68">
        <w:rPr>
          <w:rFonts w:ascii="Arial" w:hAnsi="Arial" w:cs="Arial"/>
          <w:b/>
          <w:u w:val="single"/>
        </w:rPr>
        <w:t>Anexo 4.</w:t>
      </w:r>
      <w:r w:rsidRPr="00CC4862">
        <w:rPr>
          <w:rFonts w:ascii="Arial" w:hAnsi="Arial" w:cs="Arial"/>
          <w:b/>
          <w:u w:val="single"/>
        </w:rPr>
        <w:t xml:space="preserve">3 </w:t>
      </w:r>
      <w:r w:rsidRPr="00CC4862">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1102861" w14:textId="77777777" w:rsidR="0037105C" w:rsidRPr="00013B68" w:rsidRDefault="0037105C" w:rsidP="0037105C">
      <w:pPr>
        <w:jc w:val="both"/>
        <w:rPr>
          <w:rFonts w:ascii="Arial" w:hAnsi="Arial" w:cs="Arial"/>
        </w:rPr>
      </w:pPr>
      <w:r w:rsidRPr="00013B68">
        <w:rPr>
          <w:rFonts w:ascii="Arial" w:hAnsi="Arial" w:cs="Arial"/>
          <w:b/>
          <w:u w:val="single"/>
        </w:rPr>
        <w:t xml:space="preserve">Anexo 5 </w:t>
      </w:r>
      <w:r w:rsidRPr="00013B68">
        <w:rPr>
          <w:rFonts w:ascii="Arial" w:hAnsi="Arial" w:cs="Arial"/>
        </w:rPr>
        <w:t>Acreditación de la personalidad jurídica del proveedor. Los participantes deberán acreditar su personalidad jurídica y existencia legal acompañando al Anexo 5 con copia simple de la siguiente documentación:</w:t>
      </w:r>
    </w:p>
    <w:p w14:paraId="43E9F019" w14:textId="77777777" w:rsidR="0037105C" w:rsidRPr="00013B68" w:rsidRDefault="0037105C" w:rsidP="0037105C">
      <w:pPr>
        <w:numPr>
          <w:ilvl w:val="0"/>
          <w:numId w:val="10"/>
        </w:numPr>
        <w:shd w:val="clear" w:color="auto" w:fill="FFFFFF" w:themeFill="background1"/>
        <w:spacing w:before="120"/>
        <w:ind w:left="714" w:hanging="357"/>
        <w:jc w:val="both"/>
        <w:rPr>
          <w:rFonts w:ascii="Arial" w:hAnsi="Arial" w:cs="Arial"/>
        </w:rPr>
      </w:pPr>
      <w:r w:rsidRPr="00013B68">
        <w:rPr>
          <w:rFonts w:ascii="Arial" w:hAnsi="Arial" w:cs="Arial"/>
        </w:rPr>
        <w:t>Acta constitutiva y modificaciones, certificadas ante Notario Público (tratándose de personas jurídicas); acta de nacimiento (tratándose de personas físicas).</w:t>
      </w:r>
    </w:p>
    <w:p w14:paraId="00ACC747" w14:textId="77777777" w:rsidR="0037105C" w:rsidRPr="00013B68" w:rsidRDefault="0037105C" w:rsidP="0037105C">
      <w:pPr>
        <w:numPr>
          <w:ilvl w:val="0"/>
          <w:numId w:val="10"/>
        </w:numPr>
        <w:shd w:val="clear" w:color="auto" w:fill="FFFFFF" w:themeFill="background1"/>
        <w:spacing w:before="120"/>
        <w:ind w:left="644"/>
        <w:jc w:val="both"/>
        <w:rPr>
          <w:rFonts w:ascii="Arial" w:hAnsi="Arial" w:cs="Arial"/>
        </w:rPr>
      </w:pPr>
      <w:r w:rsidRPr="00013B68">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7F659A3F" w14:textId="77777777" w:rsidR="0037105C" w:rsidRPr="00013B68" w:rsidRDefault="0037105C" w:rsidP="0037105C">
      <w:pPr>
        <w:numPr>
          <w:ilvl w:val="0"/>
          <w:numId w:val="10"/>
        </w:numPr>
        <w:shd w:val="clear" w:color="auto" w:fill="FFFFFF" w:themeFill="background1"/>
        <w:spacing w:before="120"/>
        <w:ind w:left="714" w:hanging="357"/>
        <w:jc w:val="both"/>
        <w:rPr>
          <w:rFonts w:ascii="Arial" w:hAnsi="Arial" w:cs="Arial"/>
        </w:rPr>
      </w:pPr>
      <w:r w:rsidRPr="00013B68">
        <w:rPr>
          <w:rFonts w:ascii="Arial" w:hAnsi="Arial" w:cs="Arial"/>
        </w:rPr>
        <w:t>Poder general o especial para actos de administración o de dominio del representante legal, certificado ante Notario Público.</w:t>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p>
    <w:p w14:paraId="77DB7093" w14:textId="77777777" w:rsidR="0037105C" w:rsidRPr="00013B68" w:rsidRDefault="0037105C" w:rsidP="0037105C">
      <w:pPr>
        <w:numPr>
          <w:ilvl w:val="0"/>
          <w:numId w:val="10"/>
        </w:numPr>
        <w:shd w:val="clear" w:color="auto" w:fill="FFFFFF" w:themeFill="background1"/>
        <w:spacing w:before="120"/>
        <w:ind w:left="644"/>
        <w:jc w:val="both"/>
        <w:rPr>
          <w:rFonts w:ascii="Arial" w:hAnsi="Arial" w:cs="Arial"/>
        </w:rPr>
      </w:pPr>
      <w:r w:rsidRPr="00013B68">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387AAF5D"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Comprobante de domicilio, con vigencia no mayor a tres meses.</w:t>
      </w:r>
      <w:r w:rsidRPr="00013B68">
        <w:rPr>
          <w:rFonts w:ascii="Arial" w:hAnsi="Arial" w:cs="Arial"/>
        </w:rPr>
        <w:tab/>
      </w:r>
      <w:r w:rsidRPr="00013B68">
        <w:rPr>
          <w:rFonts w:ascii="Arial" w:hAnsi="Arial" w:cs="Arial"/>
        </w:rPr>
        <w:tab/>
      </w:r>
    </w:p>
    <w:p w14:paraId="55A65548"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Cédula de identificación fiscal, con vigencia no mayor a tres meses.</w:t>
      </w:r>
    </w:p>
    <w:p w14:paraId="69228478"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 xml:space="preserve">Copia simple de su boleta de inscripción como Proveedor </w:t>
      </w:r>
      <w:proofErr w:type="spellStart"/>
      <w:r w:rsidRPr="00013B68">
        <w:rPr>
          <w:rFonts w:ascii="Arial" w:hAnsi="Arial" w:cs="Arial"/>
        </w:rPr>
        <w:t>ó</w:t>
      </w:r>
      <w:proofErr w:type="spellEnd"/>
      <w:r w:rsidRPr="00013B68">
        <w:rPr>
          <w:rFonts w:ascii="Arial" w:hAnsi="Arial" w:cs="Arial"/>
        </w:rPr>
        <w:t>.</w:t>
      </w:r>
    </w:p>
    <w:p w14:paraId="6C40DD36"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Carta compromiso de realizar su inscripción al padrón de proveedores de la convocante, en un término no menor a tres días hábiles, posteriores a la emisión de fallo, únicamente para el licitante que resulte adjudicado.</w:t>
      </w:r>
    </w:p>
    <w:p w14:paraId="0F7356DB"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 xml:space="preserve">En todo caso el </w:t>
      </w:r>
      <w:r w:rsidRPr="00013B68">
        <w:rPr>
          <w:rFonts w:ascii="Arial" w:hAnsi="Arial" w:cs="Arial"/>
          <w:u w:val="single"/>
        </w:rPr>
        <w:t>objeto social</w:t>
      </w:r>
      <w:r w:rsidRPr="00013B68">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56D7DB4F"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Presentar constancia de opinión de cumplimiento de obligaciones fiscales en materia de seguridad social. (IMSS)</w:t>
      </w:r>
    </w:p>
    <w:p w14:paraId="3205580A" w14:textId="77777777" w:rsidR="0037105C" w:rsidRDefault="0037105C" w:rsidP="0037105C">
      <w:pPr>
        <w:numPr>
          <w:ilvl w:val="0"/>
          <w:numId w:val="10"/>
        </w:numPr>
        <w:spacing w:before="120"/>
        <w:ind w:left="644"/>
        <w:jc w:val="both"/>
        <w:rPr>
          <w:rFonts w:ascii="Arial" w:hAnsi="Arial" w:cs="Arial"/>
        </w:rPr>
      </w:pPr>
      <w:r w:rsidRPr="00013B68">
        <w:rPr>
          <w:rFonts w:ascii="Arial" w:hAnsi="Arial" w:cs="Arial"/>
        </w:rPr>
        <w:t>Presentar constancia de opinión de cumplimiento de obligaciones fiscales. (SAT).</w:t>
      </w:r>
    </w:p>
    <w:p w14:paraId="120F5885" w14:textId="7A5C55FC" w:rsidR="0037105C" w:rsidRPr="005A138A" w:rsidRDefault="0037105C" w:rsidP="0037105C">
      <w:pPr>
        <w:numPr>
          <w:ilvl w:val="0"/>
          <w:numId w:val="10"/>
        </w:numPr>
        <w:spacing w:before="120"/>
        <w:ind w:left="644"/>
        <w:jc w:val="both"/>
        <w:rPr>
          <w:rFonts w:ascii="Arial" w:hAnsi="Arial" w:cs="Arial"/>
        </w:rPr>
      </w:pPr>
      <w:r w:rsidRPr="005A138A">
        <w:rPr>
          <w:rFonts w:ascii="Arial" w:hAnsi="Arial" w:cs="Arial"/>
        </w:rPr>
        <w:t>En caso de contar con ello, adjuntar el Registro Pro Integridad a cargo de la Contraloría del Estado</w:t>
      </w:r>
      <w:r w:rsidR="006F1334" w:rsidRPr="005A138A">
        <w:rPr>
          <w:rFonts w:ascii="Arial" w:hAnsi="Arial" w:cs="Arial"/>
        </w:rPr>
        <w:t xml:space="preserve"> de Jalisco</w:t>
      </w:r>
      <w:r w:rsidRPr="005A138A">
        <w:rPr>
          <w:rFonts w:ascii="Arial" w:hAnsi="Arial" w:cs="Arial"/>
        </w:rPr>
        <w:t>.</w:t>
      </w:r>
    </w:p>
    <w:p w14:paraId="50B6AD70" w14:textId="5FE88240" w:rsidR="005A138A" w:rsidRDefault="0037105C" w:rsidP="00113FBD">
      <w:pPr>
        <w:numPr>
          <w:ilvl w:val="0"/>
          <w:numId w:val="10"/>
        </w:numPr>
        <w:spacing w:before="120"/>
        <w:ind w:left="644"/>
        <w:jc w:val="both"/>
        <w:rPr>
          <w:rFonts w:ascii="Arial" w:hAnsi="Arial" w:cs="Arial"/>
        </w:rPr>
      </w:pPr>
      <w:r w:rsidRPr="005A138A">
        <w:rPr>
          <w:rFonts w:ascii="Arial" w:hAnsi="Arial" w:cs="Arial"/>
        </w:rPr>
        <w:lastRenderedPageBreak/>
        <w:t xml:space="preserve">El proveedor deberá </w:t>
      </w:r>
      <w:r w:rsidR="00E30106">
        <w:rPr>
          <w:rFonts w:ascii="Arial" w:hAnsi="Arial" w:cs="Arial"/>
        </w:rPr>
        <w:t>entregar carta garantía</w:t>
      </w:r>
      <w:r w:rsidRPr="005A138A">
        <w:rPr>
          <w:rFonts w:ascii="Arial" w:hAnsi="Arial" w:cs="Arial"/>
        </w:rPr>
        <w:t xml:space="preserve"> por escrito en </w:t>
      </w:r>
      <w:r w:rsidR="00982995" w:rsidRPr="005A138A">
        <w:rPr>
          <w:rFonts w:ascii="Arial" w:hAnsi="Arial" w:cs="Arial"/>
        </w:rPr>
        <w:t xml:space="preserve">papel membretado del fabricante y/o distribuidor de los bienes cotizados, sobre defectos de fábrica y </w:t>
      </w:r>
      <w:r w:rsidR="00E30106">
        <w:rPr>
          <w:rFonts w:ascii="Arial" w:hAnsi="Arial" w:cs="Arial"/>
        </w:rPr>
        <w:t xml:space="preserve">de </w:t>
      </w:r>
      <w:r w:rsidR="00982995" w:rsidRPr="005A138A">
        <w:rPr>
          <w:rFonts w:ascii="Arial" w:hAnsi="Arial" w:cs="Arial"/>
        </w:rPr>
        <w:t>telas,</w:t>
      </w:r>
      <w:r w:rsidR="00986368" w:rsidRPr="005A138A">
        <w:rPr>
          <w:rFonts w:ascii="Arial" w:hAnsi="Arial" w:cs="Arial"/>
        </w:rPr>
        <w:t xml:space="preserve"> indicando las condiciones para su exigibilidad</w:t>
      </w:r>
    </w:p>
    <w:p w14:paraId="6D8053EB" w14:textId="3AB65000" w:rsidR="005A138A" w:rsidRDefault="005A138A" w:rsidP="00113FBD">
      <w:pPr>
        <w:numPr>
          <w:ilvl w:val="0"/>
          <w:numId w:val="10"/>
        </w:numPr>
        <w:spacing w:before="120"/>
        <w:ind w:left="644"/>
        <w:jc w:val="both"/>
        <w:rPr>
          <w:rFonts w:ascii="Arial" w:hAnsi="Arial" w:cs="Arial"/>
        </w:rPr>
      </w:pPr>
      <w:r>
        <w:rPr>
          <w:rFonts w:ascii="Arial" w:hAnsi="Arial" w:cs="Arial"/>
        </w:rPr>
        <w:t xml:space="preserve"> A</w:t>
      </w:r>
      <w:r w:rsidRPr="005A138A">
        <w:rPr>
          <w:rFonts w:ascii="Arial" w:hAnsi="Arial" w:cs="Arial"/>
        </w:rPr>
        <w:t>simismo,</w:t>
      </w:r>
      <w:r w:rsidR="00986368" w:rsidRPr="005A138A">
        <w:rPr>
          <w:rFonts w:ascii="Arial" w:hAnsi="Arial" w:cs="Arial"/>
        </w:rPr>
        <w:t xml:space="preserve"> </w:t>
      </w:r>
      <w:r>
        <w:rPr>
          <w:rFonts w:ascii="Arial" w:hAnsi="Arial" w:cs="Arial"/>
        </w:rPr>
        <w:t xml:space="preserve">se deberán </w:t>
      </w:r>
      <w:r w:rsidR="00982995" w:rsidRPr="005A138A">
        <w:rPr>
          <w:rFonts w:ascii="Arial" w:hAnsi="Arial" w:cs="Arial"/>
        </w:rPr>
        <w:t>garantizar</w:t>
      </w:r>
      <w:r w:rsidR="00E30106">
        <w:rPr>
          <w:rFonts w:ascii="Arial" w:hAnsi="Arial" w:cs="Arial"/>
        </w:rPr>
        <w:t xml:space="preserve"> por escrito</w:t>
      </w:r>
      <w:r>
        <w:rPr>
          <w:rFonts w:ascii="Arial" w:hAnsi="Arial" w:cs="Arial"/>
        </w:rPr>
        <w:t xml:space="preserve"> en hoja membretada,</w:t>
      </w:r>
      <w:r w:rsidR="00982995" w:rsidRPr="005A138A">
        <w:rPr>
          <w:rFonts w:ascii="Arial" w:hAnsi="Arial" w:cs="Arial"/>
        </w:rPr>
        <w:t xml:space="preserve"> los materiales por un año a partir de la fecha de entrega</w:t>
      </w:r>
      <w:r w:rsidR="00986368" w:rsidRPr="005A138A">
        <w:rPr>
          <w:rFonts w:ascii="Arial" w:hAnsi="Arial" w:cs="Arial"/>
        </w:rPr>
        <w:t xml:space="preserve"> y/o recepción</w:t>
      </w:r>
      <w:r w:rsidR="008F62A0">
        <w:rPr>
          <w:rFonts w:ascii="Arial" w:hAnsi="Arial" w:cs="Arial"/>
        </w:rPr>
        <w:t xml:space="preserve"> de los</w:t>
      </w:r>
      <w:r w:rsidR="00E30106">
        <w:rPr>
          <w:rFonts w:ascii="Arial" w:hAnsi="Arial" w:cs="Arial"/>
        </w:rPr>
        <w:t xml:space="preserve"> bien</w:t>
      </w:r>
      <w:r w:rsidR="008F62A0">
        <w:rPr>
          <w:rFonts w:ascii="Arial" w:hAnsi="Arial" w:cs="Arial"/>
        </w:rPr>
        <w:t>es</w:t>
      </w:r>
      <w:r w:rsidR="00E30106">
        <w:rPr>
          <w:rFonts w:ascii="Arial" w:hAnsi="Arial" w:cs="Arial"/>
        </w:rPr>
        <w:t xml:space="preserve"> adjudicado</w:t>
      </w:r>
      <w:r w:rsidR="008F62A0">
        <w:rPr>
          <w:rFonts w:ascii="Arial" w:hAnsi="Arial" w:cs="Arial"/>
        </w:rPr>
        <w:t>s</w:t>
      </w:r>
      <w:r w:rsidR="00986368" w:rsidRPr="005A138A">
        <w:rPr>
          <w:rFonts w:ascii="Arial" w:hAnsi="Arial" w:cs="Arial"/>
        </w:rPr>
        <w:t xml:space="preserve"> a entera satisfacción de la Convocante, en el caso de vicios ocultos o defectos de fabricación deberán ser </w:t>
      </w:r>
      <w:r w:rsidRPr="005A138A">
        <w:rPr>
          <w:rFonts w:ascii="Arial" w:hAnsi="Arial" w:cs="Arial"/>
        </w:rPr>
        <w:t>sustituidos por otro igual al originalmente plasmado en su propuesta, dentro de los diez días hábiles</w:t>
      </w:r>
      <w:r w:rsidR="0037105C" w:rsidRPr="005A138A">
        <w:rPr>
          <w:rFonts w:ascii="Arial" w:hAnsi="Arial" w:cs="Arial"/>
        </w:rPr>
        <w:t xml:space="preserve"> </w:t>
      </w:r>
      <w:r w:rsidRPr="005A138A">
        <w:rPr>
          <w:rFonts w:ascii="Arial" w:hAnsi="Arial" w:cs="Arial"/>
        </w:rPr>
        <w:t>siguientes.</w:t>
      </w:r>
      <w:r>
        <w:rPr>
          <w:rFonts w:ascii="Arial" w:hAnsi="Arial" w:cs="Arial"/>
        </w:rPr>
        <w:t xml:space="preserve"> L</w:t>
      </w:r>
      <w:r w:rsidRPr="005A138A">
        <w:rPr>
          <w:rFonts w:ascii="Arial" w:hAnsi="Arial" w:cs="Arial"/>
        </w:rPr>
        <w:t xml:space="preserve">os materiales que estén fuera de especificaciones y/o presenten defectos que imposibiliten su uso adecuado y oportuno antes de su aceptación o bien después y dentro de los diez días hábiles siguientes, deberán ser reemplazados por productos nuevos, por parte del licitante adjudicado, </w:t>
      </w:r>
      <w:r>
        <w:rPr>
          <w:rFonts w:ascii="Arial" w:hAnsi="Arial" w:cs="Arial"/>
        </w:rPr>
        <w:t>sin ningún costo adicional para Convocante.</w:t>
      </w:r>
    </w:p>
    <w:p w14:paraId="3443D72D" w14:textId="141D27A9" w:rsidR="005A138A" w:rsidRDefault="005A138A" w:rsidP="005A138A">
      <w:pPr>
        <w:numPr>
          <w:ilvl w:val="0"/>
          <w:numId w:val="10"/>
        </w:numPr>
        <w:spacing w:before="120"/>
        <w:ind w:left="644"/>
        <w:jc w:val="both"/>
        <w:rPr>
          <w:rFonts w:ascii="Arial" w:hAnsi="Arial" w:cs="Arial"/>
        </w:rPr>
      </w:pPr>
      <w:r w:rsidRPr="005A138A">
        <w:rPr>
          <w:rFonts w:ascii="Arial" w:hAnsi="Arial" w:cs="Arial"/>
        </w:rPr>
        <w:t xml:space="preserve">El licitante adjudicado deberá </w:t>
      </w:r>
      <w:r w:rsidRPr="00D9058C">
        <w:rPr>
          <w:rFonts w:ascii="Arial" w:hAnsi="Arial" w:cs="Arial"/>
        </w:rPr>
        <w:t>presentar Fianza</w:t>
      </w:r>
      <w:r w:rsidRPr="005A138A">
        <w:rPr>
          <w:rFonts w:ascii="Arial" w:hAnsi="Arial" w:cs="Arial"/>
        </w:rPr>
        <w:t xml:space="preserve"> de cumplimien</w:t>
      </w:r>
      <w:r w:rsidR="008F62A0">
        <w:rPr>
          <w:rFonts w:ascii="Arial" w:hAnsi="Arial" w:cs="Arial"/>
        </w:rPr>
        <w:t>to con una vigencia de 12 meses a partir de la publicación del acta de fallo</w:t>
      </w:r>
      <w:r w:rsidRPr="005A138A">
        <w:rPr>
          <w:rFonts w:ascii="Arial" w:hAnsi="Arial" w:cs="Arial"/>
        </w:rPr>
        <w:t>,</w:t>
      </w:r>
      <w:r w:rsidR="008F62A0">
        <w:rPr>
          <w:rFonts w:ascii="Arial" w:hAnsi="Arial" w:cs="Arial"/>
        </w:rPr>
        <w:t xml:space="preserve"> d</w:t>
      </w:r>
      <w:r w:rsidR="00D9058C">
        <w:rPr>
          <w:rFonts w:ascii="Arial" w:hAnsi="Arial" w:cs="Arial"/>
        </w:rPr>
        <w:t>escrita en el punto 13.2 de las Bases y Anexo 2 Especificaciones Técnicas.</w:t>
      </w:r>
    </w:p>
    <w:p w14:paraId="0C728310" w14:textId="45C78292" w:rsidR="008F62A0" w:rsidRPr="008F62A0" w:rsidRDefault="008F62A0" w:rsidP="008F62A0">
      <w:pPr>
        <w:pStyle w:val="Prrafodelista"/>
        <w:numPr>
          <w:ilvl w:val="0"/>
          <w:numId w:val="18"/>
        </w:numPr>
        <w:spacing w:before="120"/>
        <w:jc w:val="both"/>
        <w:rPr>
          <w:rFonts w:ascii="Arial" w:hAnsi="Arial" w:cs="Arial"/>
        </w:rPr>
      </w:pPr>
      <w:r w:rsidRPr="008F62A0">
        <w:rPr>
          <w:rFonts w:ascii="Arial" w:hAnsi="Arial" w:cs="Arial"/>
        </w:rPr>
        <w:t>La entrega deberá ser dentro de los 3 días hábiles posteriores a la emisión y publicación del acta de fallo, previa entrega de la orden de compra</w:t>
      </w:r>
    </w:p>
    <w:p w14:paraId="7723BB99" w14:textId="77777777" w:rsidR="0037105C" w:rsidRPr="00013B68" w:rsidRDefault="0037105C" w:rsidP="0037105C">
      <w:pPr>
        <w:spacing w:before="120"/>
        <w:jc w:val="both"/>
        <w:rPr>
          <w:rFonts w:ascii="Arial" w:hAnsi="Arial" w:cs="Arial"/>
        </w:rPr>
      </w:pPr>
      <w:r w:rsidRPr="00013B68">
        <w:rPr>
          <w:rFonts w:ascii="Arial" w:hAnsi="Arial" w:cs="Arial"/>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r w:rsidRPr="00013B68">
        <w:rPr>
          <w:rFonts w:ascii="Arial" w:hAnsi="Arial" w:cs="Arial"/>
        </w:rPr>
        <w:tab/>
      </w:r>
    </w:p>
    <w:p w14:paraId="30E0CE1A" w14:textId="77777777" w:rsidR="0037105C" w:rsidRDefault="0037105C" w:rsidP="00230758">
      <w:pPr>
        <w:jc w:val="both"/>
        <w:rPr>
          <w:rFonts w:ascii="Arial" w:hAnsi="Arial" w:cs="Arial"/>
        </w:rPr>
      </w:pPr>
    </w:p>
    <w:p w14:paraId="3B4F761D" w14:textId="77777777" w:rsidR="0037105C" w:rsidRDefault="0037105C" w:rsidP="0037105C">
      <w:pPr>
        <w:jc w:val="both"/>
        <w:rPr>
          <w:rFonts w:ascii="Arial" w:hAnsi="Arial" w:cs="Arial"/>
          <w:b/>
        </w:rPr>
      </w:pPr>
      <w:r>
        <w:rPr>
          <w:rFonts w:ascii="Arial" w:hAnsi="Arial" w:cs="Arial"/>
          <w:b/>
        </w:rPr>
        <w:t xml:space="preserve">8.5 </w:t>
      </w:r>
      <w:r w:rsidRPr="005F2294">
        <w:rPr>
          <w:rFonts w:ascii="Arial" w:hAnsi="Arial" w:cs="Arial"/>
          <w:b/>
        </w:rPr>
        <w:t>Acto de presentación y apertura de proposiciones.</w:t>
      </w:r>
    </w:p>
    <w:p w14:paraId="727318FD" w14:textId="77777777" w:rsidR="0037105C" w:rsidRDefault="0037105C" w:rsidP="0037105C">
      <w:pPr>
        <w:jc w:val="both"/>
        <w:rPr>
          <w:rFonts w:ascii="Arial" w:hAnsi="Arial" w:cs="Arial"/>
          <w:b/>
        </w:rPr>
      </w:pPr>
      <w:r>
        <w:rPr>
          <w:rFonts w:ascii="Arial" w:hAnsi="Arial" w:cs="Arial"/>
          <w:b/>
        </w:rPr>
        <w:t xml:space="preserve"> </w:t>
      </w:r>
    </w:p>
    <w:p w14:paraId="449295AD" w14:textId="206987BC" w:rsidR="0037105C" w:rsidRDefault="0037105C" w:rsidP="00230758">
      <w:pPr>
        <w:jc w:val="both"/>
        <w:rPr>
          <w:rFonts w:ascii="Arial" w:hAnsi="Arial" w:cs="Arial"/>
        </w:rPr>
      </w:pPr>
      <w:r>
        <w:rPr>
          <w:rFonts w:ascii="Arial" w:hAnsi="Arial" w:cs="Arial"/>
        </w:rPr>
        <w:t xml:space="preserve">De entre los licitantes que asistan al acto, éstos elegirán a cuando menos uno </w:t>
      </w:r>
      <w:r w:rsidR="00CC4862">
        <w:rPr>
          <w:rFonts w:ascii="Arial" w:hAnsi="Arial" w:cs="Arial"/>
        </w:rPr>
        <w:t>que,</w:t>
      </w:r>
      <w:r>
        <w:rPr>
          <w:rFonts w:ascii="Arial" w:hAnsi="Arial" w:cs="Arial"/>
        </w:rPr>
        <w:t xml:space="preserve"> en forma conjunta con el person</w:t>
      </w:r>
      <w:r w:rsidR="004C61F6">
        <w:rPr>
          <w:rFonts w:ascii="Arial" w:hAnsi="Arial" w:cs="Arial"/>
        </w:rPr>
        <w:t>al de la Convocante, rubricarán los anexos 1 y 2</w:t>
      </w:r>
      <w:r>
        <w:rPr>
          <w:rFonts w:ascii="Arial" w:hAnsi="Arial" w:cs="Arial"/>
        </w:rPr>
        <w:t xml:space="preserve">, de conformidad con el artículo 65, numeral </w:t>
      </w:r>
      <w:r w:rsidR="004C61F6">
        <w:rPr>
          <w:rFonts w:ascii="Arial" w:hAnsi="Arial" w:cs="Arial"/>
        </w:rPr>
        <w:t>1</w:t>
      </w:r>
      <w:r>
        <w:rPr>
          <w:rFonts w:ascii="Arial" w:hAnsi="Arial" w:cs="Arial"/>
        </w:rPr>
        <w:t xml:space="preserve">,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4684D9C0" w14:textId="77777777" w:rsidR="0037105C" w:rsidRPr="001F5578" w:rsidRDefault="0037105C" w:rsidP="00230758">
      <w:pPr>
        <w:jc w:val="both"/>
        <w:rPr>
          <w:rFonts w:ascii="Arial" w:hAnsi="Arial" w:cs="Arial"/>
        </w:rPr>
      </w:pPr>
    </w:p>
    <w:p w14:paraId="71A274A9"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 xml:space="preserve"> CRITERIOS DE EVALUACIÓN Y ADJUDICACIÓN</w:t>
      </w:r>
    </w:p>
    <w:p w14:paraId="00627667" w14:textId="77777777" w:rsidR="00230758" w:rsidRPr="001F5578" w:rsidRDefault="00230758" w:rsidP="00230758">
      <w:pPr>
        <w:pStyle w:val="Continuarlista"/>
        <w:spacing w:after="0"/>
        <w:ind w:left="0"/>
        <w:jc w:val="both"/>
        <w:rPr>
          <w:rFonts w:ascii="Arial" w:hAnsi="Arial" w:cs="Arial"/>
        </w:rPr>
      </w:pPr>
    </w:p>
    <w:p w14:paraId="5C64FC66" w14:textId="77777777" w:rsidR="0037105C" w:rsidRPr="008F7351" w:rsidRDefault="0037105C" w:rsidP="0037105C">
      <w:pPr>
        <w:jc w:val="both"/>
        <w:rPr>
          <w:rFonts w:ascii="Arial" w:hAnsi="Arial" w:cs="Arial"/>
        </w:rPr>
      </w:pPr>
      <w:r w:rsidRPr="008F7351">
        <w:rPr>
          <w:rFonts w:ascii="Arial" w:hAnsi="Arial" w:cs="Arial"/>
        </w:rPr>
        <w:t>Para el fallo, se emitirá un dictamen que valide la adjudicación, el cual contendrá los elementos técnicos y económicos y deberá contarse con un mínimo de dos propuestas susceptibles de analizarse técnicamente.</w:t>
      </w:r>
    </w:p>
    <w:p w14:paraId="2933AAA0" w14:textId="77777777" w:rsidR="0037105C" w:rsidRPr="008F7351" w:rsidRDefault="0037105C" w:rsidP="0037105C">
      <w:pPr>
        <w:jc w:val="both"/>
        <w:rPr>
          <w:rFonts w:ascii="Arial" w:hAnsi="Arial" w:cs="Arial"/>
        </w:rPr>
      </w:pPr>
    </w:p>
    <w:p w14:paraId="3E258E9F" w14:textId="77777777" w:rsidR="0037105C" w:rsidRPr="008F7351" w:rsidRDefault="0037105C" w:rsidP="0037105C">
      <w:pPr>
        <w:jc w:val="both"/>
        <w:rPr>
          <w:rFonts w:ascii="Arial" w:hAnsi="Arial" w:cs="Arial"/>
        </w:rPr>
      </w:pPr>
      <w:r w:rsidRPr="008F7351">
        <w:rPr>
          <w:rFonts w:ascii="Arial" w:hAnsi="Arial" w:cs="Arial"/>
        </w:rPr>
        <w:t>La evaluación y adjudicación de la Licitación, se realizará de conformidad con el mecanismo de costo beneficio, el cual se adjudicará a quien cumpla con los requisitos de la convocatoria y oferte el precio más bajo.</w:t>
      </w:r>
    </w:p>
    <w:p w14:paraId="41DD4314" w14:textId="77777777" w:rsidR="00230758" w:rsidRPr="001F5578" w:rsidRDefault="00230758" w:rsidP="00230758">
      <w:pPr>
        <w:pStyle w:val="Textoindependiente"/>
      </w:pPr>
    </w:p>
    <w:p w14:paraId="60631D85" w14:textId="77777777" w:rsidR="0037105C" w:rsidRPr="008F7351" w:rsidRDefault="0037105C" w:rsidP="0037105C">
      <w:pPr>
        <w:jc w:val="both"/>
        <w:rPr>
          <w:rFonts w:ascii="Arial" w:hAnsi="Arial" w:cs="Arial"/>
        </w:rPr>
      </w:pPr>
      <w:r w:rsidRPr="008F7351">
        <w:rPr>
          <w:rFonts w:ascii="Arial" w:hAnsi="Arial" w:cs="Arial"/>
        </w:rPr>
        <w:t>Para evaluar aspectos técnicos y económicos de las ofertas objeto de esta Licitación, se considerará:</w:t>
      </w:r>
    </w:p>
    <w:p w14:paraId="55706D8D" w14:textId="77777777" w:rsidR="0037105C" w:rsidRPr="008F7351" w:rsidRDefault="0037105C" w:rsidP="0037105C">
      <w:pPr>
        <w:ind w:left="360"/>
        <w:jc w:val="both"/>
        <w:rPr>
          <w:rFonts w:ascii="Arial" w:hAnsi="Arial" w:cs="Arial"/>
        </w:rPr>
      </w:pPr>
    </w:p>
    <w:p w14:paraId="5527AC30" w14:textId="77777777" w:rsidR="0037105C" w:rsidRPr="008F7351" w:rsidRDefault="0037105C" w:rsidP="0037105C">
      <w:pPr>
        <w:numPr>
          <w:ilvl w:val="0"/>
          <w:numId w:val="11"/>
        </w:numPr>
        <w:jc w:val="both"/>
        <w:rPr>
          <w:rFonts w:ascii="Arial" w:hAnsi="Arial" w:cs="Arial"/>
        </w:rPr>
      </w:pPr>
      <w:r w:rsidRPr="008F7351">
        <w:rPr>
          <w:rFonts w:ascii="Arial" w:hAnsi="Arial" w:cs="Arial"/>
        </w:rPr>
        <w:lastRenderedPageBreak/>
        <w:t>Apego a las especificaciones requeridas en estas bases.</w:t>
      </w:r>
    </w:p>
    <w:p w14:paraId="6E0591D7" w14:textId="77777777" w:rsidR="0037105C" w:rsidRPr="008F7351" w:rsidRDefault="0037105C" w:rsidP="0037105C">
      <w:pPr>
        <w:numPr>
          <w:ilvl w:val="0"/>
          <w:numId w:val="11"/>
        </w:numPr>
        <w:jc w:val="both"/>
        <w:rPr>
          <w:rFonts w:ascii="Arial" w:hAnsi="Arial" w:cs="Arial"/>
        </w:rPr>
      </w:pPr>
      <w:r w:rsidRPr="008F7351">
        <w:rPr>
          <w:rFonts w:ascii="Arial" w:hAnsi="Arial" w:cs="Arial"/>
        </w:rPr>
        <w:t>Cumplimiento de la presentación de todos los documentos y requisitos contenidos en las bases.</w:t>
      </w:r>
    </w:p>
    <w:p w14:paraId="66B8CE3A" w14:textId="77777777" w:rsidR="0037105C" w:rsidRPr="008F7351" w:rsidRDefault="0037105C" w:rsidP="0037105C">
      <w:pPr>
        <w:numPr>
          <w:ilvl w:val="0"/>
          <w:numId w:val="11"/>
        </w:numPr>
        <w:jc w:val="both"/>
        <w:rPr>
          <w:rFonts w:ascii="Arial" w:hAnsi="Arial" w:cs="Arial"/>
        </w:rPr>
      </w:pPr>
      <w:r w:rsidRPr="008F7351">
        <w:rPr>
          <w:rFonts w:ascii="Arial" w:hAnsi="Arial" w:cs="Arial"/>
        </w:rPr>
        <w:t>El precio más conveniente.</w:t>
      </w:r>
    </w:p>
    <w:p w14:paraId="5ACC8147" w14:textId="77777777" w:rsidR="0037105C" w:rsidRPr="008F7351" w:rsidRDefault="0037105C" w:rsidP="0037105C">
      <w:pPr>
        <w:numPr>
          <w:ilvl w:val="0"/>
          <w:numId w:val="11"/>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2886472" w14:textId="77777777" w:rsidR="0037105C" w:rsidRPr="00CC4862" w:rsidRDefault="0037105C" w:rsidP="0037105C">
      <w:pPr>
        <w:numPr>
          <w:ilvl w:val="0"/>
          <w:numId w:val="11"/>
        </w:numPr>
        <w:jc w:val="both"/>
        <w:rPr>
          <w:rFonts w:ascii="Arial" w:hAnsi="Arial" w:cs="Arial"/>
        </w:rPr>
      </w:pPr>
      <w:r w:rsidRPr="00CC4862">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75825994" w14:textId="77777777" w:rsidR="00230758" w:rsidRDefault="00230758" w:rsidP="00230758">
      <w:pPr>
        <w:pStyle w:val="Lista2"/>
        <w:jc w:val="both"/>
        <w:rPr>
          <w:rFonts w:ascii="Arial" w:hAnsi="Arial" w:cs="Arial"/>
          <w:highlight w:val="cyan"/>
        </w:rPr>
      </w:pPr>
    </w:p>
    <w:p w14:paraId="24B37FD3" w14:textId="77777777" w:rsidR="0037105C" w:rsidRPr="00064EE0" w:rsidRDefault="0037105C" w:rsidP="0037105C">
      <w:pPr>
        <w:autoSpaceDE w:val="0"/>
        <w:autoSpaceDN w:val="0"/>
        <w:adjustRightInd w:val="0"/>
        <w:rPr>
          <w:rFonts w:ascii="Arial" w:hAnsi="Arial" w:cs="Arial"/>
          <w:b/>
        </w:rPr>
      </w:pPr>
      <w:r w:rsidRPr="00064EE0">
        <w:rPr>
          <w:rFonts w:ascii="Arial" w:hAnsi="Arial" w:cs="Arial"/>
          <w:b/>
        </w:rPr>
        <w:t>9.1 PERSONAS QUE PODRÁN PARTICIPAR:</w:t>
      </w:r>
    </w:p>
    <w:p w14:paraId="153B7B46" w14:textId="77777777" w:rsidR="0037105C" w:rsidRPr="00064EE0" w:rsidRDefault="0037105C" w:rsidP="0037105C">
      <w:pPr>
        <w:shd w:val="clear" w:color="auto" w:fill="FFFFFF" w:themeFill="background1"/>
        <w:autoSpaceDE w:val="0"/>
        <w:autoSpaceDN w:val="0"/>
        <w:adjustRightInd w:val="0"/>
        <w:rPr>
          <w:rFonts w:ascii="Arial" w:hAnsi="Arial" w:cs="Arial"/>
          <w:b/>
        </w:rPr>
      </w:pPr>
    </w:p>
    <w:p w14:paraId="25F4FA0F" w14:textId="77777777" w:rsidR="0037105C" w:rsidRPr="007A1B60" w:rsidRDefault="0037105C" w:rsidP="0037105C">
      <w:pPr>
        <w:shd w:val="clear" w:color="auto" w:fill="FFFFFF" w:themeFill="background1"/>
        <w:autoSpaceDE w:val="0"/>
        <w:autoSpaceDN w:val="0"/>
        <w:adjustRightInd w:val="0"/>
        <w:jc w:val="both"/>
        <w:rPr>
          <w:rFonts w:ascii="Arial" w:hAnsi="Arial" w:cs="Arial"/>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numeral </w:t>
      </w:r>
      <w:r>
        <w:rPr>
          <w:rFonts w:ascii="Arial" w:hAnsi="Arial" w:cs="Arial"/>
        </w:rPr>
        <w:t>8</w:t>
      </w:r>
      <w:r w:rsidRPr="007A1B60">
        <w:rPr>
          <w:rFonts w:ascii="Arial" w:hAnsi="Arial" w:cs="Arial"/>
        </w:rPr>
        <w:t xml:space="preserve"> </w:t>
      </w:r>
      <w:r w:rsidRPr="007A1B60">
        <w:rPr>
          <w:rFonts w:ascii="Arial" w:hAnsi="Arial" w:cs="Arial"/>
          <w:b/>
        </w:rPr>
        <w:t>Documentación Adicional,</w:t>
      </w:r>
      <w:r w:rsidRPr="007A1B60">
        <w:rPr>
          <w:rFonts w:ascii="Arial" w:hAnsi="Arial" w:cs="Arial"/>
        </w:rPr>
        <w:t xml:space="preserve"> de estas bases.</w:t>
      </w:r>
    </w:p>
    <w:p w14:paraId="4229CBD2" w14:textId="77777777" w:rsidR="0037105C" w:rsidRPr="007A1B60" w:rsidRDefault="0037105C" w:rsidP="0037105C">
      <w:pPr>
        <w:shd w:val="clear" w:color="auto" w:fill="FFFFFF" w:themeFill="background1"/>
        <w:autoSpaceDE w:val="0"/>
        <w:autoSpaceDN w:val="0"/>
        <w:adjustRightInd w:val="0"/>
        <w:jc w:val="both"/>
        <w:rPr>
          <w:rFonts w:ascii="Arial" w:hAnsi="Arial" w:cs="Arial"/>
        </w:rPr>
      </w:pPr>
    </w:p>
    <w:p w14:paraId="587CFDDF" w14:textId="77777777" w:rsidR="0037105C" w:rsidRPr="0037105C" w:rsidRDefault="0037105C" w:rsidP="0037105C">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E2431E5" w14:textId="77777777" w:rsidR="0037105C" w:rsidRPr="001F5578" w:rsidRDefault="0037105C" w:rsidP="00230758">
      <w:pPr>
        <w:pStyle w:val="Lista2"/>
        <w:jc w:val="both"/>
        <w:rPr>
          <w:rFonts w:ascii="Arial" w:hAnsi="Arial" w:cs="Arial"/>
          <w:highlight w:val="cyan"/>
        </w:rPr>
      </w:pPr>
    </w:p>
    <w:p w14:paraId="5D9B0EE2"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 xml:space="preserve">CAUSAS EXPRESAS DE DESECHAMIENTO O DESCALIFICACIÓN </w:t>
      </w:r>
    </w:p>
    <w:p w14:paraId="2096D523" w14:textId="77777777" w:rsidR="00230758" w:rsidRPr="001F5578" w:rsidRDefault="00230758" w:rsidP="00230758">
      <w:pPr>
        <w:pStyle w:val="Prrafodelista"/>
        <w:ind w:left="360"/>
        <w:jc w:val="both"/>
        <w:rPr>
          <w:rFonts w:ascii="Arial" w:hAnsi="Arial" w:cs="Arial"/>
          <w:b/>
        </w:rPr>
      </w:pPr>
    </w:p>
    <w:p w14:paraId="557B5BCE"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La falta de cumplimiento de cualquiera de los puntos establecidos en la presente convocatoria.</w:t>
      </w:r>
    </w:p>
    <w:p w14:paraId="787DE199"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presentar cualquiera de los documentos requeridos en las presentes bases.</w:t>
      </w:r>
    </w:p>
    <w:p w14:paraId="10449CC7" w14:textId="2A74358B"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acreditar alguna de las especificaciones expresamente requeridas de los productos</w:t>
      </w:r>
      <w:r w:rsidR="00457CE6">
        <w:rPr>
          <w:rFonts w:ascii="Arial" w:hAnsi="Arial" w:cs="Arial"/>
        </w:rPr>
        <w:t xml:space="preserve"> o </w:t>
      </w:r>
      <w:r w:rsidR="00457CE6" w:rsidRPr="00656821">
        <w:rPr>
          <w:rFonts w:ascii="Arial" w:hAnsi="Arial" w:cs="Arial"/>
        </w:rPr>
        <w:t>servicios</w:t>
      </w:r>
      <w:r w:rsidRPr="00656821">
        <w:rPr>
          <w:rFonts w:ascii="Arial" w:hAnsi="Arial" w:cs="Arial"/>
        </w:rPr>
        <w:t xml:space="preserve"> licitados</w:t>
      </w:r>
      <w:r w:rsidRPr="001F5578">
        <w:rPr>
          <w:rFonts w:ascii="Arial" w:hAnsi="Arial" w:cs="Arial"/>
        </w:rPr>
        <w:t>.</w:t>
      </w:r>
    </w:p>
    <w:p w14:paraId="333F2AE0"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195CB024"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13DE039D"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Cuando no estén firmadas las propuestas por las personas legalmente facultadas para ello.</w:t>
      </w:r>
    </w:p>
    <w:p w14:paraId="473D49CB"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Ofrecer varias propuestas de una misma partida.</w:t>
      </w:r>
    </w:p>
    <w:p w14:paraId="1544CD96" w14:textId="77777777" w:rsidR="0037105C" w:rsidRDefault="0037105C" w:rsidP="0037105C">
      <w:pPr>
        <w:pStyle w:val="Prrafodelista"/>
        <w:numPr>
          <w:ilvl w:val="0"/>
          <w:numId w:val="12"/>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8FA8FF" w14:textId="2C6DCBD5" w:rsidR="0037105C" w:rsidRDefault="0037105C" w:rsidP="0037105C">
      <w:pPr>
        <w:pStyle w:val="Prrafodelista"/>
        <w:numPr>
          <w:ilvl w:val="0"/>
          <w:numId w:val="12"/>
        </w:numPr>
        <w:jc w:val="both"/>
        <w:rPr>
          <w:rFonts w:ascii="Arial" w:hAnsi="Arial" w:cs="Arial"/>
        </w:rPr>
      </w:pPr>
      <w:r>
        <w:rPr>
          <w:rFonts w:ascii="Arial" w:hAnsi="Arial" w:cs="Arial"/>
        </w:rPr>
        <w:lastRenderedPageBreak/>
        <w:t>Cuando la propuesta económica se presente fuera del formato establecido como Anexo 1, y/o fuera confusa.</w:t>
      </w:r>
    </w:p>
    <w:p w14:paraId="2152E647" w14:textId="77777777" w:rsidR="0037105C" w:rsidRPr="00746B53" w:rsidRDefault="0037105C" w:rsidP="0037105C">
      <w:pPr>
        <w:pStyle w:val="Prrafodelista"/>
        <w:numPr>
          <w:ilvl w:val="0"/>
          <w:numId w:val="12"/>
        </w:numPr>
        <w:jc w:val="both"/>
        <w:rPr>
          <w:rFonts w:ascii="Arial" w:hAnsi="Arial" w:cs="Arial"/>
        </w:rPr>
      </w:pPr>
      <w:r w:rsidRPr="001F5578">
        <w:rPr>
          <w:rFonts w:ascii="Arial" w:hAnsi="Arial" w:cs="Arial"/>
        </w:rPr>
        <w:t xml:space="preserve"> </w:t>
      </w:r>
      <w:r w:rsidRPr="00746B53">
        <w:rPr>
          <w:rFonts w:ascii="Arial" w:hAnsi="Arial" w:cs="Arial"/>
        </w:rPr>
        <w:t>Repercutir en la integración de la propuesta económica, la retención del cinco al millar para el Fondo Impulso Jalisco.</w:t>
      </w:r>
    </w:p>
    <w:p w14:paraId="0458E8A5" w14:textId="77777777" w:rsidR="0037105C" w:rsidRPr="001F5578" w:rsidRDefault="0037105C" w:rsidP="0037105C">
      <w:pPr>
        <w:jc w:val="both"/>
        <w:rPr>
          <w:rFonts w:ascii="Arial" w:hAnsi="Arial" w:cs="Arial"/>
        </w:rPr>
      </w:pPr>
    </w:p>
    <w:p w14:paraId="61E1B3EB" w14:textId="77777777" w:rsidR="0037105C" w:rsidRDefault="0037105C" w:rsidP="0037105C">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C01E22" w14:textId="77777777" w:rsidR="0037105C" w:rsidRDefault="0037105C" w:rsidP="0037105C">
      <w:pPr>
        <w:jc w:val="both"/>
        <w:rPr>
          <w:rFonts w:ascii="Arial" w:hAnsi="Arial" w:cs="Arial"/>
        </w:rPr>
      </w:pPr>
    </w:p>
    <w:p w14:paraId="2750B713" w14:textId="77777777" w:rsidR="0037105C" w:rsidRDefault="0037105C" w:rsidP="0037105C">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1F5578" w:rsidRDefault="00230758" w:rsidP="00230758">
      <w:pPr>
        <w:jc w:val="both"/>
        <w:rPr>
          <w:rFonts w:ascii="Arial" w:hAnsi="Arial" w:cs="Arial"/>
          <w:b/>
        </w:rPr>
      </w:pPr>
    </w:p>
    <w:p w14:paraId="3FE6A4AC" w14:textId="77777777" w:rsidR="00230758" w:rsidRPr="001F5578" w:rsidRDefault="0037105C" w:rsidP="00230758">
      <w:pPr>
        <w:pStyle w:val="Prrafodelista"/>
        <w:numPr>
          <w:ilvl w:val="1"/>
          <w:numId w:val="1"/>
        </w:numPr>
        <w:jc w:val="both"/>
        <w:rPr>
          <w:rFonts w:ascii="Arial" w:hAnsi="Arial" w:cs="Arial"/>
          <w:b/>
        </w:rPr>
      </w:pPr>
      <w:r w:rsidRPr="001F5578">
        <w:rPr>
          <w:rFonts w:ascii="Arial" w:hAnsi="Arial" w:cs="Arial"/>
          <w:b/>
        </w:rPr>
        <w:t>DECLARACIÓN DE LICITACIÓN PÚBLICA O PARTIDA(S) DESIERTA(S)</w:t>
      </w:r>
      <w:r>
        <w:rPr>
          <w:rFonts w:ascii="Arial" w:hAnsi="Arial" w:cs="Arial"/>
          <w:b/>
        </w:rPr>
        <w:t xml:space="preserve"> Y/O DE LA CANCELACIÓN.</w:t>
      </w:r>
    </w:p>
    <w:p w14:paraId="0E4842F0" w14:textId="77777777" w:rsidR="00230758" w:rsidRPr="001F5578" w:rsidRDefault="00230758" w:rsidP="00230758">
      <w:pPr>
        <w:pStyle w:val="Continuarlista"/>
        <w:spacing w:after="0"/>
        <w:ind w:left="0"/>
        <w:jc w:val="both"/>
        <w:rPr>
          <w:rFonts w:ascii="Arial" w:hAnsi="Arial" w:cs="Arial"/>
        </w:rPr>
      </w:pPr>
    </w:p>
    <w:p w14:paraId="053CAC9C" w14:textId="77777777" w:rsidR="0037105C" w:rsidRPr="001F5578" w:rsidRDefault="0037105C" w:rsidP="0037105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03B691BA" w14:textId="77777777" w:rsidR="0037105C" w:rsidRPr="001F5578" w:rsidRDefault="0037105C" w:rsidP="0037105C">
      <w:pPr>
        <w:pStyle w:val="Continuarlista"/>
        <w:spacing w:after="0"/>
        <w:ind w:left="0"/>
        <w:jc w:val="both"/>
        <w:rPr>
          <w:rFonts w:ascii="Arial" w:hAnsi="Arial" w:cs="Arial"/>
        </w:rPr>
      </w:pPr>
    </w:p>
    <w:p w14:paraId="0E0130C4" w14:textId="77777777" w:rsidR="0037105C" w:rsidRPr="00B72B94" w:rsidRDefault="0037105C" w:rsidP="0037105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5EB8786A" w14:textId="77777777" w:rsidR="0037105C" w:rsidRPr="00B72B94" w:rsidRDefault="0037105C" w:rsidP="0037105C">
      <w:pPr>
        <w:pStyle w:val="Continuarlista"/>
        <w:spacing w:after="0"/>
        <w:ind w:left="0"/>
        <w:jc w:val="both"/>
        <w:rPr>
          <w:rFonts w:ascii="Arial" w:hAnsi="Arial" w:cs="Arial"/>
        </w:rPr>
      </w:pPr>
    </w:p>
    <w:p w14:paraId="65F05099"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 xml:space="preserve">Cuando las proposiciones presentadas no reúnan los requisitos solicitados. </w:t>
      </w:r>
    </w:p>
    <w:p w14:paraId="4F50F27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En caso de que no se presente el mínimo de propuestas susceptibles de analizarse técnicamente.</w:t>
      </w:r>
    </w:p>
    <w:p w14:paraId="2237BF34" w14:textId="77777777" w:rsidR="0037105C" w:rsidRPr="00404501" w:rsidRDefault="0037105C" w:rsidP="0037105C">
      <w:pPr>
        <w:jc w:val="both"/>
        <w:rPr>
          <w:rFonts w:ascii="Arial" w:hAnsi="Arial" w:cs="Arial"/>
        </w:rPr>
      </w:pPr>
    </w:p>
    <w:p w14:paraId="4FAEEA0F" w14:textId="77777777" w:rsidR="0037105C" w:rsidRDefault="0037105C" w:rsidP="0037105C">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45615D3" w14:textId="77777777" w:rsidR="0037105C" w:rsidRPr="004A09DC" w:rsidRDefault="0037105C" w:rsidP="0037105C">
      <w:pPr>
        <w:jc w:val="both"/>
        <w:rPr>
          <w:rFonts w:ascii="Arial" w:hAnsi="Arial" w:cs="Arial"/>
        </w:rPr>
      </w:pPr>
    </w:p>
    <w:p w14:paraId="758FE0FE" w14:textId="77777777" w:rsidR="0037105C" w:rsidRPr="004A09DC" w:rsidRDefault="0037105C" w:rsidP="0037105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servicio contratado</w:t>
      </w:r>
      <w:r w:rsidRPr="004A09DC">
        <w:rPr>
          <w:rFonts w:ascii="Arial" w:hAnsi="Arial" w:cs="Arial"/>
        </w:rPr>
        <w:t xml:space="preserve">, y se demuestre que, de continuar con el cumplimiento de las obligaciones pactadas, se ocasionaría algún daño o perjuicio al Estado, o se determine, por la autoridad competente, la nulidad de los actos que dieron origen al contrato. </w:t>
      </w:r>
    </w:p>
    <w:p w14:paraId="2BB769F5" w14:textId="77777777" w:rsidR="0037105C" w:rsidRPr="004A09DC" w:rsidRDefault="0037105C" w:rsidP="0037105C">
      <w:pPr>
        <w:jc w:val="both"/>
        <w:rPr>
          <w:rFonts w:ascii="Arial" w:hAnsi="Arial" w:cs="Arial"/>
        </w:rPr>
      </w:pPr>
    </w:p>
    <w:p w14:paraId="3668B53F" w14:textId="77777777" w:rsidR="0037105C" w:rsidRPr="004A09DC" w:rsidRDefault="0037105C" w:rsidP="0037105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r>
        <w:rPr>
          <w:rFonts w:ascii="Arial" w:hAnsi="Arial" w:cs="Arial"/>
        </w:rPr>
        <w:t xml:space="preserve"> </w:t>
      </w:r>
    </w:p>
    <w:p w14:paraId="69FDF22C" w14:textId="77777777" w:rsidR="00230758" w:rsidRPr="001F5578" w:rsidRDefault="00230758" w:rsidP="00230758">
      <w:pPr>
        <w:jc w:val="both"/>
        <w:rPr>
          <w:rFonts w:ascii="Arial" w:hAnsi="Arial" w:cs="Arial"/>
          <w:b/>
        </w:rPr>
      </w:pPr>
    </w:p>
    <w:p w14:paraId="4E407C57"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EMISIÓN DEL FALLO</w:t>
      </w:r>
    </w:p>
    <w:p w14:paraId="1AEF0733" w14:textId="77777777" w:rsidR="00230758" w:rsidRPr="001F5578" w:rsidRDefault="00230758" w:rsidP="00230758">
      <w:pPr>
        <w:pStyle w:val="Prrafodelista"/>
        <w:ind w:left="360"/>
        <w:jc w:val="both"/>
        <w:rPr>
          <w:rFonts w:ascii="Arial" w:hAnsi="Arial" w:cs="Arial"/>
          <w:b/>
        </w:rPr>
      </w:pPr>
    </w:p>
    <w:p w14:paraId="5EF3F117" w14:textId="77777777" w:rsidR="0037105C" w:rsidRPr="000F763A" w:rsidRDefault="0037105C" w:rsidP="0037105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9"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Pr>
          <w:rFonts w:ascii="Arial" w:hAnsi="Arial" w:cs="Arial"/>
        </w:rPr>
        <w:t>diez</w:t>
      </w:r>
      <w:r w:rsidRPr="00AB3DE5">
        <w:rPr>
          <w:rFonts w:ascii="Arial" w:hAnsi="Arial" w:cs="Arial"/>
        </w:rPr>
        <w:t xml:space="preserve"> días</w:t>
      </w:r>
      <w:r>
        <w:rPr>
          <w:rFonts w:ascii="Arial" w:hAnsi="Arial" w:cs="Arial"/>
        </w:rPr>
        <w:t xml:space="preserve">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4F74D6B9" w14:textId="77777777" w:rsidR="00230758" w:rsidRPr="001F5578" w:rsidRDefault="00230758" w:rsidP="00230758">
      <w:pPr>
        <w:jc w:val="both"/>
        <w:rPr>
          <w:rFonts w:ascii="Arial" w:hAnsi="Arial" w:cs="Arial"/>
          <w:b/>
        </w:rPr>
      </w:pPr>
    </w:p>
    <w:p w14:paraId="505E491A"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FORMA DE PAGO</w:t>
      </w:r>
    </w:p>
    <w:p w14:paraId="4C2758BD" w14:textId="77777777" w:rsidR="00230758" w:rsidRPr="001F5578" w:rsidRDefault="00230758" w:rsidP="00230758">
      <w:pPr>
        <w:jc w:val="both"/>
        <w:rPr>
          <w:rFonts w:ascii="Arial" w:hAnsi="Arial" w:cs="Arial"/>
          <w:b/>
        </w:rPr>
      </w:pPr>
    </w:p>
    <w:p w14:paraId="7CEC3862" w14:textId="5E8FD224" w:rsidR="003F20BC" w:rsidRDefault="003F20BC" w:rsidP="003F20BC">
      <w:pPr>
        <w:jc w:val="both"/>
        <w:rPr>
          <w:rFonts w:ascii="Arial" w:hAnsi="Arial" w:cs="Arial"/>
        </w:rPr>
      </w:pPr>
      <w:r w:rsidRPr="000F763A">
        <w:rPr>
          <w:rFonts w:ascii="Arial" w:hAnsi="Arial" w:cs="Arial"/>
        </w:rPr>
        <w:t xml:space="preserve">El pago se efectuará en una sola exhibición en moneda nacional, mediante transferencia electrónica de fondos a la cuenta bancaria del Proveedor, por la cantidad estipulada en su propuesta económica, </w:t>
      </w:r>
      <w:r w:rsidR="00982995">
        <w:rPr>
          <w:rFonts w:ascii="Arial" w:hAnsi="Arial" w:cs="Arial"/>
        </w:rPr>
        <w:t xml:space="preserve">posterior a la entrega del </w:t>
      </w:r>
      <w:r w:rsidR="00656821">
        <w:rPr>
          <w:rFonts w:ascii="Arial" w:hAnsi="Arial" w:cs="Arial"/>
        </w:rPr>
        <w:t>bien adjudicado</w:t>
      </w:r>
      <w:r w:rsidR="00982995">
        <w:rPr>
          <w:rFonts w:ascii="Arial" w:hAnsi="Arial" w:cs="Arial"/>
        </w:rPr>
        <w:t xml:space="preserve"> a entera satisfacción de la </w:t>
      </w:r>
      <w:r w:rsidR="00656821">
        <w:rPr>
          <w:rFonts w:ascii="Arial" w:hAnsi="Arial" w:cs="Arial"/>
        </w:rPr>
        <w:t>Convocante.</w:t>
      </w:r>
    </w:p>
    <w:p w14:paraId="16A0FB58" w14:textId="77777777" w:rsidR="00230758" w:rsidRDefault="00230758" w:rsidP="00230758">
      <w:pPr>
        <w:jc w:val="both"/>
        <w:rPr>
          <w:rFonts w:ascii="Arial" w:hAnsi="Arial" w:cs="Arial"/>
        </w:rPr>
      </w:pPr>
    </w:p>
    <w:p w14:paraId="38D72062" w14:textId="77777777" w:rsidR="0037105C" w:rsidRPr="00656821" w:rsidRDefault="0037105C" w:rsidP="0037105C">
      <w:pPr>
        <w:jc w:val="both"/>
        <w:rPr>
          <w:rFonts w:ascii="Arial" w:hAnsi="Arial" w:cs="Arial"/>
          <w:b/>
        </w:rPr>
      </w:pPr>
      <w:r w:rsidRPr="00656821">
        <w:rPr>
          <w:rFonts w:ascii="Arial" w:hAnsi="Arial" w:cs="Arial"/>
          <w:b/>
        </w:rPr>
        <w:t>13.1 ANTICIPOS</w:t>
      </w:r>
    </w:p>
    <w:p w14:paraId="30021908" w14:textId="77777777" w:rsidR="0037105C" w:rsidRPr="00656821" w:rsidRDefault="0037105C" w:rsidP="0037105C">
      <w:pPr>
        <w:jc w:val="both"/>
        <w:rPr>
          <w:rFonts w:ascii="Arial" w:hAnsi="Arial" w:cs="Arial"/>
          <w:b/>
        </w:rPr>
      </w:pPr>
    </w:p>
    <w:p w14:paraId="5B87220B" w14:textId="77777777" w:rsidR="0037105C" w:rsidRPr="00656821" w:rsidRDefault="0037105C" w:rsidP="0037105C">
      <w:pPr>
        <w:jc w:val="both"/>
        <w:rPr>
          <w:rFonts w:ascii="Arial" w:hAnsi="Arial" w:cs="Arial"/>
        </w:rPr>
      </w:pPr>
      <w:r w:rsidRPr="00656821">
        <w:rPr>
          <w:rFonts w:ascii="Arial" w:hAnsi="Arial" w:cs="Arial"/>
        </w:rPr>
        <w:t>No aplicará anticipos en esta convocatoria.</w:t>
      </w:r>
    </w:p>
    <w:p w14:paraId="6A31ED8A" w14:textId="77777777" w:rsidR="0037105C" w:rsidRPr="00656821" w:rsidRDefault="0037105C" w:rsidP="0037105C">
      <w:pPr>
        <w:jc w:val="both"/>
        <w:rPr>
          <w:rFonts w:ascii="Arial" w:hAnsi="Arial" w:cs="Arial"/>
        </w:rPr>
      </w:pPr>
    </w:p>
    <w:p w14:paraId="1872B667" w14:textId="77777777" w:rsidR="0037105C" w:rsidRPr="003F4A69" w:rsidRDefault="0037105C" w:rsidP="0037105C">
      <w:pPr>
        <w:jc w:val="both"/>
        <w:rPr>
          <w:rFonts w:ascii="Arial" w:hAnsi="Arial" w:cs="Arial"/>
          <w:b/>
        </w:rPr>
      </w:pPr>
      <w:r w:rsidRPr="00656821">
        <w:rPr>
          <w:rFonts w:ascii="Arial" w:hAnsi="Arial" w:cs="Arial"/>
          <w:b/>
        </w:rPr>
        <w:t>13.2 GARANTÍAS</w:t>
      </w:r>
    </w:p>
    <w:p w14:paraId="03CC5D25" w14:textId="77777777" w:rsidR="0037105C" w:rsidRPr="003F4A69" w:rsidRDefault="0037105C" w:rsidP="0037105C">
      <w:pPr>
        <w:jc w:val="both"/>
        <w:rPr>
          <w:rFonts w:ascii="Arial" w:hAnsi="Arial" w:cs="Arial"/>
        </w:rPr>
      </w:pPr>
    </w:p>
    <w:p w14:paraId="376435F3" w14:textId="77777777" w:rsidR="00D9058C" w:rsidRPr="00661C41" w:rsidRDefault="00D9058C" w:rsidP="00D9058C">
      <w:pPr>
        <w:pStyle w:val="Prrafodelista"/>
        <w:numPr>
          <w:ilvl w:val="1"/>
          <w:numId w:val="17"/>
        </w:numPr>
        <w:ind w:left="142" w:hanging="284"/>
        <w:contextualSpacing w:val="0"/>
        <w:jc w:val="both"/>
        <w:rPr>
          <w:rFonts w:ascii="Arial" w:hAnsi="Arial" w:cs="Arial"/>
        </w:rPr>
      </w:pPr>
      <w:r w:rsidRPr="00661C41">
        <w:rPr>
          <w:rFonts w:ascii="Arial" w:hAnsi="Arial" w:cs="Arial"/>
        </w:rPr>
        <w:t>El licitante deberá presentar carta garantía en papel membretado del fabricante y/o distribuidor de los bienes cotizados, sobre defectos de fábrica y de telas, indicando las condiciones y trámites necesarios para su exigibilidad.</w:t>
      </w:r>
    </w:p>
    <w:p w14:paraId="1A76839F" w14:textId="77777777" w:rsidR="00D9058C" w:rsidRPr="00F3062B" w:rsidRDefault="00D9058C" w:rsidP="00D9058C">
      <w:pPr>
        <w:jc w:val="both"/>
        <w:rPr>
          <w:rFonts w:ascii="Arial" w:hAnsi="Arial" w:cs="Arial"/>
        </w:rPr>
      </w:pPr>
    </w:p>
    <w:p w14:paraId="4FA42428" w14:textId="59452352" w:rsidR="00D9058C" w:rsidRPr="00661C41" w:rsidRDefault="00D9058C" w:rsidP="00D9058C">
      <w:pPr>
        <w:pStyle w:val="Prrafodelista"/>
        <w:numPr>
          <w:ilvl w:val="1"/>
          <w:numId w:val="17"/>
        </w:numPr>
        <w:ind w:left="142" w:hanging="284"/>
        <w:contextualSpacing w:val="0"/>
        <w:jc w:val="both"/>
        <w:rPr>
          <w:rFonts w:ascii="Arial" w:hAnsi="Arial" w:cs="Arial"/>
        </w:rPr>
      </w:pPr>
      <w:r w:rsidRPr="00661C41">
        <w:rPr>
          <w:rFonts w:ascii="Arial" w:hAnsi="Arial" w:cs="Arial"/>
        </w:rPr>
        <w:t>El proveedor también presentará carta garantía en hoja membretad</w:t>
      </w:r>
      <w:r w:rsidR="003479EC">
        <w:rPr>
          <w:rFonts w:ascii="Arial" w:hAnsi="Arial" w:cs="Arial"/>
        </w:rPr>
        <w:t>a</w:t>
      </w:r>
      <w:r w:rsidRPr="00661C41">
        <w:rPr>
          <w:rFonts w:ascii="Arial" w:hAnsi="Arial" w:cs="Arial"/>
        </w:rPr>
        <w:t xml:space="preserve"> por doce meses a partir de la fecha de entrega y/o recepción de</w:t>
      </w:r>
      <w:r w:rsidR="008F62A0">
        <w:rPr>
          <w:rFonts w:ascii="Arial" w:hAnsi="Arial" w:cs="Arial"/>
        </w:rPr>
        <w:t xml:space="preserve"> los</w:t>
      </w:r>
      <w:r w:rsidRPr="00661C41">
        <w:rPr>
          <w:rFonts w:ascii="Arial" w:hAnsi="Arial" w:cs="Arial"/>
        </w:rPr>
        <w:t xml:space="preserve"> bien</w:t>
      </w:r>
      <w:r w:rsidR="008F62A0">
        <w:rPr>
          <w:rFonts w:ascii="Arial" w:hAnsi="Arial" w:cs="Arial"/>
        </w:rPr>
        <w:t>es</w:t>
      </w:r>
      <w:r w:rsidRPr="00661C41">
        <w:rPr>
          <w:rFonts w:ascii="Arial" w:hAnsi="Arial" w:cs="Arial"/>
        </w:rPr>
        <w:t xml:space="preserve"> adjudicado</w:t>
      </w:r>
      <w:r w:rsidR="008F62A0">
        <w:rPr>
          <w:rFonts w:ascii="Arial" w:hAnsi="Arial" w:cs="Arial"/>
        </w:rPr>
        <w:t>s</w:t>
      </w:r>
      <w:r w:rsidRPr="00661C41">
        <w:rPr>
          <w:rFonts w:ascii="Arial" w:hAnsi="Arial" w:cs="Arial"/>
        </w:rPr>
        <w:t xml:space="preserve"> a entera satisfacción de la Convocante; por los materiales, en caso de vicios ocultos o defectos de fabricación, deberá sustituirlos por otro igual al originalmente plasmado en su</w:t>
      </w:r>
      <w:r w:rsidR="00975967">
        <w:rPr>
          <w:rFonts w:ascii="Arial" w:hAnsi="Arial" w:cs="Arial"/>
        </w:rPr>
        <w:t xml:space="preserve"> </w:t>
      </w:r>
      <w:r w:rsidR="008F62A0">
        <w:rPr>
          <w:rFonts w:ascii="Arial" w:hAnsi="Arial" w:cs="Arial"/>
        </w:rPr>
        <w:t>p</w:t>
      </w:r>
      <w:r w:rsidR="00975967">
        <w:rPr>
          <w:rFonts w:ascii="Arial" w:hAnsi="Arial" w:cs="Arial"/>
        </w:rPr>
        <w:t>ropuesta</w:t>
      </w:r>
      <w:r w:rsidRPr="00661C41">
        <w:rPr>
          <w:rFonts w:ascii="Arial" w:hAnsi="Arial" w:cs="Arial"/>
          <w:color w:val="000000" w:themeColor="text1"/>
        </w:rPr>
        <w:t>, dentro de los diez días hábiles siguientes</w:t>
      </w:r>
      <w:r w:rsidRPr="00661C41">
        <w:rPr>
          <w:rFonts w:ascii="Arial" w:hAnsi="Arial" w:cs="Arial"/>
        </w:rPr>
        <w:t xml:space="preserve">. Los materiales que estén fuera de especificaciones y/o presenten defectos que imposibiliten su uso adecuado y oportuno antes de su aceptación o bien después y dentro de los diez días hábiles siguientes, deberán ser reemplazados por productos nuevos, por parte del licitante adjudicado, sin ningún costo adicional para </w:t>
      </w:r>
      <w:r w:rsidR="00975967">
        <w:rPr>
          <w:rFonts w:ascii="Arial" w:hAnsi="Arial" w:cs="Arial"/>
        </w:rPr>
        <w:t>la Convocante.</w:t>
      </w:r>
    </w:p>
    <w:p w14:paraId="670BF19D" w14:textId="77777777" w:rsidR="00D9058C" w:rsidRDefault="00D9058C" w:rsidP="00D9058C">
      <w:pPr>
        <w:jc w:val="both"/>
        <w:rPr>
          <w:rFonts w:ascii="Arial" w:hAnsi="Arial" w:cs="Arial"/>
        </w:rPr>
      </w:pPr>
    </w:p>
    <w:p w14:paraId="50410121" w14:textId="01B0E794" w:rsidR="00D9058C" w:rsidRPr="00661C41" w:rsidRDefault="00D9058C" w:rsidP="00D9058C">
      <w:pPr>
        <w:pStyle w:val="Prrafodelista"/>
        <w:numPr>
          <w:ilvl w:val="1"/>
          <w:numId w:val="17"/>
        </w:numPr>
        <w:ind w:left="142" w:hanging="284"/>
        <w:contextualSpacing w:val="0"/>
        <w:jc w:val="both"/>
        <w:rPr>
          <w:rFonts w:ascii="Arial" w:hAnsi="Arial" w:cs="Arial"/>
        </w:rPr>
      </w:pPr>
      <w:r w:rsidRPr="00661C41">
        <w:rPr>
          <w:rFonts w:ascii="Arial" w:hAnsi="Arial" w:cs="Arial"/>
        </w:rPr>
        <w:t>El proveedor adjudicado deberá presentar Fianza de cumplimiento</w:t>
      </w:r>
      <w:r>
        <w:rPr>
          <w:rFonts w:ascii="Arial" w:hAnsi="Arial" w:cs="Arial"/>
        </w:rPr>
        <w:t xml:space="preserve"> con vigencia de doce meses</w:t>
      </w:r>
      <w:r w:rsidRPr="00661C41">
        <w:rPr>
          <w:rFonts w:ascii="Arial" w:hAnsi="Arial" w:cs="Arial"/>
        </w:rPr>
        <w:t xml:space="preserve"> por un monto del 10% del valor total</w:t>
      </w:r>
      <w:r w:rsidR="00953F93">
        <w:rPr>
          <w:rFonts w:ascii="Arial" w:hAnsi="Arial" w:cs="Arial"/>
        </w:rPr>
        <w:t xml:space="preserve"> de lo adjudicado, sin incluir el I</w:t>
      </w:r>
      <w:r w:rsidRPr="00661C41">
        <w:rPr>
          <w:rFonts w:ascii="Arial" w:hAnsi="Arial" w:cs="Arial"/>
        </w:rPr>
        <w:t>mpuesto</w:t>
      </w:r>
      <w:r w:rsidR="00953F93">
        <w:rPr>
          <w:rFonts w:ascii="Arial" w:hAnsi="Arial" w:cs="Arial"/>
        </w:rPr>
        <w:t xml:space="preserve"> al Valor Agregado</w:t>
      </w:r>
      <w:r w:rsidRPr="00661C41">
        <w:rPr>
          <w:rFonts w:ascii="Arial" w:hAnsi="Arial" w:cs="Arial"/>
        </w:rPr>
        <w:t xml:space="preserve">, de acuerdo a su propuesta económica presentada, a partir de la fecha </w:t>
      </w:r>
      <w:r w:rsidRPr="00661C41">
        <w:rPr>
          <w:rFonts w:ascii="Arial" w:hAnsi="Arial" w:cs="Arial"/>
        </w:rPr>
        <w:lastRenderedPageBreak/>
        <w:t xml:space="preserve">de </w:t>
      </w:r>
      <w:r w:rsidR="003929A6">
        <w:rPr>
          <w:rFonts w:ascii="Arial" w:hAnsi="Arial" w:cs="Arial"/>
        </w:rPr>
        <w:t>publicación</w:t>
      </w:r>
      <w:r w:rsidRPr="00661C41">
        <w:rPr>
          <w:rFonts w:ascii="Arial" w:hAnsi="Arial" w:cs="Arial"/>
        </w:rPr>
        <w:t xml:space="preserve"> del </w:t>
      </w:r>
      <w:r w:rsidR="003929A6">
        <w:rPr>
          <w:rFonts w:ascii="Arial" w:hAnsi="Arial" w:cs="Arial"/>
        </w:rPr>
        <w:t>acta</w:t>
      </w:r>
      <w:r w:rsidRPr="00661C41">
        <w:rPr>
          <w:rFonts w:ascii="Arial" w:hAnsi="Arial" w:cs="Arial"/>
        </w:rPr>
        <w:t xml:space="preserve"> de fallo y hasta el cumplimiento de todas y cada una de sus obligaciones asumidas mediante las presentes Bases, sus propuestas y el contrato respectivo, así como de las siguientes garantías:</w:t>
      </w:r>
    </w:p>
    <w:p w14:paraId="68D53ACF" w14:textId="77777777" w:rsidR="00D9058C" w:rsidRPr="00661C41" w:rsidRDefault="00D9058C" w:rsidP="00D9058C">
      <w:pPr>
        <w:jc w:val="both"/>
        <w:rPr>
          <w:rFonts w:ascii="Arial" w:hAnsi="Arial" w:cs="Arial"/>
        </w:rPr>
      </w:pPr>
    </w:p>
    <w:p w14:paraId="573DFFA6" w14:textId="6F5A7224" w:rsidR="00D9058C" w:rsidRPr="00661C41" w:rsidRDefault="003A0F29" w:rsidP="00D9058C">
      <w:pPr>
        <w:ind w:left="720" w:hanging="720"/>
        <w:jc w:val="both"/>
        <w:rPr>
          <w:rFonts w:ascii="Arial" w:hAnsi="Arial" w:cs="Arial"/>
        </w:rPr>
      </w:pPr>
      <w:r>
        <w:rPr>
          <w:rFonts w:ascii="Arial" w:hAnsi="Arial" w:cs="Arial"/>
        </w:rPr>
        <w:t>a</w:t>
      </w:r>
      <w:r w:rsidR="00D9058C" w:rsidRPr="00661C41">
        <w:rPr>
          <w:rFonts w:ascii="Arial" w:hAnsi="Arial" w:cs="Arial"/>
        </w:rPr>
        <w:t>)</w:t>
      </w:r>
      <w:r w:rsidR="00D9058C" w:rsidRPr="00661C41">
        <w:rPr>
          <w:rFonts w:ascii="Arial" w:hAnsi="Arial" w:cs="Arial"/>
        </w:rPr>
        <w:tab/>
        <w:t xml:space="preserve">Por defectos y/o vicios ocultos, daños y/o perjuicios y en general, por la buena calidad </w:t>
      </w:r>
      <w:r w:rsidR="00D9058C">
        <w:rPr>
          <w:rFonts w:ascii="Arial" w:hAnsi="Arial" w:cs="Arial"/>
        </w:rPr>
        <w:t xml:space="preserve">de los bienes </w:t>
      </w:r>
      <w:r w:rsidR="00D9058C" w:rsidRPr="00661C41">
        <w:rPr>
          <w:rFonts w:ascii="Arial" w:hAnsi="Arial" w:cs="Arial"/>
        </w:rPr>
        <w:t>adjudicado</w:t>
      </w:r>
      <w:r w:rsidR="00D9058C">
        <w:rPr>
          <w:rFonts w:ascii="Arial" w:hAnsi="Arial" w:cs="Arial"/>
        </w:rPr>
        <w:t>s</w:t>
      </w:r>
      <w:r w:rsidR="00D9058C" w:rsidRPr="00661C41">
        <w:rPr>
          <w:rFonts w:ascii="Arial" w:hAnsi="Arial" w:cs="Arial"/>
        </w:rPr>
        <w:t>, cuando sea</w:t>
      </w:r>
      <w:r w:rsidR="00D9058C">
        <w:rPr>
          <w:rFonts w:ascii="Arial" w:hAnsi="Arial" w:cs="Arial"/>
        </w:rPr>
        <w:t>n</w:t>
      </w:r>
      <w:r w:rsidR="00D9058C" w:rsidRPr="00661C41">
        <w:rPr>
          <w:rFonts w:ascii="Arial" w:hAnsi="Arial" w:cs="Arial"/>
        </w:rPr>
        <w:t xml:space="preserve"> de características inferiores a los solicitados, y/o cuando dicho</w:t>
      </w:r>
      <w:r w:rsidR="00D9058C">
        <w:rPr>
          <w:rFonts w:ascii="Arial" w:hAnsi="Arial" w:cs="Arial"/>
        </w:rPr>
        <w:t>s bienes</w:t>
      </w:r>
      <w:r w:rsidR="00D9058C" w:rsidRPr="00661C41">
        <w:rPr>
          <w:rFonts w:ascii="Arial" w:hAnsi="Arial" w:cs="Arial"/>
        </w:rPr>
        <w:t xml:space="preserve"> difieran en perjuicio de la convocante.</w:t>
      </w:r>
    </w:p>
    <w:p w14:paraId="00856517" w14:textId="0DE4F60A" w:rsidR="00D9058C" w:rsidRDefault="003A0F29" w:rsidP="00D9058C">
      <w:pPr>
        <w:ind w:left="720" w:hanging="720"/>
        <w:jc w:val="both"/>
        <w:rPr>
          <w:rFonts w:ascii="Arial" w:hAnsi="Arial" w:cs="Arial"/>
        </w:rPr>
      </w:pPr>
      <w:r>
        <w:rPr>
          <w:rFonts w:ascii="Arial" w:hAnsi="Arial" w:cs="Arial"/>
        </w:rPr>
        <w:t>b</w:t>
      </w:r>
      <w:r w:rsidR="00D9058C" w:rsidRPr="00661C41">
        <w:rPr>
          <w:rFonts w:ascii="Arial" w:hAnsi="Arial" w:cs="Arial"/>
        </w:rPr>
        <w:t>)</w:t>
      </w:r>
      <w:r w:rsidR="00D9058C" w:rsidRPr="00661C41">
        <w:rPr>
          <w:rFonts w:ascii="Arial" w:hAnsi="Arial" w:cs="Arial"/>
        </w:rPr>
        <w:tab/>
        <w:t>Las responsabilidades en que llegaren a incurrir sus empleados, en perjuicio de la convocante.</w:t>
      </w:r>
    </w:p>
    <w:p w14:paraId="23BF9801" w14:textId="4C24393A" w:rsidR="00953F93" w:rsidRDefault="00953F93" w:rsidP="00D9058C">
      <w:pPr>
        <w:ind w:left="720" w:hanging="720"/>
        <w:jc w:val="both"/>
        <w:rPr>
          <w:rFonts w:ascii="Arial" w:hAnsi="Arial" w:cs="Arial"/>
        </w:rPr>
      </w:pPr>
    </w:p>
    <w:p w14:paraId="6B2D1AFE" w14:textId="77777777" w:rsidR="00953F93" w:rsidRDefault="00953F93" w:rsidP="00953F93">
      <w:pPr>
        <w:jc w:val="both"/>
        <w:rPr>
          <w:rFonts w:ascii="Arial" w:hAnsi="Arial" w:cs="Arial"/>
          <w:b/>
        </w:rPr>
      </w:pPr>
      <w:r>
        <w:rPr>
          <w:rFonts w:ascii="Arial" w:hAnsi="Arial" w:cs="Arial"/>
          <w:b/>
        </w:rPr>
        <w:t>Dicha Fianza deberá ser entregada dentro de los tres días posteriores a la publicación del acta de fallo.</w:t>
      </w:r>
    </w:p>
    <w:p w14:paraId="740768D6" w14:textId="77777777" w:rsidR="0037105C" w:rsidRPr="001F5578" w:rsidRDefault="0037105C" w:rsidP="00230758">
      <w:pPr>
        <w:jc w:val="both"/>
        <w:rPr>
          <w:rFonts w:ascii="Arial" w:hAnsi="Arial" w:cs="Arial"/>
        </w:rPr>
      </w:pPr>
    </w:p>
    <w:p w14:paraId="5B4DD333"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LUGAR DE ENTREGA</w:t>
      </w:r>
    </w:p>
    <w:p w14:paraId="53AC364D" w14:textId="77777777" w:rsidR="00230758" w:rsidRPr="001F5578" w:rsidRDefault="00230758" w:rsidP="00230758">
      <w:pPr>
        <w:pStyle w:val="Continuarlista"/>
        <w:spacing w:after="0"/>
        <w:ind w:left="0"/>
        <w:jc w:val="both"/>
        <w:rPr>
          <w:rFonts w:ascii="Arial" w:hAnsi="Arial" w:cs="Arial"/>
        </w:rPr>
      </w:pPr>
    </w:p>
    <w:p w14:paraId="10ABFB99" w14:textId="77777777" w:rsidR="0037105C" w:rsidRPr="00CB27C0" w:rsidRDefault="0037105C" w:rsidP="0037105C">
      <w:pPr>
        <w:jc w:val="both"/>
        <w:rPr>
          <w:rFonts w:ascii="Arial" w:hAnsi="Arial" w:cs="Arial"/>
        </w:rPr>
      </w:pPr>
      <w:r w:rsidRPr="00CB27C0">
        <w:rPr>
          <w:rFonts w:ascii="Arial" w:hAnsi="Arial" w:cs="Arial"/>
        </w:rPr>
        <w:t>Se realizará en el domicilio oficial de la Convocante, Av. Niños Héroes 2409 colonia moderna 44190.</w:t>
      </w:r>
    </w:p>
    <w:p w14:paraId="30DFC4F8" w14:textId="77777777" w:rsidR="0037105C" w:rsidRPr="00CB27C0" w:rsidRDefault="0037105C" w:rsidP="0037105C">
      <w:pPr>
        <w:jc w:val="both"/>
        <w:rPr>
          <w:rFonts w:ascii="Arial" w:hAnsi="Arial" w:cs="Arial"/>
        </w:rPr>
      </w:pPr>
    </w:p>
    <w:p w14:paraId="13943444" w14:textId="0BF82E82" w:rsidR="0037105C" w:rsidRDefault="0037105C" w:rsidP="0037105C">
      <w:pPr>
        <w:jc w:val="both"/>
        <w:rPr>
          <w:rFonts w:ascii="Arial" w:hAnsi="Arial" w:cs="Arial"/>
        </w:rPr>
      </w:pPr>
      <w:r w:rsidRPr="00CB27C0">
        <w:rPr>
          <w:rFonts w:ascii="Arial" w:hAnsi="Arial" w:cs="Arial"/>
        </w:rPr>
        <w:t xml:space="preserve">El proveedor deberá dar aviso a la Convocante con un día de anticipación a la entrega del </w:t>
      </w:r>
      <w:r w:rsidR="00D43C75">
        <w:rPr>
          <w:rFonts w:ascii="Arial" w:hAnsi="Arial" w:cs="Arial"/>
        </w:rPr>
        <w:t xml:space="preserve">bien </w:t>
      </w:r>
      <w:r w:rsidRPr="00CB27C0">
        <w:rPr>
          <w:rFonts w:ascii="Arial" w:hAnsi="Arial" w:cs="Arial"/>
        </w:rPr>
        <w:t xml:space="preserve">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3026B155" w14:textId="77777777" w:rsidR="0037105C" w:rsidRDefault="0037105C" w:rsidP="00230758">
      <w:pPr>
        <w:rPr>
          <w:rFonts w:ascii="Arial" w:hAnsi="Arial" w:cs="Arial"/>
          <w:b/>
        </w:rPr>
      </w:pPr>
    </w:p>
    <w:p w14:paraId="576DE8D0" w14:textId="77777777" w:rsidR="0037105C" w:rsidRDefault="0037105C" w:rsidP="0037105C">
      <w:pPr>
        <w:pStyle w:val="Continuarlista"/>
        <w:spacing w:after="0"/>
        <w:ind w:left="0"/>
        <w:jc w:val="both"/>
        <w:rPr>
          <w:rFonts w:ascii="Arial" w:hAnsi="Arial" w:cs="Arial"/>
          <w:b/>
        </w:rPr>
      </w:pPr>
      <w:r w:rsidRPr="00A5120A">
        <w:rPr>
          <w:rFonts w:ascii="Arial" w:hAnsi="Arial" w:cs="Arial"/>
          <w:b/>
        </w:rPr>
        <w:t>14.1 Tiempo de entrega.</w:t>
      </w:r>
    </w:p>
    <w:p w14:paraId="2E8952B9" w14:textId="77777777" w:rsidR="0037105C" w:rsidRDefault="0037105C" w:rsidP="0037105C">
      <w:pPr>
        <w:pStyle w:val="Continuarlista"/>
        <w:spacing w:after="0"/>
        <w:ind w:left="0"/>
        <w:jc w:val="both"/>
        <w:rPr>
          <w:rFonts w:ascii="Arial" w:hAnsi="Arial" w:cs="Arial"/>
          <w:b/>
        </w:rPr>
      </w:pPr>
    </w:p>
    <w:p w14:paraId="653750E8" w14:textId="050F02CC" w:rsidR="0037105C" w:rsidRDefault="0037105C" w:rsidP="0037105C">
      <w:pPr>
        <w:spacing w:before="40" w:after="40"/>
        <w:jc w:val="both"/>
        <w:rPr>
          <w:rFonts w:ascii="Arial" w:hAnsi="Arial" w:cs="Arial"/>
          <w:lang w:val="es-MX" w:eastAsia="es-MX"/>
        </w:rPr>
      </w:pPr>
      <w:r>
        <w:rPr>
          <w:rFonts w:ascii="Arial" w:hAnsi="Arial" w:cs="Arial"/>
          <w:lang w:val="es-MX" w:eastAsia="es-MX"/>
        </w:rPr>
        <w:t>S</w:t>
      </w:r>
      <w:r w:rsidRPr="00337FC6">
        <w:rPr>
          <w:rFonts w:ascii="Arial" w:hAnsi="Arial" w:cs="Arial"/>
          <w:lang w:val="es-MX" w:eastAsia="es-MX"/>
        </w:rPr>
        <w:t xml:space="preserve">e deberá entregar el </w:t>
      </w:r>
      <w:r w:rsidR="00D43C75">
        <w:rPr>
          <w:rFonts w:ascii="Arial" w:hAnsi="Arial" w:cs="Arial"/>
          <w:lang w:val="es-MX" w:eastAsia="es-MX"/>
        </w:rPr>
        <w:t xml:space="preserve">bien adjudicado dentro de los </w:t>
      </w:r>
      <w:r w:rsidR="00982995" w:rsidRPr="00D43C75">
        <w:rPr>
          <w:rFonts w:ascii="Arial" w:hAnsi="Arial" w:cs="Arial"/>
          <w:lang w:val="es-MX" w:eastAsia="es-MX"/>
        </w:rPr>
        <w:t>45 días hábiles posteriores al fallo</w:t>
      </w:r>
      <w:r w:rsidRPr="00D43C75">
        <w:rPr>
          <w:rFonts w:ascii="Arial" w:hAnsi="Arial" w:cs="Arial"/>
          <w:lang w:val="es-MX" w:eastAsia="es-MX"/>
        </w:rPr>
        <w:t>, previa entrega de la orden de compra.</w:t>
      </w:r>
    </w:p>
    <w:p w14:paraId="2F4615D9" w14:textId="77777777" w:rsidR="0037105C" w:rsidRPr="001F5578" w:rsidRDefault="0037105C" w:rsidP="00230758">
      <w:pPr>
        <w:rPr>
          <w:rFonts w:ascii="Arial" w:hAnsi="Arial" w:cs="Arial"/>
          <w:b/>
        </w:rPr>
      </w:pPr>
    </w:p>
    <w:p w14:paraId="2EC0FDB9"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CESIÓN DE DERECHOS Y OBLIGACIONES</w:t>
      </w:r>
    </w:p>
    <w:p w14:paraId="3CD27E85" w14:textId="77777777" w:rsidR="00230758" w:rsidRPr="001F5578" w:rsidRDefault="00230758" w:rsidP="00230758">
      <w:pPr>
        <w:pStyle w:val="Continuarlista"/>
        <w:spacing w:after="0"/>
        <w:ind w:left="0"/>
        <w:jc w:val="both"/>
        <w:rPr>
          <w:rFonts w:ascii="Arial" w:hAnsi="Arial" w:cs="Arial"/>
        </w:rPr>
      </w:pPr>
    </w:p>
    <w:p w14:paraId="724C85C3"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7CB474AF" w14:textId="77777777" w:rsidR="00230758" w:rsidRPr="001F5578" w:rsidRDefault="00230758" w:rsidP="00230758">
      <w:pPr>
        <w:tabs>
          <w:tab w:val="left" w:pos="360"/>
        </w:tabs>
        <w:rPr>
          <w:rFonts w:ascii="Arial" w:hAnsi="Arial" w:cs="Arial"/>
          <w:b/>
        </w:rPr>
      </w:pPr>
    </w:p>
    <w:p w14:paraId="31ED5EA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COSTO DE PREPARACIÓN DE LAS PROPOSICIONES</w:t>
      </w:r>
    </w:p>
    <w:p w14:paraId="7A55EB7C" w14:textId="77777777" w:rsidR="00230758" w:rsidRPr="001F5578" w:rsidRDefault="00230758" w:rsidP="00230758">
      <w:pPr>
        <w:tabs>
          <w:tab w:val="left" w:pos="360"/>
        </w:tabs>
        <w:rPr>
          <w:rFonts w:ascii="Arial" w:hAnsi="Arial" w:cs="Arial"/>
          <w:b/>
        </w:rPr>
      </w:pPr>
    </w:p>
    <w:p w14:paraId="4D37EFAE" w14:textId="0BE99748" w:rsidR="00230758" w:rsidRDefault="00230758" w:rsidP="0023075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1B5D69B8" w14:textId="0C3D0904" w:rsidR="00503CC1" w:rsidRDefault="00503CC1" w:rsidP="00230758">
      <w:pPr>
        <w:pStyle w:val="Continuarlista"/>
        <w:spacing w:after="0"/>
        <w:ind w:left="0"/>
        <w:jc w:val="both"/>
        <w:rPr>
          <w:rFonts w:ascii="Arial" w:hAnsi="Arial" w:cs="Arial"/>
        </w:rPr>
      </w:pPr>
    </w:p>
    <w:p w14:paraId="1C8F88B7" w14:textId="77777777" w:rsidR="00503CC1" w:rsidRDefault="00503CC1" w:rsidP="00230758">
      <w:pPr>
        <w:pStyle w:val="Continuarlista"/>
        <w:spacing w:after="0"/>
        <w:ind w:left="0"/>
        <w:jc w:val="both"/>
        <w:rPr>
          <w:rFonts w:ascii="Arial" w:hAnsi="Arial" w:cs="Arial"/>
        </w:rPr>
      </w:pPr>
    </w:p>
    <w:p w14:paraId="29286052" w14:textId="77777777" w:rsidR="00652F92" w:rsidRPr="001F5578" w:rsidRDefault="00652F92" w:rsidP="00230758">
      <w:pPr>
        <w:pStyle w:val="Continuarlista"/>
        <w:spacing w:after="0"/>
        <w:ind w:left="0"/>
        <w:jc w:val="both"/>
        <w:rPr>
          <w:rFonts w:ascii="Arial" w:hAnsi="Arial" w:cs="Arial"/>
        </w:rPr>
      </w:pPr>
    </w:p>
    <w:p w14:paraId="7B15178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RELACIONES LABORALES</w:t>
      </w:r>
    </w:p>
    <w:p w14:paraId="7334B869" w14:textId="77777777" w:rsidR="00230758" w:rsidRPr="001F5578" w:rsidRDefault="00230758" w:rsidP="00230758">
      <w:pPr>
        <w:rPr>
          <w:rFonts w:ascii="Arial" w:hAnsi="Arial" w:cs="Arial"/>
          <w:b/>
        </w:rPr>
      </w:pPr>
    </w:p>
    <w:p w14:paraId="489385A9" w14:textId="77777777" w:rsidR="006F1334" w:rsidRPr="001F5578" w:rsidRDefault="006F1334" w:rsidP="006F1334">
      <w:pPr>
        <w:jc w:val="both"/>
        <w:rPr>
          <w:rFonts w:ascii="Arial" w:hAnsi="Arial" w:cs="Arial"/>
        </w:rPr>
      </w:pPr>
      <w:r w:rsidRPr="001F5578">
        <w:rPr>
          <w:rFonts w:ascii="Arial" w:hAnsi="Arial" w:cs="Arial"/>
        </w:rPr>
        <w:lastRenderedPageBreak/>
        <w:t>El proveedor, en su carácter intrínseco de patrón personal que ocupe con</w:t>
      </w:r>
      <w:r>
        <w:rPr>
          <w:rFonts w:ascii="Arial" w:hAnsi="Arial" w:cs="Arial"/>
        </w:rPr>
        <w:t xml:space="preserve"> motivo del suministro del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7B856D" w14:textId="77777777" w:rsidR="00230758" w:rsidRPr="001F5578" w:rsidRDefault="00230758" w:rsidP="00230758">
      <w:pPr>
        <w:rPr>
          <w:rFonts w:ascii="Arial" w:hAnsi="Arial" w:cs="Arial"/>
          <w:b/>
        </w:rPr>
      </w:pPr>
    </w:p>
    <w:p w14:paraId="43BA890E"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PATENTES, MARCAS Y DERECHOS DE AUTOR</w:t>
      </w:r>
    </w:p>
    <w:p w14:paraId="6628AB7C" w14:textId="77777777" w:rsidR="00230758" w:rsidRPr="001F5578" w:rsidRDefault="00230758" w:rsidP="00230758">
      <w:pPr>
        <w:pStyle w:val="Continuarlista"/>
        <w:spacing w:after="0"/>
        <w:ind w:left="0"/>
        <w:jc w:val="both"/>
        <w:rPr>
          <w:rFonts w:ascii="Arial" w:hAnsi="Arial" w:cs="Arial"/>
        </w:rPr>
      </w:pPr>
    </w:p>
    <w:p w14:paraId="4147A63D"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74C1451A" w14:textId="77777777" w:rsidR="00230758" w:rsidRPr="001F5578" w:rsidRDefault="00230758" w:rsidP="00230758">
      <w:pPr>
        <w:pStyle w:val="Continuarlista"/>
        <w:spacing w:after="0"/>
        <w:ind w:left="0"/>
        <w:jc w:val="both"/>
        <w:rPr>
          <w:rFonts w:ascii="Arial" w:hAnsi="Arial" w:cs="Arial"/>
        </w:rPr>
      </w:pPr>
    </w:p>
    <w:p w14:paraId="3584F992"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CAMBIO O MODIFICACIÓN EN EL CONTENIDO DE LAS BASES</w:t>
      </w:r>
    </w:p>
    <w:p w14:paraId="49672B15" w14:textId="77777777" w:rsidR="00230758" w:rsidRPr="001F5578" w:rsidRDefault="00230758" w:rsidP="00230758">
      <w:pPr>
        <w:jc w:val="both"/>
        <w:rPr>
          <w:rFonts w:ascii="Arial" w:hAnsi="Arial" w:cs="Arial"/>
          <w:b/>
        </w:rPr>
      </w:pPr>
    </w:p>
    <w:p w14:paraId="15ECA4B1" w14:textId="04ED168F" w:rsidR="00230758" w:rsidRPr="001F5578" w:rsidRDefault="00230758" w:rsidP="00230758">
      <w:pPr>
        <w:jc w:val="both"/>
        <w:rPr>
          <w:rFonts w:ascii="Arial" w:hAnsi="Arial" w:cs="Arial"/>
        </w:rPr>
      </w:pPr>
      <w:r w:rsidRPr="001F5578">
        <w:rPr>
          <w:rFonts w:ascii="Arial" w:hAnsi="Arial" w:cs="Arial"/>
        </w:rPr>
        <w:t xml:space="preserve">La Auditoría Superior del Estado de Jalisco publicará a través de la página web: </w:t>
      </w:r>
      <w:hyperlink r:id="rId10"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652F92">
        <w:rPr>
          <w:rFonts w:ascii="Arial" w:hAnsi="Arial" w:cs="Arial"/>
        </w:rPr>
        <w:t>s</w:t>
      </w:r>
      <w:r w:rsidRPr="001F5578">
        <w:rPr>
          <w:rFonts w:ascii="Arial" w:hAnsi="Arial" w:cs="Arial"/>
        </w:rPr>
        <w:t>tantemente dichos documentos, durante el tiempo que se encuentre vigente la presente Licitación.</w:t>
      </w:r>
    </w:p>
    <w:p w14:paraId="3276C888" w14:textId="77777777" w:rsidR="00230758" w:rsidRPr="001F5578" w:rsidRDefault="00230758" w:rsidP="00230758">
      <w:pPr>
        <w:jc w:val="both"/>
        <w:rPr>
          <w:rFonts w:ascii="Arial" w:hAnsi="Arial" w:cs="Arial"/>
        </w:rPr>
      </w:pPr>
    </w:p>
    <w:p w14:paraId="11F7E605" w14:textId="77777777" w:rsidR="00230758" w:rsidRPr="001F5578" w:rsidRDefault="00230758" w:rsidP="00230758">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6E4014C5" w14:textId="77777777" w:rsidR="00230758" w:rsidRPr="001F5578" w:rsidRDefault="00230758" w:rsidP="00230758">
      <w:pPr>
        <w:jc w:val="both"/>
        <w:rPr>
          <w:rFonts w:ascii="Arial" w:hAnsi="Arial" w:cs="Arial"/>
        </w:rPr>
      </w:pPr>
    </w:p>
    <w:p w14:paraId="2B69CA4B"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INCONFORMIDADES</w:t>
      </w:r>
    </w:p>
    <w:p w14:paraId="14827B7C" w14:textId="77777777" w:rsidR="00230758" w:rsidRPr="001F5578" w:rsidRDefault="00230758" w:rsidP="00230758">
      <w:pPr>
        <w:pStyle w:val="Continuarlista"/>
        <w:spacing w:after="0"/>
        <w:ind w:left="0"/>
        <w:jc w:val="both"/>
        <w:rPr>
          <w:rFonts w:ascii="Arial" w:hAnsi="Arial" w:cs="Arial"/>
        </w:rPr>
      </w:pPr>
    </w:p>
    <w:p w14:paraId="6CC80E86" w14:textId="77777777" w:rsidR="006F1334" w:rsidRPr="001F5578" w:rsidRDefault="006F1334" w:rsidP="006F1334">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51E219A6" w14:textId="43BF6C90" w:rsidR="00230758" w:rsidRDefault="00230758" w:rsidP="00230758">
      <w:pPr>
        <w:rPr>
          <w:rFonts w:ascii="Arial" w:hAnsi="Arial" w:cs="Arial"/>
          <w:b/>
        </w:rPr>
      </w:pPr>
    </w:p>
    <w:p w14:paraId="21B4B5D8" w14:textId="02BAF412" w:rsidR="00503CC1" w:rsidRDefault="00503CC1" w:rsidP="00230758">
      <w:pPr>
        <w:rPr>
          <w:rFonts w:ascii="Arial" w:hAnsi="Arial" w:cs="Arial"/>
          <w:b/>
        </w:rPr>
      </w:pPr>
    </w:p>
    <w:p w14:paraId="5931FF99" w14:textId="41234057" w:rsidR="00503CC1" w:rsidRDefault="00503CC1" w:rsidP="00230758">
      <w:pPr>
        <w:rPr>
          <w:rFonts w:ascii="Arial" w:hAnsi="Arial" w:cs="Arial"/>
          <w:b/>
        </w:rPr>
      </w:pPr>
    </w:p>
    <w:p w14:paraId="0068282C" w14:textId="77777777" w:rsidR="00503CC1" w:rsidRPr="001F5578" w:rsidRDefault="00503CC1" w:rsidP="00230758">
      <w:pPr>
        <w:rPr>
          <w:rFonts w:ascii="Arial" w:hAnsi="Arial" w:cs="Arial"/>
          <w:b/>
        </w:rPr>
      </w:pPr>
    </w:p>
    <w:p w14:paraId="69FECF97"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SANCIONES</w:t>
      </w:r>
    </w:p>
    <w:p w14:paraId="6F6ECF56" w14:textId="77777777" w:rsidR="00230758" w:rsidRPr="001F5578" w:rsidRDefault="00230758" w:rsidP="00230758">
      <w:pPr>
        <w:pStyle w:val="Lista2"/>
        <w:ind w:left="0" w:firstLine="0"/>
        <w:jc w:val="both"/>
        <w:rPr>
          <w:rFonts w:ascii="Arial" w:hAnsi="Arial" w:cs="Arial"/>
          <w:b/>
        </w:rPr>
      </w:pPr>
      <w:r w:rsidRPr="001F5578">
        <w:rPr>
          <w:rFonts w:ascii="Arial" w:hAnsi="Arial" w:cs="Arial"/>
          <w:b/>
        </w:rPr>
        <w:t xml:space="preserve"> </w:t>
      </w:r>
    </w:p>
    <w:p w14:paraId="0914FD46" w14:textId="77777777" w:rsidR="00230758" w:rsidRPr="001F5578" w:rsidRDefault="00230758" w:rsidP="00230758">
      <w:pPr>
        <w:pStyle w:val="Lista2"/>
        <w:ind w:left="0" w:firstLine="0"/>
        <w:jc w:val="both"/>
        <w:rPr>
          <w:rFonts w:ascii="Arial" w:hAnsi="Arial" w:cs="Arial"/>
          <w:b/>
          <w:i/>
          <w:u w:val="single"/>
        </w:rPr>
      </w:pPr>
      <w:r w:rsidRPr="001F5578">
        <w:rPr>
          <w:rFonts w:ascii="Arial" w:hAnsi="Arial" w:cs="Arial"/>
          <w:b/>
          <w:i/>
          <w:u w:val="single"/>
        </w:rPr>
        <w:lastRenderedPageBreak/>
        <w:t>APLICACIÓN DE SANCIÓN POR RETRASO:</w:t>
      </w:r>
    </w:p>
    <w:p w14:paraId="0545109E" w14:textId="77777777" w:rsidR="00230758" w:rsidRPr="001F5578" w:rsidRDefault="00230758" w:rsidP="00230758">
      <w:pPr>
        <w:pStyle w:val="Lista2"/>
        <w:ind w:left="0" w:firstLine="0"/>
        <w:jc w:val="both"/>
        <w:rPr>
          <w:rFonts w:ascii="Arial" w:hAnsi="Arial" w:cs="Arial"/>
          <w:b/>
          <w:i/>
          <w:u w:val="single"/>
        </w:rPr>
      </w:pPr>
    </w:p>
    <w:p w14:paraId="459B3AFD" w14:textId="77777777" w:rsidR="006F1334" w:rsidRPr="00C55968" w:rsidRDefault="006F1334" w:rsidP="006F1334">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Pr="00C55968">
        <w:rPr>
          <w:rFonts w:ascii="Arial" w:hAnsi="Arial" w:cs="Arial"/>
        </w:rPr>
        <w:t>de los bienes/servicios contratados, una pena convencional del 1% del importe del servicio/bienes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Pr>
          <w:rFonts w:ascii="Arial" w:hAnsi="Arial" w:cs="Arial"/>
        </w:rPr>
        <w:t xml:space="preserve">l será por el </w:t>
      </w:r>
      <w:r w:rsidRPr="00C55968">
        <w:rPr>
          <w:rFonts w:ascii="Arial" w:hAnsi="Arial" w:cs="Arial"/>
        </w:rPr>
        <w:t>equivalente al 2% por cada día natural de retraso</w:t>
      </w:r>
    </w:p>
    <w:p w14:paraId="76427B58" w14:textId="743C034D" w:rsidR="006F1334" w:rsidRPr="00C55968" w:rsidRDefault="006F1334" w:rsidP="006F1334">
      <w:pPr>
        <w:pStyle w:val="Lista3"/>
        <w:shd w:val="clear" w:color="auto" w:fill="FFFFFF" w:themeFill="background1"/>
        <w:ind w:left="0" w:firstLine="0"/>
        <w:jc w:val="both"/>
        <w:rPr>
          <w:rFonts w:ascii="Arial" w:hAnsi="Arial" w:cs="Arial"/>
        </w:rPr>
      </w:pPr>
    </w:p>
    <w:p w14:paraId="6F82E862" w14:textId="6EC49828" w:rsidR="006F1334" w:rsidRPr="00594E23" w:rsidRDefault="006F1334" w:rsidP="006F1334">
      <w:pPr>
        <w:pStyle w:val="Lista3"/>
        <w:shd w:val="clear" w:color="auto" w:fill="FFFFFF" w:themeFill="background1"/>
        <w:ind w:left="0" w:firstLine="0"/>
        <w:jc w:val="both"/>
        <w:rPr>
          <w:rFonts w:ascii="Arial" w:hAnsi="Arial" w:cs="Arial"/>
        </w:rPr>
      </w:pPr>
      <w:r>
        <w:rPr>
          <w:rFonts w:ascii="Arial" w:hAnsi="Arial" w:cs="Arial"/>
        </w:rPr>
        <w:t>La sanción máxima será del 1</w:t>
      </w:r>
      <w:r w:rsidRPr="00C55968">
        <w:rPr>
          <w:rFonts w:ascii="Arial" w:hAnsi="Arial" w:cs="Arial"/>
        </w:rPr>
        <w:t>0% del monto total, pudiéndose cancelar el pedido, sin responsabilidad para la convocante, una vez que se haya llegado a la sanción máxima</w:t>
      </w:r>
      <w:r w:rsidR="000E5E21">
        <w:rPr>
          <w:rFonts w:ascii="Arial" w:hAnsi="Arial" w:cs="Arial"/>
        </w:rPr>
        <w:t>.</w:t>
      </w:r>
      <w:r w:rsidRPr="00C55968">
        <w:rPr>
          <w:rFonts w:ascii="Arial" w:hAnsi="Arial" w:cs="Arial"/>
        </w:rPr>
        <w:t xml:space="preserve"> </w:t>
      </w:r>
    </w:p>
    <w:p w14:paraId="0C19FCE7" w14:textId="77777777" w:rsidR="00230758" w:rsidRPr="001F5578" w:rsidRDefault="00230758" w:rsidP="00230758">
      <w:pPr>
        <w:pStyle w:val="Lista3"/>
        <w:ind w:left="0" w:firstLine="0"/>
        <w:jc w:val="both"/>
        <w:rPr>
          <w:rFonts w:ascii="Arial" w:hAnsi="Arial" w:cs="Arial"/>
        </w:rPr>
      </w:pPr>
    </w:p>
    <w:p w14:paraId="5C07E2CA" w14:textId="77777777" w:rsidR="00230758" w:rsidRPr="001F5578" w:rsidRDefault="006F1334" w:rsidP="00230758">
      <w:pPr>
        <w:pStyle w:val="Prrafodelista"/>
        <w:numPr>
          <w:ilvl w:val="1"/>
          <w:numId w:val="1"/>
        </w:numPr>
        <w:jc w:val="both"/>
        <w:rPr>
          <w:rFonts w:ascii="Arial" w:hAnsi="Arial" w:cs="Arial"/>
          <w:b/>
        </w:rPr>
      </w:pPr>
      <w:r w:rsidRPr="004B6701">
        <w:rPr>
          <w:rFonts w:ascii="Arial" w:hAnsi="Arial" w:cs="Arial"/>
          <w:b/>
        </w:rPr>
        <w:t>DERECHOS DE LICITANTES Y PROVEEDORES</w:t>
      </w:r>
    </w:p>
    <w:p w14:paraId="3594340E" w14:textId="77777777" w:rsidR="00230758" w:rsidRPr="001F5578" w:rsidRDefault="00230758" w:rsidP="00230758">
      <w:pPr>
        <w:rPr>
          <w:rFonts w:ascii="Arial" w:hAnsi="Arial" w:cs="Arial"/>
          <w:b/>
        </w:rPr>
      </w:pPr>
    </w:p>
    <w:p w14:paraId="119DBA4E" w14:textId="77777777" w:rsidR="006F1334" w:rsidRPr="00F8387C" w:rsidRDefault="006F1334" w:rsidP="006F1334">
      <w:pPr>
        <w:numPr>
          <w:ilvl w:val="0"/>
          <w:numId w:val="1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6B01052B" w14:textId="77777777" w:rsidR="006F1334" w:rsidRPr="00F8387C" w:rsidRDefault="006F1334" w:rsidP="006F1334">
      <w:pPr>
        <w:ind w:left="15" w:firstLine="60"/>
        <w:jc w:val="both"/>
        <w:rPr>
          <w:rFonts w:ascii="Arial" w:hAnsi="Arial" w:cs="Arial"/>
        </w:rPr>
      </w:pPr>
    </w:p>
    <w:p w14:paraId="213043BA" w14:textId="77777777" w:rsidR="006F1334" w:rsidRPr="00F8387C" w:rsidRDefault="006F1334" w:rsidP="006F1334">
      <w:pPr>
        <w:numPr>
          <w:ilvl w:val="0"/>
          <w:numId w:val="1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A2E8D9" w14:textId="77777777" w:rsidR="006F1334" w:rsidRPr="00F8387C" w:rsidRDefault="006F1334" w:rsidP="006F1334">
      <w:pPr>
        <w:ind w:left="15" w:firstLine="60"/>
        <w:jc w:val="both"/>
        <w:rPr>
          <w:rFonts w:ascii="Arial" w:hAnsi="Arial" w:cs="Arial"/>
        </w:rPr>
      </w:pPr>
    </w:p>
    <w:p w14:paraId="2BCBA21A" w14:textId="77777777" w:rsidR="006F1334" w:rsidRPr="00F8387C" w:rsidRDefault="006F1334" w:rsidP="006F1334">
      <w:pPr>
        <w:numPr>
          <w:ilvl w:val="0"/>
          <w:numId w:val="1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3E168E0C" w14:textId="77777777" w:rsidR="006F1334" w:rsidRPr="00F8387C" w:rsidRDefault="006F1334" w:rsidP="006F1334">
      <w:pPr>
        <w:ind w:firstLine="60"/>
        <w:jc w:val="both"/>
        <w:rPr>
          <w:rFonts w:ascii="Arial" w:hAnsi="Arial" w:cs="Arial"/>
        </w:rPr>
      </w:pPr>
    </w:p>
    <w:p w14:paraId="02542A98" w14:textId="77777777" w:rsidR="006F1334" w:rsidRPr="00F8387C" w:rsidRDefault="006F1334" w:rsidP="006F1334">
      <w:pPr>
        <w:numPr>
          <w:ilvl w:val="0"/>
          <w:numId w:val="1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71F2C097" w14:textId="77777777" w:rsidR="006F1334" w:rsidRPr="00F8387C" w:rsidRDefault="006F1334" w:rsidP="006F1334">
      <w:pPr>
        <w:ind w:firstLine="60"/>
        <w:jc w:val="both"/>
        <w:rPr>
          <w:rFonts w:ascii="Arial" w:hAnsi="Arial" w:cs="Arial"/>
        </w:rPr>
      </w:pPr>
    </w:p>
    <w:p w14:paraId="08D3439E" w14:textId="77777777" w:rsidR="006F1334" w:rsidRDefault="006F1334" w:rsidP="006F1334">
      <w:pPr>
        <w:numPr>
          <w:ilvl w:val="0"/>
          <w:numId w:val="15"/>
        </w:numPr>
        <w:jc w:val="both"/>
        <w:rPr>
          <w:rFonts w:ascii="Arial" w:hAnsi="Arial" w:cs="Arial"/>
        </w:rPr>
      </w:pPr>
      <w:r w:rsidRPr="00F8387C">
        <w:rPr>
          <w:rFonts w:ascii="Arial" w:hAnsi="Arial" w:cs="Arial"/>
        </w:rPr>
        <w:t>Denunciar cualquier irregularidad o queja.</w:t>
      </w:r>
    </w:p>
    <w:p w14:paraId="2BD5B807" w14:textId="77777777" w:rsidR="00082739" w:rsidRDefault="009A3C9C"/>
    <w:p w14:paraId="41019DCA" w14:textId="77777777" w:rsidR="006F1334" w:rsidRPr="00EE2EF8" w:rsidRDefault="006F1334" w:rsidP="006F1334">
      <w:pPr>
        <w:jc w:val="both"/>
        <w:rPr>
          <w:rFonts w:ascii="Arial" w:hAnsi="Arial" w:cs="Arial"/>
          <w:b/>
        </w:rPr>
      </w:pPr>
      <w:r>
        <w:rPr>
          <w:rFonts w:ascii="Arial" w:hAnsi="Arial" w:cs="Arial"/>
          <w:b/>
        </w:rPr>
        <w:t>23.</w:t>
      </w:r>
      <w:r w:rsidRPr="00EE2EF8">
        <w:rPr>
          <w:rFonts w:ascii="Arial" w:hAnsi="Arial" w:cs="Arial"/>
          <w:b/>
        </w:rPr>
        <w:t>DE LA INTERPRETACIÓN DE LAS BASES</w:t>
      </w:r>
    </w:p>
    <w:p w14:paraId="760F1F87" w14:textId="77777777" w:rsidR="006F1334" w:rsidRPr="001F5578" w:rsidRDefault="006F1334" w:rsidP="006F1334">
      <w:pPr>
        <w:rPr>
          <w:rFonts w:ascii="Arial" w:hAnsi="Arial" w:cs="Arial"/>
          <w:b/>
        </w:rPr>
      </w:pPr>
    </w:p>
    <w:p w14:paraId="3D397362" w14:textId="77777777" w:rsidR="006F1334" w:rsidRPr="001F5578" w:rsidRDefault="006F1334" w:rsidP="006F1334">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600C3B76" w14:textId="77777777" w:rsidR="006F1334" w:rsidRDefault="006F1334"/>
    <w:sectPr w:rsidR="006F1334" w:rsidSect="002809ED">
      <w:headerReference w:type="default" r:id="rId11"/>
      <w:footerReference w:type="default" r:id="rId12"/>
      <w:pgSz w:w="12242" w:h="15842" w:code="1"/>
      <w:pgMar w:top="1701" w:right="1418" w:bottom="1276" w:left="1418" w:header="1701"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1F9" w14:textId="77777777" w:rsidR="0056401B" w:rsidRDefault="0056401B" w:rsidP="00230758">
      <w:r>
        <w:separator/>
      </w:r>
    </w:p>
  </w:endnote>
  <w:endnote w:type="continuationSeparator" w:id="0">
    <w:p w14:paraId="681E1601" w14:textId="77777777" w:rsidR="0056401B" w:rsidRDefault="0056401B"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A4B9" w14:textId="2AEB8F08" w:rsidR="00D650B1" w:rsidRPr="005E00D3" w:rsidRDefault="0056401B" w:rsidP="005E00D3">
    <w:pPr>
      <w:jc w:val="both"/>
      <w:rPr>
        <w:rFonts w:ascii="Arial" w:hAnsi="Arial" w:cs="Arial"/>
        <w:sz w:val="16"/>
        <w:szCs w:val="16"/>
      </w:rPr>
    </w:pPr>
    <w:r w:rsidRPr="00556721">
      <w:rPr>
        <w:rFonts w:ascii="Arial" w:hAnsi="Arial" w:cs="Arial"/>
        <w:sz w:val="16"/>
        <w:szCs w:val="16"/>
      </w:rPr>
      <w:t xml:space="preserve">LICITACIÓN PÚBLICA </w:t>
    </w:r>
    <w:r w:rsidR="00230758">
      <w:rPr>
        <w:rFonts w:ascii="Arial" w:hAnsi="Arial" w:cs="Arial"/>
        <w:sz w:val="16"/>
        <w:szCs w:val="16"/>
      </w:rPr>
      <w:t>LP-SC-005-2022</w:t>
    </w:r>
    <w:r w:rsidRPr="00556721">
      <w:rPr>
        <w:rFonts w:ascii="Arial" w:hAnsi="Arial" w:cs="Arial"/>
        <w:sz w:val="16"/>
        <w:szCs w:val="16"/>
      </w:rPr>
      <w:t xml:space="preserve"> “</w:t>
    </w:r>
    <w:r>
      <w:rPr>
        <w:rFonts w:ascii="Arial" w:hAnsi="Arial" w:cs="Arial"/>
        <w:sz w:val="16"/>
        <w:szCs w:val="16"/>
      </w:rPr>
      <w:t>A</w:t>
    </w:r>
    <w:r w:rsidRPr="00CF3402">
      <w:rPr>
        <w:rFonts w:ascii="Arial" w:hAnsi="Arial" w:cs="Arial"/>
        <w:sz w:val="16"/>
        <w:szCs w:val="16"/>
      </w:rPr>
      <w:t xml:space="preserve">DQUISICIÓN DE UNIFORMES </w:t>
    </w:r>
    <w:r>
      <w:rPr>
        <w:rFonts w:ascii="Arial" w:hAnsi="Arial" w:cs="Arial"/>
        <w:sz w:val="16"/>
        <w:szCs w:val="16"/>
      </w:rPr>
      <w:t>SECRETARIALES</w:t>
    </w:r>
    <w:r w:rsidR="005E00D3">
      <w:rPr>
        <w:rFonts w:ascii="Arial" w:hAnsi="Arial" w:cs="Arial"/>
        <w:sz w:val="16"/>
        <w:szCs w:val="16"/>
      </w:rPr>
      <w:t xml:space="preserve"> E INDUSTRIALES</w:t>
    </w:r>
    <w:r w:rsidRPr="00CF3402">
      <w:rPr>
        <w:rFonts w:ascii="Arial" w:hAnsi="Arial" w:cs="Arial"/>
        <w:sz w:val="16"/>
        <w:szCs w:val="16"/>
      </w:rPr>
      <w:t>”</w:t>
    </w:r>
    <w:r w:rsidR="005E00D3">
      <w:rPr>
        <w:rFonts w:ascii="Arial" w:hAnsi="Arial" w:cs="Arial"/>
        <w:sz w:val="16"/>
        <w:szCs w:val="16"/>
      </w:rPr>
      <w:t>.</w:t>
    </w:r>
    <w:r w:rsidR="00D43C75">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1651504757"/>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9A3C9C">
          <w:rPr>
            <w:rFonts w:ascii="Arial" w:hAnsi="Arial" w:cs="Arial"/>
            <w:noProof/>
            <w:sz w:val="16"/>
            <w:szCs w:val="16"/>
          </w:rPr>
          <w:t>2</w:t>
        </w:r>
        <w:r w:rsidRPr="00290072">
          <w:rPr>
            <w:rFonts w:ascii="Arial" w:hAnsi="Arial" w:cs="Arial"/>
            <w:sz w:val="16"/>
            <w:szCs w:val="16"/>
          </w:rPr>
          <w:fldChar w:fldCharType="end"/>
        </w:r>
        <w:r w:rsidRPr="00290072">
          <w:rPr>
            <w:rFonts w:ascii="Arial" w:hAnsi="Arial" w:cs="Arial"/>
            <w:sz w:val="16"/>
            <w:szCs w:val="16"/>
          </w:rPr>
          <w:t xml:space="preserve"> de </w:t>
        </w:r>
        <w:r w:rsidR="00D43C75">
          <w:rPr>
            <w:rFonts w:ascii="Arial" w:hAnsi="Arial" w:cs="Arial"/>
            <w:sz w:val="16"/>
            <w:szCs w:val="16"/>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D298" w14:textId="77777777" w:rsidR="0056401B" w:rsidRDefault="0056401B" w:rsidP="00230758">
      <w:r>
        <w:separator/>
      </w:r>
    </w:p>
  </w:footnote>
  <w:footnote w:type="continuationSeparator" w:id="0">
    <w:p w14:paraId="4482F5D0" w14:textId="77777777" w:rsidR="0056401B" w:rsidRDefault="0056401B" w:rsidP="0023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D650B1" w:rsidRDefault="009A3C9C"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6684"/>
      </v:shape>
    </w:pict>
  </w:numPicBullet>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num w:numId="1">
    <w:abstractNumId w:val="13"/>
  </w:num>
  <w:num w:numId="2">
    <w:abstractNumId w:val="9"/>
  </w:num>
  <w:num w:numId="3">
    <w:abstractNumId w:val="16"/>
  </w:num>
  <w:num w:numId="4">
    <w:abstractNumId w:val="15"/>
  </w:num>
  <w:num w:numId="5">
    <w:abstractNumId w:val="7"/>
  </w:num>
  <w:num w:numId="6">
    <w:abstractNumId w:val="10"/>
  </w:num>
  <w:num w:numId="7">
    <w:abstractNumId w:val="12"/>
  </w:num>
  <w:num w:numId="8">
    <w:abstractNumId w:val="6"/>
  </w:num>
  <w:num w:numId="9">
    <w:abstractNumId w:val="0"/>
  </w:num>
  <w:num w:numId="10">
    <w:abstractNumId w:val="8"/>
  </w:num>
  <w:num w:numId="11">
    <w:abstractNumId w:val="14"/>
  </w:num>
  <w:num w:numId="12">
    <w:abstractNumId w:val="5"/>
  </w:num>
  <w:num w:numId="13">
    <w:abstractNumId w:val="4"/>
  </w:num>
  <w:num w:numId="14">
    <w:abstractNumId w:val="1"/>
  </w:num>
  <w:num w:numId="15">
    <w:abstractNumId w:val="11"/>
  </w:num>
  <w:num w:numId="16">
    <w:abstractNumId w:val="2"/>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74CC1"/>
    <w:rsid w:val="000E5E21"/>
    <w:rsid w:val="00142DF8"/>
    <w:rsid w:val="001716D4"/>
    <w:rsid w:val="001D1AD7"/>
    <w:rsid w:val="00230758"/>
    <w:rsid w:val="00235C6D"/>
    <w:rsid w:val="002809ED"/>
    <w:rsid w:val="003479EC"/>
    <w:rsid w:val="0037105C"/>
    <w:rsid w:val="003929A6"/>
    <w:rsid w:val="00393E45"/>
    <w:rsid w:val="003A0F29"/>
    <w:rsid w:val="003F20BC"/>
    <w:rsid w:val="00403173"/>
    <w:rsid w:val="00412DEC"/>
    <w:rsid w:val="004200B3"/>
    <w:rsid w:val="00424853"/>
    <w:rsid w:val="00457CE6"/>
    <w:rsid w:val="00473FF8"/>
    <w:rsid w:val="004C61F6"/>
    <w:rsid w:val="004E4D4F"/>
    <w:rsid w:val="004F7D10"/>
    <w:rsid w:val="00503CC1"/>
    <w:rsid w:val="0056401B"/>
    <w:rsid w:val="005A138A"/>
    <w:rsid w:val="005E00D3"/>
    <w:rsid w:val="00652F92"/>
    <w:rsid w:val="00656821"/>
    <w:rsid w:val="006F1334"/>
    <w:rsid w:val="008715DF"/>
    <w:rsid w:val="008F62A0"/>
    <w:rsid w:val="00953F93"/>
    <w:rsid w:val="00975967"/>
    <w:rsid w:val="00982995"/>
    <w:rsid w:val="00986368"/>
    <w:rsid w:val="009A3C9C"/>
    <w:rsid w:val="009D432A"/>
    <w:rsid w:val="009E1B43"/>
    <w:rsid w:val="00A05B1F"/>
    <w:rsid w:val="00A5120A"/>
    <w:rsid w:val="00A532BE"/>
    <w:rsid w:val="00A86285"/>
    <w:rsid w:val="00B0061F"/>
    <w:rsid w:val="00B90A02"/>
    <w:rsid w:val="00C55451"/>
    <w:rsid w:val="00CC4862"/>
    <w:rsid w:val="00D43C75"/>
    <w:rsid w:val="00D9058C"/>
    <w:rsid w:val="00DB40A9"/>
    <w:rsid w:val="00DE139F"/>
    <w:rsid w:val="00DF20A8"/>
    <w:rsid w:val="00E30106"/>
    <w:rsid w:val="00E33A0F"/>
    <w:rsid w:val="00EB5A54"/>
    <w:rsid w:val="00F31F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75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semiHidden/>
    <w:unhideWhenUsed/>
    <w:rsid w:val="00A05B1F"/>
    <w:rPr>
      <w:sz w:val="20"/>
      <w:szCs w:val="20"/>
    </w:rPr>
  </w:style>
  <w:style w:type="character" w:customStyle="1" w:styleId="TextocomentarioCar">
    <w:name w:val="Texto comentario Car"/>
    <w:basedOn w:val="Fuentedeprrafopredeter"/>
    <w:link w:val="Textocomentario"/>
    <w:uiPriority w:val="99"/>
    <w:semiHidden/>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asej.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sej.gob.mx" TargetMode="External"/><Relationship Id="rId4" Type="http://schemas.openxmlformats.org/officeDocument/2006/relationships/webSettings" Target="webSettings.xml"/><Relationship Id="rId9" Type="http://schemas.openxmlformats.org/officeDocument/2006/relationships/hyperlink" Target="http://WWW.ASEJ.GOB.M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13</Pages>
  <Words>4900</Words>
  <Characters>26952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27</cp:revision>
  <dcterms:created xsi:type="dcterms:W3CDTF">2022-04-26T15:50:00Z</dcterms:created>
  <dcterms:modified xsi:type="dcterms:W3CDTF">2022-05-04T15:12:00Z</dcterms:modified>
</cp:coreProperties>
</file>