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DF3" w:rsidRPr="001A31C5" w:rsidRDefault="00383DF3" w:rsidP="00383DF3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 w:rsidR="009B3A82">
        <w:rPr>
          <w:rFonts w:ascii="Arial" w:hAnsi="Arial" w:cs="Arial"/>
          <w:b/>
        </w:rPr>
        <w:t xml:space="preserve"> 4</w:t>
      </w:r>
    </w:p>
    <w:p w:rsidR="00383DF3" w:rsidRPr="00237C0F" w:rsidRDefault="00383DF3" w:rsidP="00383D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237C0F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383DF3" w:rsidRDefault="00383DF3" w:rsidP="00383D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LICITACIÓN PÚBLICA LP-SC-008-2022 </w:t>
      </w:r>
    </w:p>
    <w:p w:rsidR="00383DF3" w:rsidRDefault="00383DF3" w:rsidP="00383DF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“</w:t>
      </w:r>
      <w:r>
        <w:rPr>
          <w:rFonts w:ascii="Arial" w:hAnsi="Arial" w:cs="Arial"/>
          <w:b/>
          <w:bCs/>
          <w:sz w:val="24"/>
          <w:szCs w:val="24"/>
        </w:rPr>
        <w:t xml:space="preserve">RENOVACIÓN DE SIETE LICENCIAS DE </w:t>
      </w:r>
      <w:bookmarkStart w:id="0" w:name="_GoBack"/>
      <w:bookmarkEnd w:id="0"/>
      <w:r>
        <w:rPr>
          <w:rFonts w:ascii="Arial" w:hAnsi="Arial" w:cs="Arial"/>
          <w:b/>
          <w:bCs/>
          <w:sz w:val="24"/>
          <w:szCs w:val="24"/>
        </w:rPr>
        <w:t>AUTOCAD</w:t>
      </w:r>
      <w:r>
        <w:rPr>
          <w:rFonts w:ascii="Arial" w:hAnsi="Arial" w:cs="Arial"/>
          <w:b/>
          <w:sz w:val="24"/>
          <w:szCs w:val="24"/>
        </w:rPr>
        <w:t>”</w:t>
      </w:r>
    </w:p>
    <w:p w:rsidR="00383DF3" w:rsidRPr="001A31C5" w:rsidRDefault="00383DF3" w:rsidP="00383DF3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383DF3" w:rsidRPr="001A31C5" w:rsidTr="002140ED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</w:t>
            </w:r>
            <w:r>
              <w:rPr>
                <w:rFonts w:ascii="Arial" w:hAnsi="Arial" w:cs="Arial"/>
                <w:sz w:val="16"/>
                <w:szCs w:val="16"/>
              </w:rPr>
              <w:t xml:space="preserve"> la Hacienda Pública </w:t>
            </w:r>
            <w:r w:rsidRPr="001A31C5">
              <w:rPr>
                <w:rFonts w:ascii="Arial" w:hAnsi="Arial" w:cs="Arial"/>
                <w:sz w:val="16"/>
                <w:szCs w:val="16"/>
              </w:rPr>
              <w:t>del Estado de Jalisco ni</w:t>
            </w:r>
            <w:r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inhabilitados por resolución alguna que me(nos) impida intervenir en esta licitación.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mora de entrega, parcial o total respecto a cualesquiera de las partidas adjudicadas por la convocante de un pedido, a través de compra directa, concurso o licitación.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</w:t>
            </w:r>
            <w:r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impedidos para participar en el presente procedimiento de adjudicación.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>
              <w:rPr>
                <w:rFonts w:ascii="Arial" w:hAnsi="Arial" w:cs="Arial"/>
                <w:sz w:val="16"/>
                <w:szCs w:val="16"/>
              </w:rPr>
              <w:t xml:space="preserve"> ni yo ni mi representada cederé(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383DF3" w:rsidRPr="001A31C5" w:rsidTr="002140ED">
        <w:tc>
          <w:tcPr>
            <w:tcW w:w="426" w:type="dxa"/>
            <w:vAlign w:val="center"/>
          </w:tcPr>
          <w:p w:rsidR="00383DF3" w:rsidRPr="001A31C5" w:rsidRDefault="00383DF3" w:rsidP="002140ED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383DF3" w:rsidRPr="001A31C5" w:rsidRDefault="00383DF3" w:rsidP="002140ED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</w:t>
      </w:r>
      <w:r>
        <w:rPr>
          <w:rFonts w:ascii="Arial" w:hAnsi="Arial" w:cs="Arial"/>
          <w:b/>
          <w:sz w:val="16"/>
          <w:szCs w:val="16"/>
        </w:rPr>
        <w:t>22.</w:t>
      </w: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1A31C5" w:rsidRDefault="00383DF3" w:rsidP="00383DF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383DF3" w:rsidRPr="001A31C5" w:rsidRDefault="00383DF3" w:rsidP="00383DF3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383DF3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Default="00383DF3" w:rsidP="00383DF3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383DF3" w:rsidRPr="002A59A3" w:rsidRDefault="00383DF3" w:rsidP="00383DF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p w:rsidR="00170F2B" w:rsidRDefault="00170F2B"/>
    <w:sectPr w:rsidR="00170F2B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DF3"/>
    <w:rsid w:val="00170F2B"/>
    <w:rsid w:val="00383DF3"/>
    <w:rsid w:val="009B3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F3D2D"/>
  <w15:chartTrackingRefBased/>
  <w15:docId w15:val="{5F185C0F-E76A-410A-872B-291498FA7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DF3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83DF3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559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Javier Aguila Espinoza</dc:creator>
  <cp:keywords/>
  <dc:description/>
  <cp:lastModifiedBy>Ricardo Hurtado Garcia</cp:lastModifiedBy>
  <cp:revision>2</cp:revision>
  <dcterms:created xsi:type="dcterms:W3CDTF">2022-06-07T18:11:00Z</dcterms:created>
  <dcterms:modified xsi:type="dcterms:W3CDTF">2022-06-08T15:52:00Z</dcterms:modified>
</cp:coreProperties>
</file>