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3A410" w14:textId="77777777" w:rsidR="00E21CAD" w:rsidRDefault="009153F9" w:rsidP="00E21CAD">
      <w:pPr>
        <w:jc w:val="both"/>
        <w:rPr>
          <w:rFonts w:ascii="Arial" w:hAnsi="Arial" w:cs="Arial"/>
        </w:rPr>
      </w:pPr>
      <w:r w:rsidRPr="006F1334">
        <w:rPr>
          <w:rFonts w:ascii="Arial" w:hAnsi="Arial" w:cs="Arial"/>
        </w:rPr>
        <w:t xml:space="preserve">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w:t>
      </w:r>
      <w:r w:rsidR="00E21CAD">
        <w:rPr>
          <w:rFonts w:ascii="Arial" w:hAnsi="Arial" w:cs="Arial"/>
        </w:rPr>
        <w:t xml:space="preserve">del </w:t>
      </w:r>
      <w:r w:rsidR="00E21CAD" w:rsidRPr="00467AEB">
        <w:rPr>
          <w:rFonts w:ascii="Arial" w:hAnsi="Arial" w:cs="Arial"/>
        </w:rPr>
        <w:t xml:space="preserve">Acuerdo por el que se reforman, adicionan y derogan diversas disposiciones del Reglamento </w:t>
      </w:r>
      <w:r w:rsidR="00E21CAD" w:rsidRPr="00B0061F">
        <w:rPr>
          <w:rFonts w:ascii="Arial" w:hAnsi="Arial" w:cs="Arial"/>
        </w:rPr>
        <w:t>en Materia de Adquisiciones, Arrendamientos y Contratación de Servicios de la Auditoría Superior del Estado de Jalisco</w:t>
      </w:r>
      <w:r w:rsidR="00E21CAD">
        <w:rPr>
          <w:rFonts w:ascii="Arial" w:hAnsi="Arial" w:cs="Arial"/>
        </w:rPr>
        <w:t>, publicado</w:t>
      </w:r>
      <w:r w:rsidR="00E21CAD" w:rsidRPr="00B0061F">
        <w:rPr>
          <w:rFonts w:ascii="Arial" w:hAnsi="Arial" w:cs="Arial"/>
        </w:rPr>
        <w:t xml:space="preserve"> en el Periódico Oficial “El Estado de Jalisco”, con fecha 15 de marzo de 202</w:t>
      </w:r>
      <w:r w:rsidR="00E21CAD" w:rsidRPr="00A5120A">
        <w:rPr>
          <w:rFonts w:ascii="Arial" w:hAnsi="Arial" w:cs="Arial"/>
        </w:rPr>
        <w:t>2</w:t>
      </w:r>
      <w:r w:rsidR="00E21CAD">
        <w:rPr>
          <w:rFonts w:ascii="Arial" w:hAnsi="Arial" w:cs="Arial"/>
        </w:rPr>
        <w:t>.</w:t>
      </w:r>
    </w:p>
    <w:p w14:paraId="5F893739" w14:textId="77777777" w:rsidR="00E21CAD" w:rsidRDefault="00E21CAD" w:rsidP="00E21CAD">
      <w:pPr>
        <w:jc w:val="both"/>
        <w:rPr>
          <w:rFonts w:ascii="Arial" w:hAnsi="Arial" w:cs="Arial"/>
        </w:rPr>
      </w:pPr>
    </w:p>
    <w:p w14:paraId="406453B2" w14:textId="610A3467" w:rsidR="00212FD3" w:rsidRDefault="00331945" w:rsidP="00E21CAD">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63A4426D" w:rsidR="001B03DD" w:rsidRDefault="006A23FF" w:rsidP="00C77739">
      <w:pPr>
        <w:jc w:val="center"/>
        <w:rPr>
          <w:rFonts w:ascii="Arial" w:hAnsi="Arial" w:cs="Arial"/>
          <w:b/>
        </w:rPr>
      </w:pPr>
      <w:r>
        <w:rPr>
          <w:rFonts w:ascii="Arial" w:hAnsi="Arial" w:cs="Arial"/>
          <w:b/>
        </w:rPr>
        <w:t>LICITACIÓN PÚBLICA LP-SC</w:t>
      </w:r>
      <w:r w:rsidRPr="00FC35F5">
        <w:rPr>
          <w:rFonts w:ascii="Arial" w:hAnsi="Arial" w:cs="Arial"/>
          <w:b/>
        </w:rPr>
        <w:t>-0</w:t>
      </w:r>
      <w:r w:rsidR="00772623">
        <w:rPr>
          <w:rFonts w:ascii="Arial" w:hAnsi="Arial" w:cs="Arial"/>
          <w:b/>
        </w:rPr>
        <w:t>07</w:t>
      </w:r>
      <w:r w:rsidR="00C77739" w:rsidRPr="00FC35F5">
        <w:rPr>
          <w:rFonts w:ascii="Arial" w:hAnsi="Arial" w:cs="Arial"/>
          <w:b/>
        </w:rPr>
        <w:t>-20</w:t>
      </w:r>
      <w:r w:rsidR="00772623">
        <w:rPr>
          <w:rFonts w:ascii="Arial" w:hAnsi="Arial" w:cs="Arial"/>
          <w:b/>
        </w:rPr>
        <w:t>22</w:t>
      </w:r>
      <w:r w:rsidR="00D00D5B">
        <w:rPr>
          <w:rFonts w:ascii="Arial" w:hAnsi="Arial" w:cs="Arial"/>
          <w:b/>
        </w:rPr>
        <w:t xml:space="preserve"> </w:t>
      </w:r>
    </w:p>
    <w:p w14:paraId="5942BBFA" w14:textId="6C6B3C84" w:rsidR="002B3127" w:rsidRPr="00B72B94" w:rsidRDefault="002B3127" w:rsidP="002B3127">
      <w:pPr>
        <w:jc w:val="center"/>
        <w:rPr>
          <w:rFonts w:ascii="Arial" w:hAnsi="Arial" w:cs="Arial"/>
          <w:b/>
        </w:rPr>
      </w:pPr>
      <w:r w:rsidRPr="006D59FB">
        <w:rPr>
          <w:rFonts w:ascii="Arial" w:hAnsi="Arial" w:cs="Arial"/>
          <w:b/>
        </w:rPr>
        <w:t>“</w:t>
      </w:r>
      <w:r w:rsidR="006F7B66">
        <w:rPr>
          <w:rFonts w:ascii="Arial" w:hAnsi="Arial" w:cs="Arial"/>
          <w:b/>
        </w:rPr>
        <w:t xml:space="preserve">ADQUISICIÓN DE </w:t>
      </w:r>
      <w:r w:rsidR="0083414A">
        <w:rPr>
          <w:rFonts w:ascii="Arial" w:hAnsi="Arial" w:cs="Arial"/>
          <w:b/>
        </w:rPr>
        <w:t>ARTÍCULOS DE PAPELERÍA</w:t>
      </w:r>
      <w:r w:rsidRPr="006D59FB">
        <w:rPr>
          <w:rFonts w:ascii="Arial" w:hAnsi="Arial" w:cs="Arial"/>
          <w:b/>
        </w:rPr>
        <w:t>”</w:t>
      </w:r>
    </w:p>
    <w:p w14:paraId="5629A955" w14:textId="77777777" w:rsidR="006D6D8F" w:rsidRPr="001F5578" w:rsidRDefault="006D6D8F" w:rsidP="001F5578">
      <w:pPr>
        <w:jc w:val="both"/>
        <w:rPr>
          <w:rFonts w:ascii="Arial" w:hAnsi="Arial" w:cs="Arial"/>
          <w:b/>
        </w:rPr>
      </w:pPr>
    </w:p>
    <w:p w14:paraId="6729859C" w14:textId="77777777" w:rsidR="00772623" w:rsidRPr="001F5578" w:rsidRDefault="00772623" w:rsidP="00772623">
      <w:pPr>
        <w:jc w:val="both"/>
        <w:rPr>
          <w:rFonts w:ascii="Arial" w:hAnsi="Arial" w:cs="Arial"/>
        </w:rPr>
      </w:pPr>
      <w:r w:rsidRPr="006F1334">
        <w:rPr>
          <w:rFonts w:ascii="Arial" w:hAnsi="Arial" w:cs="Arial"/>
        </w:rPr>
        <w:t xml:space="preserve">Que se llevará a cabo con el </w:t>
      </w:r>
      <w:r w:rsidRPr="00357E42">
        <w:rPr>
          <w:rFonts w:ascii="Arial" w:hAnsi="Arial" w:cs="Arial"/>
        </w:rPr>
        <w:t>carácter local y sin la concurrencia del Comité de Adquisiciones, al amparo de lo establecido en los artículos 55 numeral 1, fracción II</w:t>
      </w:r>
      <w:r w:rsidRPr="00473FF8">
        <w:rPr>
          <w:rFonts w:ascii="Arial" w:hAnsi="Arial" w:cs="Arial"/>
        </w:rPr>
        <w:t xml:space="preserve"> y 72 de la Ley de Compras Gubernamentales, </w:t>
      </w:r>
      <w:r w:rsidRPr="00B0061F">
        <w:rPr>
          <w:rFonts w:ascii="Arial" w:hAnsi="Arial" w:cs="Arial"/>
        </w:rPr>
        <w:t>Enajenaciones y Contratación de Servicios del Estado de Jalisco y sus Municipios, así como el artículo 4° del Acuerdo Modificatorio del Reglamento  en Materia de Adquisiciones, Arrendamientos y Contratación de Servicios de la Auditoría Superior del Estado de Jalisco, publicadas en el Periódico Oficial “El Estado de Jalisco”, con fecha 15 de marzo de 202</w:t>
      </w:r>
      <w:r w:rsidRPr="00A5120A">
        <w:rPr>
          <w:rFonts w:ascii="Arial" w:hAnsi="Arial" w:cs="Arial"/>
        </w:rPr>
        <w:t>2</w:t>
      </w:r>
      <w:r w:rsidRPr="00B0061F">
        <w:rPr>
          <w:rFonts w:ascii="Arial" w:hAnsi="Arial" w:cs="Arial"/>
        </w:rPr>
        <w:t>; de</w:t>
      </w:r>
      <w:r w:rsidRPr="00473FF8">
        <w:rPr>
          <w:rFonts w:ascii="Arial" w:hAnsi="Arial" w:cs="Arial"/>
        </w:rPr>
        <w:t xml:space="preserve">  conformidad con las siguientes:</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19725043"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772623">
        <w:rPr>
          <w:rFonts w:ascii="Arial" w:hAnsi="Arial" w:cs="Arial"/>
        </w:rPr>
        <w:t>SC-007</w:t>
      </w:r>
      <w:r w:rsidR="004014A9">
        <w:rPr>
          <w:rFonts w:ascii="Arial" w:hAnsi="Arial" w:cs="Arial"/>
        </w:rPr>
        <w:t>-20</w:t>
      </w:r>
      <w:r w:rsidR="00772623">
        <w:rPr>
          <w:rFonts w:ascii="Arial" w:hAnsi="Arial" w:cs="Arial"/>
        </w:rPr>
        <w:t>22</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259FDE5" w:rsidR="005E7043" w:rsidRPr="001F5578" w:rsidRDefault="00060267" w:rsidP="00106377">
      <w:pPr>
        <w:ind w:left="3540" w:hanging="3540"/>
        <w:jc w:val="both"/>
        <w:rPr>
          <w:rFonts w:ascii="Arial" w:hAnsi="Arial" w:cs="Arial"/>
        </w:rPr>
      </w:pPr>
      <w:r w:rsidRPr="001F5578">
        <w:rPr>
          <w:rFonts w:ascii="Arial" w:hAnsi="Arial" w:cs="Arial"/>
          <w:b/>
        </w:rPr>
        <w:lastRenderedPageBreak/>
        <w:t>LICITANTE:</w:t>
      </w:r>
      <w:r w:rsidR="001F5578">
        <w:rPr>
          <w:rFonts w:ascii="Arial" w:hAnsi="Arial" w:cs="Arial"/>
        </w:rPr>
        <w:t xml:space="preserve"> </w:t>
      </w:r>
      <w:r w:rsidR="001F5578">
        <w:rPr>
          <w:rFonts w:ascii="Arial" w:hAnsi="Arial" w:cs="Arial"/>
        </w:rPr>
        <w:tab/>
      </w:r>
      <w:r w:rsidR="0076641D">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11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2126"/>
        <w:gridCol w:w="2126"/>
        <w:gridCol w:w="1984"/>
        <w:gridCol w:w="2425"/>
      </w:tblGrid>
      <w:tr w:rsidR="0012219C" w:rsidRPr="00BF1CB4" w14:paraId="09DBF3F4" w14:textId="4B4A380A" w:rsidTr="00381A81">
        <w:trPr>
          <w:trHeight w:val="279"/>
          <w:jc w:val="center"/>
        </w:trPr>
        <w:tc>
          <w:tcPr>
            <w:tcW w:w="2689" w:type="dxa"/>
            <w:shd w:val="clear" w:color="auto" w:fill="BFBFBF" w:themeFill="background1" w:themeFillShade="BF"/>
            <w:noWrap/>
            <w:vAlign w:val="center"/>
          </w:tcPr>
          <w:p w14:paraId="73AF1F1D" w14:textId="77777777" w:rsidR="0012219C" w:rsidRPr="00BF1CB4" w:rsidRDefault="0012219C" w:rsidP="0012219C">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2126" w:type="dxa"/>
            <w:shd w:val="clear" w:color="auto" w:fill="BFBFBF" w:themeFill="background1" w:themeFillShade="BF"/>
            <w:vAlign w:val="center"/>
          </w:tcPr>
          <w:p w14:paraId="1AE687A2" w14:textId="04342382" w:rsidR="0012219C" w:rsidRDefault="0012219C" w:rsidP="0012219C">
            <w:pPr>
              <w:jc w:val="center"/>
              <w:rPr>
                <w:rFonts w:ascii="Arial" w:hAnsi="Arial" w:cs="Arial"/>
                <w:b/>
                <w:bCs/>
                <w:color w:val="000000"/>
                <w:sz w:val="16"/>
                <w:szCs w:val="16"/>
                <w:lang w:val="es-MX" w:eastAsia="es-MX"/>
              </w:rPr>
            </w:pPr>
            <w:r w:rsidRPr="00646A12">
              <w:rPr>
                <w:rFonts w:ascii="Arial" w:hAnsi="Arial" w:cs="Arial"/>
                <w:b/>
                <w:bCs/>
                <w:color w:val="000000"/>
                <w:sz w:val="16"/>
                <w:szCs w:val="16"/>
                <w:lang w:val="es-MX" w:eastAsia="es-MX"/>
              </w:rPr>
              <w:t>ADJUDICACIÓN DE PARTIDA</w:t>
            </w:r>
            <w:r>
              <w:rPr>
                <w:rFonts w:ascii="Arial" w:hAnsi="Arial" w:cs="Arial"/>
                <w:b/>
                <w:bCs/>
                <w:color w:val="000000"/>
                <w:sz w:val="16"/>
                <w:szCs w:val="16"/>
                <w:lang w:val="es-MX" w:eastAsia="es-MX"/>
              </w:rPr>
              <w:t>S</w:t>
            </w:r>
          </w:p>
        </w:tc>
        <w:tc>
          <w:tcPr>
            <w:tcW w:w="2126" w:type="dxa"/>
            <w:shd w:val="clear" w:color="auto" w:fill="BFBFBF" w:themeFill="background1" w:themeFillShade="BF"/>
            <w:vAlign w:val="center"/>
          </w:tcPr>
          <w:p w14:paraId="17D6512E" w14:textId="47C63B87" w:rsidR="0012219C" w:rsidRDefault="0012219C" w:rsidP="0012219C">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CARACTERÍSTICAS</w:t>
            </w:r>
          </w:p>
        </w:tc>
        <w:tc>
          <w:tcPr>
            <w:tcW w:w="1984" w:type="dxa"/>
            <w:shd w:val="clear" w:color="auto" w:fill="BFBFBF" w:themeFill="background1" w:themeFillShade="BF"/>
            <w:vAlign w:val="center"/>
          </w:tcPr>
          <w:p w14:paraId="729644D7" w14:textId="456342CE" w:rsidR="0012219C" w:rsidRPr="00BF1CB4" w:rsidRDefault="0012219C" w:rsidP="0012219C">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FECHA DE ENTREGA</w:t>
            </w:r>
          </w:p>
        </w:tc>
        <w:tc>
          <w:tcPr>
            <w:tcW w:w="2425" w:type="dxa"/>
            <w:shd w:val="clear" w:color="auto" w:fill="BFBFBF" w:themeFill="background1" w:themeFillShade="BF"/>
          </w:tcPr>
          <w:p w14:paraId="7954B0DF" w14:textId="511805C2" w:rsidR="0012219C" w:rsidRDefault="0012219C" w:rsidP="0012219C">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12219C" w:rsidRPr="00BF1CB4" w14:paraId="6E64FD8A" w14:textId="411241AA" w:rsidTr="00D07889">
        <w:trPr>
          <w:trHeight w:val="1322"/>
          <w:jc w:val="center"/>
        </w:trPr>
        <w:tc>
          <w:tcPr>
            <w:tcW w:w="2689" w:type="dxa"/>
            <w:shd w:val="clear" w:color="auto" w:fill="auto"/>
            <w:noWrap/>
            <w:vAlign w:val="center"/>
          </w:tcPr>
          <w:p w14:paraId="0B913DF9" w14:textId="7DFB954F" w:rsidR="0012219C" w:rsidRPr="00684F88" w:rsidRDefault="0012219C" w:rsidP="0012219C">
            <w:pPr>
              <w:jc w:val="both"/>
              <w:rPr>
                <w:rFonts w:ascii="Arial" w:hAnsi="Arial" w:cs="Arial"/>
                <w:sz w:val="20"/>
                <w:szCs w:val="20"/>
              </w:rPr>
            </w:pPr>
            <w:r w:rsidRPr="00463B5A">
              <w:rPr>
                <w:rFonts w:ascii="Arial" w:hAnsi="Arial" w:cs="Arial"/>
                <w:bCs/>
                <w:color w:val="000000"/>
                <w:sz w:val="20"/>
                <w:szCs w:val="20"/>
                <w:lang w:val="es-MX" w:eastAsia="es-MX"/>
              </w:rPr>
              <w:t xml:space="preserve">Adquisición de </w:t>
            </w:r>
            <w:r>
              <w:rPr>
                <w:rFonts w:ascii="Arial" w:hAnsi="Arial" w:cs="Arial"/>
                <w:bCs/>
                <w:color w:val="000000"/>
                <w:sz w:val="20"/>
                <w:szCs w:val="20"/>
                <w:lang w:val="es-MX" w:eastAsia="es-MX"/>
              </w:rPr>
              <w:t>artículos</w:t>
            </w:r>
            <w:r w:rsidRPr="00463B5A">
              <w:rPr>
                <w:rFonts w:ascii="Arial" w:hAnsi="Arial" w:cs="Arial"/>
                <w:bCs/>
                <w:color w:val="000000"/>
                <w:sz w:val="20"/>
                <w:szCs w:val="20"/>
                <w:lang w:val="es-MX" w:eastAsia="es-MX"/>
              </w:rPr>
              <w:t xml:space="preserve"> de </w:t>
            </w:r>
            <w:r>
              <w:rPr>
                <w:rFonts w:ascii="Arial" w:hAnsi="Arial" w:cs="Arial"/>
                <w:bCs/>
                <w:color w:val="000000"/>
                <w:sz w:val="20"/>
                <w:szCs w:val="20"/>
                <w:lang w:val="es-MX" w:eastAsia="es-MX"/>
              </w:rPr>
              <w:t>papelería</w:t>
            </w:r>
            <w:r w:rsidRPr="00463B5A">
              <w:rPr>
                <w:rFonts w:ascii="Arial" w:hAnsi="Arial" w:cs="Arial"/>
                <w:bCs/>
                <w:color w:val="000000"/>
                <w:sz w:val="20"/>
                <w:szCs w:val="20"/>
                <w:lang w:val="es-MX" w:eastAsia="es-MX"/>
              </w:rPr>
              <w:t xml:space="preserve"> descritos en el </w:t>
            </w:r>
            <w:r w:rsidR="00772623">
              <w:rPr>
                <w:rFonts w:ascii="Arial" w:hAnsi="Arial" w:cs="Arial"/>
                <w:b/>
                <w:bCs/>
                <w:color w:val="000000"/>
                <w:sz w:val="20"/>
                <w:szCs w:val="20"/>
                <w:u w:val="single"/>
                <w:lang w:val="es-MX" w:eastAsia="es-MX"/>
              </w:rPr>
              <w:t>ANEXO 2</w:t>
            </w:r>
            <w:r w:rsidRPr="00463B5A">
              <w:rPr>
                <w:rFonts w:ascii="Arial" w:hAnsi="Arial" w:cs="Arial"/>
                <w:b/>
                <w:bCs/>
                <w:color w:val="000000"/>
                <w:sz w:val="20"/>
                <w:szCs w:val="20"/>
                <w:u w:val="single"/>
                <w:lang w:val="es-MX" w:eastAsia="es-MX"/>
              </w:rPr>
              <w:t xml:space="preserve"> Especificaciones Técnica</w:t>
            </w:r>
            <w:r w:rsidR="007D3AFC">
              <w:rPr>
                <w:rFonts w:ascii="Arial" w:hAnsi="Arial" w:cs="Arial"/>
                <w:b/>
                <w:bCs/>
                <w:color w:val="000000"/>
                <w:sz w:val="20"/>
                <w:szCs w:val="20"/>
                <w:u w:val="single"/>
                <w:lang w:val="es-MX" w:eastAsia="es-MX"/>
              </w:rPr>
              <w:t>s.</w:t>
            </w:r>
          </w:p>
        </w:tc>
        <w:tc>
          <w:tcPr>
            <w:tcW w:w="2126" w:type="dxa"/>
            <w:vAlign w:val="center"/>
          </w:tcPr>
          <w:p w14:paraId="7D8EA1D9" w14:textId="3AD83AF2" w:rsidR="0012219C" w:rsidRDefault="0012219C" w:rsidP="00772623">
            <w:pPr>
              <w:jc w:val="center"/>
              <w:rPr>
                <w:rFonts w:ascii="Arial" w:hAnsi="Arial" w:cs="Arial"/>
                <w:bCs/>
                <w:color w:val="000000"/>
                <w:sz w:val="20"/>
                <w:szCs w:val="20"/>
                <w:lang w:val="es-MX" w:eastAsia="es-MX"/>
              </w:rPr>
            </w:pPr>
            <w:r w:rsidRPr="00CC45C3">
              <w:rPr>
                <w:rFonts w:ascii="Arial" w:hAnsi="Arial" w:cs="Arial"/>
                <w:bCs/>
                <w:color w:val="000000"/>
                <w:sz w:val="20"/>
                <w:szCs w:val="20"/>
                <w:lang w:val="es-MX" w:eastAsia="es-MX"/>
              </w:rPr>
              <w:t xml:space="preserve"> </w:t>
            </w:r>
            <w:r w:rsidR="00772623">
              <w:rPr>
                <w:rFonts w:ascii="Arial" w:hAnsi="Arial" w:cs="Arial"/>
                <w:bCs/>
                <w:color w:val="000000"/>
                <w:sz w:val="20"/>
                <w:szCs w:val="20"/>
                <w:lang w:val="es-MX" w:eastAsia="es-MX"/>
              </w:rPr>
              <w:t>Las partidas o conceptos podrán ser adjudicadas a uno varios licitantes, de acuerdo a sus propuestas</w:t>
            </w:r>
          </w:p>
        </w:tc>
        <w:tc>
          <w:tcPr>
            <w:tcW w:w="2126" w:type="dxa"/>
            <w:vAlign w:val="center"/>
          </w:tcPr>
          <w:p w14:paraId="39F472B0" w14:textId="0E2A2891" w:rsidR="0012219C" w:rsidRPr="00684F88" w:rsidRDefault="0012219C" w:rsidP="0012219C">
            <w:pPr>
              <w:jc w:val="center"/>
              <w:rPr>
                <w:rFonts w:ascii="Arial" w:hAnsi="Arial" w:cs="Arial"/>
                <w:bCs/>
                <w:color w:val="000000"/>
                <w:sz w:val="20"/>
                <w:szCs w:val="20"/>
                <w:lang w:val="es-MX" w:eastAsia="es-MX"/>
              </w:rPr>
            </w:pPr>
            <w:r>
              <w:rPr>
                <w:rFonts w:ascii="Arial" w:hAnsi="Arial" w:cs="Arial"/>
                <w:bCs/>
                <w:color w:val="000000"/>
                <w:sz w:val="20"/>
                <w:szCs w:val="20"/>
                <w:lang w:val="es-MX" w:eastAsia="es-MX"/>
              </w:rPr>
              <w:t>D</w:t>
            </w:r>
            <w:r w:rsidR="00772623">
              <w:rPr>
                <w:rFonts w:ascii="Arial" w:hAnsi="Arial" w:cs="Arial"/>
                <w:bCs/>
                <w:color w:val="000000"/>
                <w:sz w:val="20"/>
                <w:szCs w:val="20"/>
                <w:lang w:val="es-MX" w:eastAsia="es-MX"/>
              </w:rPr>
              <w:t>escritas en el anexo 2</w:t>
            </w:r>
            <w:r>
              <w:rPr>
                <w:rFonts w:ascii="Arial" w:hAnsi="Arial" w:cs="Arial"/>
                <w:bCs/>
                <w:color w:val="000000"/>
                <w:sz w:val="20"/>
                <w:szCs w:val="20"/>
                <w:lang w:val="es-MX" w:eastAsia="es-MX"/>
              </w:rPr>
              <w:t xml:space="preserve"> </w:t>
            </w:r>
            <w:r w:rsidRPr="00684F88">
              <w:rPr>
                <w:rFonts w:ascii="Arial" w:hAnsi="Arial" w:cs="Arial"/>
                <w:bCs/>
                <w:i/>
                <w:color w:val="000000"/>
                <w:sz w:val="20"/>
                <w:szCs w:val="20"/>
                <w:lang w:val="es-MX" w:eastAsia="es-MX"/>
              </w:rPr>
              <w:t>Especificaciones Técnicas</w:t>
            </w:r>
          </w:p>
        </w:tc>
        <w:tc>
          <w:tcPr>
            <w:tcW w:w="1984" w:type="dxa"/>
            <w:shd w:val="clear" w:color="auto" w:fill="auto"/>
            <w:vAlign w:val="center"/>
          </w:tcPr>
          <w:p w14:paraId="69474668" w14:textId="28EACF98" w:rsidR="0012219C" w:rsidRPr="00D07889" w:rsidRDefault="00772623" w:rsidP="00772623">
            <w:pPr>
              <w:jc w:val="both"/>
              <w:rPr>
                <w:rFonts w:ascii="Arial" w:hAnsi="Arial" w:cs="Arial"/>
                <w:sz w:val="20"/>
                <w:szCs w:val="20"/>
              </w:rPr>
            </w:pPr>
            <w:r>
              <w:rPr>
                <w:rFonts w:ascii="Arial" w:hAnsi="Arial" w:cs="Arial"/>
                <w:sz w:val="20"/>
                <w:szCs w:val="20"/>
              </w:rPr>
              <w:t>10</w:t>
            </w:r>
            <w:r w:rsidR="0012219C" w:rsidRPr="00D07889">
              <w:rPr>
                <w:rFonts w:ascii="Arial" w:hAnsi="Arial" w:cs="Arial"/>
                <w:sz w:val="20"/>
                <w:szCs w:val="20"/>
              </w:rPr>
              <w:t xml:space="preserve"> días hábiles posteriores a la </w:t>
            </w:r>
            <w:r>
              <w:rPr>
                <w:rFonts w:ascii="Arial" w:hAnsi="Arial" w:cs="Arial"/>
                <w:sz w:val="20"/>
                <w:szCs w:val="20"/>
              </w:rPr>
              <w:t>orden de compra</w:t>
            </w:r>
            <w:r w:rsidR="0012219C" w:rsidRPr="00D07889">
              <w:rPr>
                <w:rFonts w:ascii="Arial" w:hAnsi="Arial" w:cs="Arial"/>
                <w:sz w:val="20"/>
                <w:szCs w:val="20"/>
              </w:rPr>
              <w:t>.</w:t>
            </w:r>
          </w:p>
        </w:tc>
        <w:tc>
          <w:tcPr>
            <w:tcW w:w="2425" w:type="dxa"/>
            <w:shd w:val="clear" w:color="auto" w:fill="FFFFFF" w:themeFill="background1"/>
            <w:vAlign w:val="center"/>
          </w:tcPr>
          <w:p w14:paraId="746DEAE6" w14:textId="69063A12" w:rsidR="0012219C" w:rsidRPr="00684F88" w:rsidRDefault="0012219C" w:rsidP="0012219C">
            <w:pPr>
              <w:jc w:val="both"/>
              <w:rPr>
                <w:rFonts w:ascii="Arial" w:hAnsi="Arial" w:cs="Arial"/>
                <w:sz w:val="20"/>
                <w:szCs w:val="20"/>
              </w:rPr>
            </w:pPr>
            <w:r>
              <w:rPr>
                <w:rFonts w:ascii="Arial" w:hAnsi="Arial" w:cs="Arial"/>
                <w:sz w:val="20"/>
                <w:szCs w:val="20"/>
              </w:rPr>
              <w:t>Dirección General de Administración de la Auditoría Superior del Estado de Jalisco.</w:t>
            </w:r>
          </w:p>
        </w:tc>
      </w:tr>
    </w:tbl>
    <w:p w14:paraId="05884449" w14:textId="77777777" w:rsidR="0016231C" w:rsidRPr="0016231C" w:rsidRDefault="0016231C" w:rsidP="0016231C">
      <w:pPr>
        <w:jc w:val="both"/>
        <w:rPr>
          <w:rFonts w:ascii="Arial" w:hAnsi="Arial" w:cs="Arial"/>
          <w:b/>
        </w:rPr>
      </w:pPr>
    </w:p>
    <w:p w14:paraId="5826A9EE" w14:textId="7C93928C"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00772623">
        <w:rPr>
          <w:rFonts w:ascii="Arial" w:hAnsi="Arial" w:cs="Arial"/>
          <w:u w:val="single"/>
        </w:rPr>
        <w:t>Anexo 2</w:t>
      </w:r>
      <w:r w:rsidRPr="00FD0464">
        <w:rPr>
          <w:rFonts w:ascii="Arial" w:hAnsi="Arial" w:cs="Arial"/>
          <w:u w:val="single"/>
        </w:rPr>
        <w:t xml:space="preserve">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7799C40E"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DC7A96">
        <w:rPr>
          <w:rFonts w:ascii="Arial" w:hAnsi="Arial" w:cs="Arial"/>
        </w:rPr>
        <w:t>2111</w:t>
      </w:r>
      <w:r w:rsidR="004648C0">
        <w:rPr>
          <w:rFonts w:ascii="Arial" w:hAnsi="Arial" w:cs="Arial"/>
        </w:rPr>
        <w:t xml:space="preserve"> </w:t>
      </w:r>
      <w:r w:rsidR="00DC7A96">
        <w:rPr>
          <w:rFonts w:ascii="Arial" w:hAnsi="Arial" w:cs="Arial"/>
        </w:rPr>
        <w:t>Materiales, útiles y equipos menores de oficina</w:t>
      </w:r>
      <w:r w:rsidR="00465EBB">
        <w:rPr>
          <w:rFonts w:ascii="Arial" w:hAnsi="Arial" w:cs="Arial"/>
        </w:rPr>
        <w:t>, del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772623">
        <w:rPr>
          <w:rFonts w:ascii="Arial" w:hAnsi="Arial" w:cs="Arial"/>
        </w:rPr>
        <w:t>22</w:t>
      </w:r>
      <w:r w:rsidR="006D11C5" w:rsidRPr="00DE21DA">
        <w:rPr>
          <w:rFonts w:ascii="Arial" w:hAnsi="Arial" w:cs="Arial"/>
        </w:rPr>
        <w:t>.</w:t>
      </w:r>
    </w:p>
    <w:p w14:paraId="1D29A661" w14:textId="5F9D767C" w:rsidR="00026A1E" w:rsidRDefault="00026A1E" w:rsidP="001F5578">
      <w:pPr>
        <w:jc w:val="both"/>
        <w:rPr>
          <w:rFonts w:ascii="Arial" w:hAnsi="Arial" w:cs="Arial"/>
          <w:b/>
        </w:rPr>
      </w:pPr>
    </w:p>
    <w:p w14:paraId="36D758E0" w14:textId="78DBB16F" w:rsidR="003C67C7" w:rsidRDefault="003C67C7" w:rsidP="001F5578">
      <w:pPr>
        <w:jc w:val="both"/>
        <w:rPr>
          <w:rFonts w:ascii="Arial" w:hAnsi="Arial" w:cs="Arial"/>
          <w:b/>
        </w:rPr>
      </w:pPr>
    </w:p>
    <w:p w14:paraId="1F32F812" w14:textId="0FE04B8B" w:rsidR="003C67C7" w:rsidRDefault="003C67C7" w:rsidP="001F5578">
      <w:pPr>
        <w:jc w:val="both"/>
        <w:rPr>
          <w:rFonts w:ascii="Arial" w:hAnsi="Arial" w:cs="Arial"/>
          <w:b/>
        </w:rPr>
      </w:pPr>
    </w:p>
    <w:p w14:paraId="2ABED7D5" w14:textId="397B1BDF" w:rsidR="003C67C7" w:rsidRDefault="003C67C7" w:rsidP="001F5578">
      <w:pPr>
        <w:jc w:val="both"/>
        <w:rPr>
          <w:rFonts w:ascii="Arial" w:hAnsi="Arial" w:cs="Arial"/>
          <w:b/>
        </w:rPr>
      </w:pPr>
    </w:p>
    <w:p w14:paraId="42E8FB46" w14:textId="77777777" w:rsidR="003C67C7" w:rsidRPr="001F5578" w:rsidRDefault="003C67C7"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lastRenderedPageBreak/>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05A56B6D" w:rsidR="00CB779B" w:rsidRPr="007D3AFC" w:rsidRDefault="003C67C7" w:rsidP="005840A7">
            <w:pPr>
              <w:jc w:val="both"/>
              <w:rPr>
                <w:rFonts w:ascii="Arial" w:hAnsi="Arial" w:cs="Arial"/>
                <w:b/>
                <w:sz w:val="20"/>
                <w:szCs w:val="20"/>
              </w:rPr>
            </w:pPr>
            <w:r>
              <w:rPr>
                <w:rFonts w:ascii="Arial" w:hAnsi="Arial" w:cs="Arial"/>
                <w:b/>
                <w:sz w:val="20"/>
                <w:szCs w:val="20"/>
              </w:rPr>
              <w:t>Martes 31</w:t>
            </w:r>
            <w:r w:rsidR="0012219C" w:rsidRPr="007D3AFC">
              <w:rPr>
                <w:rFonts w:ascii="Arial" w:hAnsi="Arial" w:cs="Arial"/>
                <w:b/>
                <w:sz w:val="20"/>
                <w:szCs w:val="20"/>
              </w:rPr>
              <w:t xml:space="preserve"> de </w:t>
            </w:r>
            <w:r w:rsidR="005840A7" w:rsidRPr="007D3AFC">
              <w:rPr>
                <w:rFonts w:ascii="Arial" w:hAnsi="Arial" w:cs="Arial"/>
                <w:b/>
                <w:sz w:val="20"/>
                <w:szCs w:val="20"/>
              </w:rPr>
              <w:t>mayo</w:t>
            </w:r>
            <w:r w:rsidR="0012219C" w:rsidRPr="007D3AFC">
              <w:rPr>
                <w:rFonts w:ascii="Arial" w:hAnsi="Arial" w:cs="Arial"/>
                <w:b/>
                <w:sz w:val="20"/>
                <w:szCs w:val="20"/>
              </w:rPr>
              <w:t xml:space="preserve"> </w:t>
            </w:r>
            <w:r w:rsidR="00772623" w:rsidRPr="007D3AFC">
              <w:rPr>
                <w:rFonts w:ascii="Arial" w:hAnsi="Arial" w:cs="Arial"/>
                <w:b/>
                <w:sz w:val="20"/>
                <w:szCs w:val="20"/>
              </w:rPr>
              <w:t>de 2022</w:t>
            </w:r>
            <w:r w:rsidR="00F67863" w:rsidRPr="007D3AFC">
              <w:rPr>
                <w:rFonts w:ascii="Arial" w:hAnsi="Arial" w:cs="Arial"/>
                <w:b/>
                <w:sz w:val="20"/>
                <w:szCs w:val="20"/>
              </w:rPr>
              <w:t>.</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055D5697" w:rsidR="00B55DC6" w:rsidRPr="007D3AFC" w:rsidRDefault="00B55DC6" w:rsidP="003C67C7">
            <w:pPr>
              <w:jc w:val="both"/>
              <w:rPr>
                <w:rFonts w:ascii="Arial" w:hAnsi="Arial" w:cs="Arial"/>
                <w:sz w:val="20"/>
                <w:szCs w:val="20"/>
              </w:rPr>
            </w:pPr>
            <w:r w:rsidRPr="007D3AFC">
              <w:rPr>
                <w:rFonts w:ascii="Arial" w:hAnsi="Arial" w:cs="Arial"/>
                <w:sz w:val="20"/>
                <w:szCs w:val="20"/>
              </w:rPr>
              <w:t xml:space="preserve">A más tardar a las </w:t>
            </w:r>
            <w:r w:rsidR="00AB634D" w:rsidRPr="007D3AFC">
              <w:rPr>
                <w:rFonts w:ascii="Arial" w:hAnsi="Arial" w:cs="Arial"/>
                <w:b/>
                <w:sz w:val="20"/>
                <w:szCs w:val="20"/>
              </w:rPr>
              <w:t>1</w:t>
            </w:r>
            <w:r w:rsidR="00875484" w:rsidRPr="007D3AFC">
              <w:rPr>
                <w:rFonts w:ascii="Arial" w:hAnsi="Arial" w:cs="Arial"/>
                <w:b/>
                <w:sz w:val="20"/>
                <w:szCs w:val="20"/>
              </w:rPr>
              <w:t>4</w:t>
            </w:r>
            <w:r w:rsidRPr="007D3AFC">
              <w:rPr>
                <w:rFonts w:ascii="Arial" w:hAnsi="Arial" w:cs="Arial"/>
                <w:b/>
                <w:sz w:val="20"/>
                <w:szCs w:val="20"/>
              </w:rPr>
              <w:t>:00 horas</w:t>
            </w:r>
            <w:r w:rsidRPr="007D3AFC">
              <w:rPr>
                <w:rFonts w:ascii="Arial" w:hAnsi="Arial" w:cs="Arial"/>
                <w:sz w:val="20"/>
                <w:szCs w:val="20"/>
              </w:rPr>
              <w:t xml:space="preserve"> del</w:t>
            </w:r>
            <w:r w:rsidR="00CE7C0E" w:rsidRPr="007D3AFC">
              <w:rPr>
                <w:rFonts w:ascii="Arial" w:hAnsi="Arial" w:cs="Arial"/>
                <w:sz w:val="20"/>
                <w:szCs w:val="20"/>
              </w:rPr>
              <w:t xml:space="preserve"> </w:t>
            </w:r>
            <w:r w:rsidRPr="007D3AFC">
              <w:rPr>
                <w:rFonts w:ascii="Arial" w:hAnsi="Arial" w:cs="Arial"/>
                <w:sz w:val="20"/>
                <w:szCs w:val="20"/>
              </w:rPr>
              <w:t>día</w:t>
            </w:r>
            <w:r w:rsidR="0012219C" w:rsidRPr="007D3AFC">
              <w:rPr>
                <w:rFonts w:ascii="Arial" w:hAnsi="Arial" w:cs="Arial"/>
                <w:sz w:val="20"/>
                <w:szCs w:val="20"/>
              </w:rPr>
              <w:t xml:space="preserve"> </w:t>
            </w:r>
            <w:r w:rsidR="003C67C7">
              <w:rPr>
                <w:rFonts w:ascii="Arial" w:hAnsi="Arial" w:cs="Arial"/>
                <w:sz w:val="20"/>
                <w:szCs w:val="20"/>
              </w:rPr>
              <w:t>jueves</w:t>
            </w:r>
            <w:r w:rsidR="0012219C" w:rsidRPr="007D3AFC">
              <w:rPr>
                <w:rFonts w:ascii="Arial" w:hAnsi="Arial" w:cs="Arial"/>
                <w:sz w:val="20"/>
                <w:szCs w:val="20"/>
              </w:rPr>
              <w:t xml:space="preserve"> </w:t>
            </w:r>
            <w:r w:rsidR="003C67C7">
              <w:rPr>
                <w:rFonts w:ascii="Arial" w:hAnsi="Arial" w:cs="Arial"/>
                <w:sz w:val="20"/>
                <w:szCs w:val="20"/>
              </w:rPr>
              <w:t>02</w:t>
            </w:r>
            <w:bookmarkStart w:id="0" w:name="_GoBack"/>
            <w:bookmarkEnd w:id="0"/>
            <w:r w:rsidR="0012219C" w:rsidRPr="007D3AFC">
              <w:rPr>
                <w:rFonts w:ascii="Arial" w:hAnsi="Arial" w:cs="Arial"/>
                <w:sz w:val="20"/>
                <w:szCs w:val="20"/>
              </w:rPr>
              <w:t xml:space="preserve"> de </w:t>
            </w:r>
            <w:r w:rsidR="005840A7" w:rsidRPr="007D3AFC">
              <w:rPr>
                <w:rFonts w:ascii="Arial" w:hAnsi="Arial" w:cs="Arial"/>
                <w:sz w:val="20"/>
                <w:szCs w:val="20"/>
              </w:rPr>
              <w:t>junio</w:t>
            </w:r>
            <w:r w:rsidR="00FD31BA" w:rsidRPr="007D3AFC">
              <w:rPr>
                <w:rFonts w:ascii="Arial" w:hAnsi="Arial" w:cs="Arial"/>
                <w:sz w:val="20"/>
                <w:szCs w:val="20"/>
              </w:rPr>
              <w:t xml:space="preserve"> </w:t>
            </w:r>
            <w:r w:rsidRPr="007D3AFC">
              <w:rPr>
                <w:rFonts w:ascii="Arial" w:hAnsi="Arial" w:cs="Arial"/>
                <w:b/>
                <w:sz w:val="20"/>
                <w:szCs w:val="20"/>
              </w:rPr>
              <w:t>de 20</w:t>
            </w:r>
            <w:r w:rsidR="00772623" w:rsidRPr="007D3AFC">
              <w:rPr>
                <w:rFonts w:ascii="Arial" w:hAnsi="Arial" w:cs="Arial"/>
                <w:b/>
                <w:sz w:val="20"/>
                <w:szCs w:val="20"/>
              </w:rPr>
              <w:t>22</w:t>
            </w:r>
            <w:r w:rsidRPr="007D3AFC">
              <w:rPr>
                <w:rFonts w:ascii="Arial" w:hAnsi="Arial" w:cs="Arial"/>
                <w:sz w:val="20"/>
                <w:szCs w:val="20"/>
              </w:rPr>
              <w:t xml:space="preserve">, enviarlas al correo </w:t>
            </w:r>
            <w:hyperlink r:id="rId8" w:history="1">
              <w:r w:rsidR="00736A5D" w:rsidRPr="007D3AFC">
                <w:rPr>
                  <w:rStyle w:val="Hipervnculo"/>
                  <w:rFonts w:ascii="Arial" w:hAnsi="Arial" w:cs="Arial"/>
                  <w:sz w:val="20"/>
                  <w:szCs w:val="20"/>
                </w:rPr>
                <w:t>licitaciones@asej.gob.mx</w:t>
              </w:r>
            </w:hyperlink>
            <w:r w:rsidRPr="007D3AF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0CFEECF2" w:rsidR="00B55DC6" w:rsidRPr="007D3AFC" w:rsidRDefault="00452E7E" w:rsidP="00452E7E">
            <w:pPr>
              <w:jc w:val="both"/>
              <w:rPr>
                <w:rFonts w:ascii="Arial" w:hAnsi="Arial" w:cs="Arial"/>
                <w:sz w:val="20"/>
                <w:szCs w:val="20"/>
              </w:rPr>
            </w:pPr>
            <w:r w:rsidRPr="007D3AFC">
              <w:rPr>
                <w:rFonts w:ascii="Arial" w:hAnsi="Arial" w:cs="Arial"/>
                <w:b/>
                <w:sz w:val="20"/>
                <w:szCs w:val="20"/>
              </w:rPr>
              <w:t>Lunes 06</w:t>
            </w:r>
            <w:r w:rsidR="0012219C" w:rsidRPr="007D3AFC">
              <w:rPr>
                <w:rFonts w:ascii="Arial" w:hAnsi="Arial" w:cs="Arial"/>
                <w:b/>
                <w:sz w:val="20"/>
                <w:szCs w:val="20"/>
              </w:rPr>
              <w:t xml:space="preserve"> de </w:t>
            </w:r>
            <w:r w:rsidRPr="007D3AFC">
              <w:rPr>
                <w:rFonts w:ascii="Arial" w:hAnsi="Arial" w:cs="Arial"/>
                <w:b/>
                <w:sz w:val="20"/>
                <w:szCs w:val="20"/>
              </w:rPr>
              <w:t>junio</w:t>
            </w:r>
            <w:r w:rsidR="00FD31BA" w:rsidRPr="007D3AFC">
              <w:rPr>
                <w:rFonts w:ascii="Arial" w:hAnsi="Arial" w:cs="Arial"/>
                <w:b/>
                <w:sz w:val="20"/>
                <w:szCs w:val="20"/>
              </w:rPr>
              <w:t xml:space="preserve"> </w:t>
            </w:r>
            <w:r w:rsidR="00772623" w:rsidRPr="007D3AFC">
              <w:rPr>
                <w:rFonts w:ascii="Arial" w:hAnsi="Arial" w:cs="Arial"/>
                <w:b/>
                <w:sz w:val="20"/>
                <w:szCs w:val="20"/>
              </w:rPr>
              <w:t>de 2022</w:t>
            </w:r>
            <w:r w:rsidR="00B55DC6" w:rsidRPr="007D3AFC">
              <w:rPr>
                <w:rFonts w:ascii="Arial" w:hAnsi="Arial" w:cs="Arial"/>
                <w:b/>
                <w:sz w:val="20"/>
                <w:szCs w:val="20"/>
              </w:rPr>
              <w:t xml:space="preserve"> a las</w:t>
            </w:r>
            <w:r w:rsidR="00CE7C0E" w:rsidRPr="007D3AFC">
              <w:rPr>
                <w:rFonts w:ascii="Arial" w:hAnsi="Arial" w:cs="Arial"/>
                <w:b/>
                <w:sz w:val="20"/>
                <w:szCs w:val="20"/>
              </w:rPr>
              <w:t xml:space="preserve"> </w:t>
            </w:r>
            <w:r w:rsidR="00166EA4" w:rsidRPr="007D3AFC">
              <w:rPr>
                <w:rFonts w:ascii="Arial" w:hAnsi="Arial" w:cs="Arial"/>
                <w:b/>
                <w:sz w:val="20"/>
                <w:szCs w:val="20"/>
              </w:rPr>
              <w:t>1</w:t>
            </w:r>
            <w:r w:rsidRPr="007D3AFC">
              <w:rPr>
                <w:rFonts w:ascii="Arial" w:hAnsi="Arial" w:cs="Arial"/>
                <w:b/>
                <w:sz w:val="20"/>
                <w:szCs w:val="20"/>
              </w:rPr>
              <w:t>1</w:t>
            </w:r>
            <w:r w:rsidR="003841C8" w:rsidRPr="007D3AFC">
              <w:rPr>
                <w:rFonts w:ascii="Arial" w:hAnsi="Arial" w:cs="Arial"/>
                <w:b/>
                <w:sz w:val="20"/>
                <w:szCs w:val="20"/>
              </w:rPr>
              <w:t>:</w:t>
            </w:r>
            <w:r w:rsidR="0012219C" w:rsidRPr="007D3AFC">
              <w:rPr>
                <w:rFonts w:ascii="Arial" w:hAnsi="Arial" w:cs="Arial"/>
                <w:b/>
                <w:sz w:val="20"/>
                <w:szCs w:val="20"/>
              </w:rPr>
              <w:t>3</w:t>
            </w:r>
            <w:r w:rsidR="003841C8" w:rsidRPr="007D3AFC">
              <w:rPr>
                <w:rFonts w:ascii="Arial" w:hAnsi="Arial" w:cs="Arial"/>
                <w:b/>
                <w:sz w:val="20"/>
                <w:szCs w:val="20"/>
              </w:rPr>
              <w:t>0</w:t>
            </w:r>
            <w:r w:rsidR="00B55DC6" w:rsidRPr="007D3AFC">
              <w:rPr>
                <w:rFonts w:ascii="Arial" w:hAnsi="Arial" w:cs="Arial"/>
                <w:b/>
                <w:sz w:val="20"/>
                <w:szCs w:val="20"/>
              </w:rPr>
              <w:t xml:space="preserve"> horas. </w:t>
            </w:r>
            <w:r w:rsidR="00772623" w:rsidRPr="007D3AFC">
              <w:rPr>
                <w:rFonts w:ascii="Arial" w:hAnsi="Arial" w:cs="Arial"/>
                <w:sz w:val="20"/>
                <w:szCs w:val="20"/>
              </w:rPr>
              <w:t>En la Sala de Juntas de la Dirección General de Administración de la ASEJ (piso 2).</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7D3AFC" w:rsidRDefault="00FF2528" w:rsidP="004A56F3">
            <w:pPr>
              <w:jc w:val="both"/>
              <w:rPr>
                <w:rFonts w:ascii="Arial" w:hAnsi="Arial" w:cs="Arial"/>
                <w:sz w:val="20"/>
                <w:szCs w:val="20"/>
              </w:rPr>
            </w:pPr>
            <w:r w:rsidRPr="007D3AF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29E874C4" w:rsidR="00B55DC6" w:rsidRPr="007D3AFC" w:rsidRDefault="00452E7E" w:rsidP="00452E7E">
            <w:pPr>
              <w:jc w:val="both"/>
              <w:rPr>
                <w:rFonts w:ascii="Arial" w:hAnsi="Arial" w:cs="Arial"/>
                <w:sz w:val="20"/>
                <w:szCs w:val="20"/>
              </w:rPr>
            </w:pPr>
            <w:r w:rsidRPr="007D3AFC">
              <w:rPr>
                <w:rFonts w:ascii="Arial" w:hAnsi="Arial" w:cs="Arial"/>
                <w:b/>
                <w:sz w:val="20"/>
                <w:szCs w:val="20"/>
              </w:rPr>
              <w:t>Viernes 10</w:t>
            </w:r>
            <w:r w:rsidR="008C5C5F" w:rsidRPr="007D3AFC">
              <w:rPr>
                <w:rFonts w:ascii="Arial" w:hAnsi="Arial" w:cs="Arial"/>
                <w:b/>
                <w:sz w:val="20"/>
                <w:szCs w:val="20"/>
              </w:rPr>
              <w:t xml:space="preserve"> de </w:t>
            </w:r>
            <w:r w:rsidRPr="007D3AFC">
              <w:rPr>
                <w:rFonts w:ascii="Arial" w:hAnsi="Arial" w:cs="Arial"/>
                <w:b/>
                <w:sz w:val="20"/>
                <w:szCs w:val="20"/>
              </w:rPr>
              <w:t>junio</w:t>
            </w:r>
            <w:r w:rsidR="008C5C5F" w:rsidRPr="007D3AFC">
              <w:rPr>
                <w:rFonts w:ascii="Arial" w:hAnsi="Arial" w:cs="Arial"/>
                <w:b/>
                <w:sz w:val="20"/>
                <w:szCs w:val="20"/>
              </w:rPr>
              <w:t xml:space="preserve"> </w:t>
            </w:r>
            <w:r w:rsidR="003841C8" w:rsidRPr="007D3AFC">
              <w:rPr>
                <w:rFonts w:ascii="Arial" w:hAnsi="Arial" w:cs="Arial"/>
                <w:b/>
                <w:sz w:val="20"/>
                <w:szCs w:val="20"/>
              </w:rPr>
              <w:t xml:space="preserve">de </w:t>
            </w:r>
            <w:r w:rsidR="00E60F48" w:rsidRPr="007D3AFC">
              <w:rPr>
                <w:rFonts w:ascii="Arial" w:hAnsi="Arial" w:cs="Arial"/>
                <w:b/>
                <w:sz w:val="20"/>
                <w:szCs w:val="20"/>
              </w:rPr>
              <w:t>20</w:t>
            </w:r>
            <w:r w:rsidR="00772623" w:rsidRPr="007D3AFC">
              <w:rPr>
                <w:rFonts w:ascii="Arial" w:hAnsi="Arial" w:cs="Arial"/>
                <w:b/>
                <w:sz w:val="20"/>
                <w:szCs w:val="20"/>
              </w:rPr>
              <w:t>22</w:t>
            </w:r>
            <w:r w:rsidR="00FF2528" w:rsidRPr="007D3AFC">
              <w:rPr>
                <w:rFonts w:ascii="Arial" w:hAnsi="Arial" w:cs="Arial"/>
                <w:b/>
                <w:sz w:val="20"/>
                <w:szCs w:val="20"/>
              </w:rPr>
              <w:t xml:space="preserve"> a </w:t>
            </w:r>
            <w:r w:rsidR="00FF2528" w:rsidRPr="007D3AFC">
              <w:rPr>
                <w:rFonts w:ascii="Arial" w:hAnsi="Arial" w:cs="Arial"/>
                <w:sz w:val="20"/>
                <w:szCs w:val="20"/>
              </w:rPr>
              <w:t>las</w:t>
            </w:r>
            <w:r w:rsidR="00CE7C0E" w:rsidRPr="007D3AFC">
              <w:rPr>
                <w:rFonts w:ascii="Arial" w:hAnsi="Arial" w:cs="Arial"/>
                <w:sz w:val="20"/>
                <w:szCs w:val="20"/>
              </w:rPr>
              <w:t xml:space="preserve"> </w:t>
            </w:r>
            <w:r w:rsidR="00CE7C0E" w:rsidRPr="007D3AFC">
              <w:rPr>
                <w:rFonts w:ascii="Arial" w:hAnsi="Arial" w:cs="Arial"/>
                <w:b/>
                <w:sz w:val="20"/>
                <w:szCs w:val="20"/>
              </w:rPr>
              <w:t>1</w:t>
            </w:r>
            <w:r w:rsidRPr="007D3AFC">
              <w:rPr>
                <w:rFonts w:ascii="Arial" w:hAnsi="Arial" w:cs="Arial"/>
                <w:b/>
                <w:sz w:val="20"/>
                <w:szCs w:val="20"/>
              </w:rPr>
              <w:t>1</w:t>
            </w:r>
            <w:r w:rsidR="003841C8" w:rsidRPr="007D3AFC">
              <w:rPr>
                <w:rFonts w:ascii="Arial" w:hAnsi="Arial" w:cs="Arial"/>
                <w:b/>
                <w:sz w:val="20"/>
                <w:szCs w:val="20"/>
              </w:rPr>
              <w:t>:</w:t>
            </w:r>
            <w:r w:rsidR="00875484" w:rsidRPr="007D3AFC">
              <w:rPr>
                <w:rFonts w:ascii="Arial" w:hAnsi="Arial" w:cs="Arial"/>
                <w:b/>
                <w:sz w:val="20"/>
                <w:szCs w:val="20"/>
              </w:rPr>
              <w:t>0</w:t>
            </w:r>
            <w:r w:rsidR="00260C1F" w:rsidRPr="007D3AFC">
              <w:rPr>
                <w:rFonts w:ascii="Arial" w:hAnsi="Arial" w:cs="Arial"/>
                <w:b/>
                <w:sz w:val="20"/>
                <w:szCs w:val="20"/>
              </w:rPr>
              <w:t>0</w:t>
            </w:r>
            <w:r w:rsidR="00FF2528" w:rsidRPr="007D3AFC">
              <w:rPr>
                <w:rFonts w:ascii="Arial" w:hAnsi="Arial" w:cs="Arial"/>
                <w:b/>
                <w:sz w:val="20"/>
                <w:szCs w:val="20"/>
              </w:rPr>
              <w:t xml:space="preserve"> horas</w:t>
            </w:r>
            <w:r w:rsidR="00FF2528" w:rsidRPr="007D3AFC">
              <w:rPr>
                <w:rFonts w:ascii="Arial" w:hAnsi="Arial" w:cs="Arial"/>
                <w:sz w:val="20"/>
                <w:szCs w:val="20"/>
              </w:rPr>
              <w:t xml:space="preserve"> del día, </w:t>
            </w:r>
            <w:r w:rsidR="00772623" w:rsidRPr="007D3AFC">
              <w:rPr>
                <w:rFonts w:ascii="Arial" w:hAnsi="Arial" w:cs="Arial"/>
                <w:sz w:val="20"/>
                <w:szCs w:val="20"/>
              </w:rPr>
              <w:t>en la Sala de Juntas de la Dirección General de Administración de la ASEJ (piso 2).</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0C964B5A" w14:textId="77777777" w:rsidR="00772623" w:rsidRDefault="00772623" w:rsidP="00772623">
      <w:pPr>
        <w:pStyle w:val="Prrafodelista"/>
        <w:numPr>
          <w:ilvl w:val="0"/>
          <w:numId w:val="3"/>
        </w:numPr>
        <w:jc w:val="both"/>
        <w:rPr>
          <w:rFonts w:ascii="Arial" w:hAnsi="Arial" w:cs="Arial"/>
        </w:rPr>
      </w:pPr>
      <w:r w:rsidRPr="001F5578">
        <w:rPr>
          <w:rFonts w:ascii="Arial" w:hAnsi="Arial" w:cs="Arial"/>
          <w:b/>
        </w:rPr>
        <w:t xml:space="preserve">Órgano Interno de Control: Unidad de Vigilancia del Congreso del Estado de Jalisco: </w:t>
      </w:r>
      <w:r w:rsidRPr="001F5578">
        <w:rPr>
          <w:rFonts w:ascii="Arial" w:hAnsi="Arial" w:cs="Arial"/>
        </w:rPr>
        <w:t>Av</w:t>
      </w:r>
      <w:r>
        <w:rPr>
          <w:rFonts w:ascii="Arial" w:hAnsi="Arial" w:cs="Arial"/>
        </w:rPr>
        <w:t>enida</w:t>
      </w:r>
      <w:r w:rsidRPr="001F5578">
        <w:rPr>
          <w:rFonts w:ascii="Arial" w:hAnsi="Arial" w:cs="Arial"/>
        </w:rPr>
        <w:t xml:space="preserve"> Juárez N° </w:t>
      </w:r>
      <w:r w:rsidRPr="00A5120A">
        <w:rPr>
          <w:rFonts w:ascii="Arial" w:hAnsi="Arial" w:cs="Arial"/>
        </w:rPr>
        <w:t>237, Último Piso, Colonia Centro, Guadalajara, Jalisco, C.P. 44100, teléfono 36791515, extensiones 4051 y 4551.</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lastRenderedPageBreak/>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 xml:space="preserve">económica) y se abrirán ambas propuestas en sesión pública, cuya asistencia de los licitantes será opcional. Se asentará en el acta correspondiente la cantidad ofertada en letra y número y se asentará en la misma acta, la descripción de los </w:t>
      </w:r>
      <w:r w:rsidRPr="001F5578">
        <w:rPr>
          <w:rFonts w:ascii="Arial" w:hAnsi="Arial" w:cs="Arial"/>
        </w:rPr>
        <w:lastRenderedPageBreak/>
        <w:t>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sin micas,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2E6C5D64" w14:textId="77777777" w:rsidR="007D3AFC" w:rsidRPr="007D3AFC" w:rsidRDefault="007D3AFC" w:rsidP="007D3AFC">
      <w:pPr>
        <w:numPr>
          <w:ilvl w:val="1"/>
          <w:numId w:val="5"/>
        </w:numPr>
        <w:contextualSpacing/>
        <w:jc w:val="both"/>
        <w:rPr>
          <w:rFonts w:ascii="Arial" w:hAnsi="Arial" w:cs="Arial"/>
          <w:b/>
        </w:rPr>
      </w:pPr>
      <w:r w:rsidRPr="007D3AFC">
        <w:rPr>
          <w:rFonts w:ascii="Arial" w:hAnsi="Arial" w:cs="Arial"/>
          <w:b/>
        </w:rPr>
        <w:t>Sobre 1: Propuesta Económica.</w:t>
      </w:r>
    </w:p>
    <w:p w14:paraId="0E4782D9" w14:textId="77777777" w:rsidR="007D3AFC" w:rsidRPr="007D3AFC" w:rsidRDefault="007D3AFC" w:rsidP="007D3AFC">
      <w:pPr>
        <w:jc w:val="both"/>
        <w:rPr>
          <w:rFonts w:ascii="Arial" w:hAnsi="Arial" w:cs="Arial"/>
          <w:b/>
        </w:rPr>
      </w:pPr>
    </w:p>
    <w:p w14:paraId="6873772D" w14:textId="77777777" w:rsidR="007D3AFC" w:rsidRPr="007D3AFC" w:rsidRDefault="007D3AFC" w:rsidP="007D3AFC">
      <w:pPr>
        <w:jc w:val="both"/>
        <w:rPr>
          <w:rFonts w:ascii="Arial" w:hAnsi="Arial" w:cs="Arial"/>
        </w:rPr>
      </w:pPr>
      <w:r w:rsidRPr="007D3AFC">
        <w:rPr>
          <w:rFonts w:ascii="Arial" w:hAnsi="Arial" w:cs="Arial"/>
        </w:rPr>
        <w:t xml:space="preserve">La propuesta económica se presentará en Moneda Nacional, (I.V.A. incluido), conforme al </w:t>
      </w:r>
      <w:r w:rsidRPr="007D3AFC">
        <w:rPr>
          <w:rFonts w:ascii="Arial" w:hAnsi="Arial" w:cs="Arial"/>
          <w:b/>
        </w:rPr>
        <w:t>Anexo 1 Propuesta Económica</w:t>
      </w:r>
      <w:r w:rsidRPr="007D3AFC">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w:t>
      </w:r>
      <w:r w:rsidRPr="007D3AFC">
        <w:rPr>
          <w:rFonts w:ascii="Arial" w:hAnsi="Arial" w:cs="Arial"/>
        </w:rPr>
        <w:lastRenderedPageBreak/>
        <w:t>personas morales, en todas y cada una de las hojas. La Convocante no está obligada a aceptar propuestas económicas que no se presenten conforme al Anexo 1.</w:t>
      </w:r>
    </w:p>
    <w:p w14:paraId="30AFE9F7" w14:textId="77777777" w:rsidR="007D3AFC" w:rsidRPr="007D3AFC" w:rsidRDefault="007D3AFC" w:rsidP="007D3AFC">
      <w:pPr>
        <w:jc w:val="both"/>
        <w:rPr>
          <w:rFonts w:ascii="Arial" w:hAnsi="Arial" w:cs="Arial"/>
        </w:rPr>
      </w:pPr>
    </w:p>
    <w:p w14:paraId="67AF82CB" w14:textId="77777777" w:rsidR="007D3AFC" w:rsidRPr="007D3AFC" w:rsidRDefault="007D3AFC" w:rsidP="007D3AFC">
      <w:pPr>
        <w:numPr>
          <w:ilvl w:val="1"/>
          <w:numId w:val="5"/>
        </w:numPr>
        <w:contextualSpacing/>
        <w:jc w:val="both"/>
        <w:rPr>
          <w:rFonts w:ascii="Arial" w:hAnsi="Arial" w:cs="Arial"/>
          <w:b/>
        </w:rPr>
      </w:pPr>
      <w:r w:rsidRPr="007D3AFC">
        <w:rPr>
          <w:rFonts w:ascii="Arial" w:hAnsi="Arial" w:cs="Arial"/>
          <w:b/>
        </w:rPr>
        <w:t>Sobre 2: Propuesta Técnica.</w:t>
      </w:r>
    </w:p>
    <w:p w14:paraId="53398C52" w14:textId="77777777" w:rsidR="007D3AFC" w:rsidRPr="007D3AFC" w:rsidRDefault="007D3AFC" w:rsidP="007D3AFC">
      <w:pPr>
        <w:jc w:val="both"/>
        <w:rPr>
          <w:rFonts w:ascii="Arial" w:hAnsi="Arial" w:cs="Arial"/>
        </w:rPr>
      </w:pPr>
    </w:p>
    <w:p w14:paraId="61C9192D" w14:textId="77777777" w:rsidR="007D3AFC" w:rsidRPr="007D3AFC" w:rsidRDefault="007D3AFC" w:rsidP="007D3AFC">
      <w:pPr>
        <w:jc w:val="both"/>
        <w:rPr>
          <w:rFonts w:ascii="Arial" w:hAnsi="Arial" w:cs="Arial"/>
        </w:rPr>
      </w:pPr>
      <w:r w:rsidRPr="007D3AFC">
        <w:rPr>
          <w:rFonts w:ascii="Arial" w:hAnsi="Arial" w:cs="Arial"/>
        </w:rPr>
        <w:t xml:space="preserve">La propuesta técnica se presentará considerando la información plasmada en el </w:t>
      </w:r>
      <w:r w:rsidRPr="007D3AFC">
        <w:rPr>
          <w:rFonts w:ascii="Arial" w:hAnsi="Arial" w:cs="Arial"/>
          <w:b/>
        </w:rPr>
        <w:t>punto 2. DESCRIPCIÓN DE LOS BIENES O SERVICIOS A ADQUIRIR, Y ANEXO 2</w:t>
      </w:r>
      <w:r w:rsidRPr="007D3AFC">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7AD7C90F" w14:textId="77777777" w:rsidR="007D3AFC" w:rsidRPr="007D3AFC" w:rsidRDefault="007D3AFC" w:rsidP="007D3AFC">
      <w:pPr>
        <w:ind w:left="360"/>
        <w:contextualSpacing/>
        <w:jc w:val="both"/>
        <w:rPr>
          <w:rFonts w:ascii="Arial" w:hAnsi="Arial" w:cs="Arial"/>
        </w:rPr>
      </w:pPr>
    </w:p>
    <w:p w14:paraId="43492C00" w14:textId="77777777" w:rsidR="007D3AFC" w:rsidRPr="007D3AFC" w:rsidRDefault="007D3AFC" w:rsidP="007D3AFC">
      <w:pPr>
        <w:jc w:val="both"/>
        <w:rPr>
          <w:rFonts w:ascii="Arial" w:hAnsi="Arial" w:cs="Arial"/>
        </w:rPr>
      </w:pPr>
      <w:r w:rsidRPr="007D3AFC">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6929D709" w14:textId="77777777" w:rsidR="007D3AFC" w:rsidRPr="007D3AFC" w:rsidRDefault="007D3AFC" w:rsidP="007D3AFC">
      <w:pPr>
        <w:ind w:left="360"/>
        <w:contextualSpacing/>
        <w:jc w:val="both"/>
        <w:rPr>
          <w:rFonts w:ascii="Arial" w:hAnsi="Arial" w:cs="Arial"/>
        </w:rPr>
      </w:pPr>
    </w:p>
    <w:p w14:paraId="052B68B6" w14:textId="77777777" w:rsidR="007D3AFC" w:rsidRPr="007D3AFC" w:rsidRDefault="007D3AFC" w:rsidP="007D3AFC">
      <w:pPr>
        <w:numPr>
          <w:ilvl w:val="1"/>
          <w:numId w:val="5"/>
        </w:numPr>
        <w:contextualSpacing/>
        <w:jc w:val="both"/>
        <w:rPr>
          <w:rFonts w:ascii="Arial" w:hAnsi="Arial" w:cs="Arial"/>
          <w:b/>
        </w:rPr>
      </w:pPr>
      <w:r w:rsidRPr="007D3AFC">
        <w:rPr>
          <w:rFonts w:ascii="Arial" w:hAnsi="Arial" w:cs="Arial"/>
          <w:b/>
        </w:rPr>
        <w:t>Documentación Adicional.</w:t>
      </w:r>
    </w:p>
    <w:p w14:paraId="6D5CCBEE" w14:textId="77777777" w:rsidR="007D3AFC" w:rsidRPr="007D3AFC" w:rsidRDefault="007D3AFC" w:rsidP="007D3AFC">
      <w:pPr>
        <w:ind w:left="360"/>
        <w:contextualSpacing/>
        <w:jc w:val="both"/>
        <w:rPr>
          <w:rFonts w:ascii="Arial" w:hAnsi="Arial" w:cs="Arial"/>
          <w:b/>
        </w:rPr>
      </w:pPr>
    </w:p>
    <w:p w14:paraId="1C08640C" w14:textId="09374C7B" w:rsidR="007D3AFC" w:rsidRPr="007D3AFC" w:rsidRDefault="007D3AFC" w:rsidP="007D3AFC">
      <w:pPr>
        <w:jc w:val="both"/>
        <w:rPr>
          <w:rFonts w:ascii="Arial" w:hAnsi="Arial" w:cs="Arial"/>
        </w:rPr>
      </w:pPr>
      <w:r w:rsidRPr="007D3AFC">
        <w:rPr>
          <w:rFonts w:ascii="Arial" w:hAnsi="Arial" w:cs="Arial"/>
        </w:rPr>
        <w:t xml:space="preserve">Todos los licitantes deberán acompañar a su propuesta </w:t>
      </w:r>
      <w:r w:rsidRPr="007D3AFC">
        <w:rPr>
          <w:rFonts w:ascii="Arial" w:hAnsi="Arial" w:cs="Arial"/>
          <w:shd w:val="clear" w:color="auto" w:fill="FFFFFF" w:themeFill="background1"/>
        </w:rPr>
        <w:t>técnica (</w:t>
      </w:r>
      <w:r w:rsidRPr="007D3AFC">
        <w:rPr>
          <w:rFonts w:ascii="Arial" w:hAnsi="Arial" w:cs="Arial"/>
          <w:b/>
          <w:shd w:val="clear" w:color="auto" w:fill="FFFFFF" w:themeFill="background1"/>
        </w:rPr>
        <w:t xml:space="preserve">ANEXO </w:t>
      </w:r>
      <w:r>
        <w:rPr>
          <w:rFonts w:ascii="Arial" w:hAnsi="Arial" w:cs="Arial"/>
          <w:b/>
          <w:shd w:val="clear" w:color="auto" w:fill="FFFFFF" w:themeFill="background1"/>
        </w:rPr>
        <w:t>2</w:t>
      </w:r>
      <w:r w:rsidRPr="007D3AFC">
        <w:rPr>
          <w:rFonts w:ascii="Arial" w:hAnsi="Arial" w:cs="Arial"/>
          <w:shd w:val="clear" w:color="auto" w:fill="FFFFFF" w:themeFill="background1"/>
        </w:rPr>
        <w:t>) la siguiente</w:t>
      </w:r>
      <w:r w:rsidRPr="007D3AFC">
        <w:rPr>
          <w:rFonts w:ascii="Arial" w:hAnsi="Arial" w:cs="Arial"/>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25CE392A" w14:textId="77777777" w:rsidR="00DF4AF0" w:rsidRPr="00C222D3" w:rsidRDefault="00DF4AF0" w:rsidP="00DF4AF0">
      <w:pPr>
        <w:jc w:val="both"/>
        <w:rPr>
          <w:rFonts w:ascii="Arial" w:hAnsi="Arial" w:cs="Arial"/>
        </w:rPr>
      </w:pPr>
    </w:p>
    <w:p w14:paraId="7373D0BA" w14:textId="77777777" w:rsidR="00DF4AF0" w:rsidRPr="00013B68" w:rsidRDefault="00DF4AF0" w:rsidP="00DF4AF0">
      <w:pPr>
        <w:jc w:val="both"/>
        <w:rPr>
          <w:rFonts w:ascii="Arial" w:hAnsi="Arial" w:cs="Arial"/>
          <w:b/>
          <w:u w:val="single"/>
        </w:rPr>
      </w:pPr>
      <w:r w:rsidRPr="00013B68">
        <w:rPr>
          <w:rFonts w:ascii="Arial" w:hAnsi="Arial" w:cs="Arial"/>
          <w:b/>
          <w:u w:val="single"/>
        </w:rPr>
        <w:t xml:space="preserve">Anexo 3 </w:t>
      </w:r>
      <w:r w:rsidRPr="00013B68">
        <w:rPr>
          <w:rFonts w:ascii="Arial" w:hAnsi="Arial" w:cs="Arial"/>
        </w:rPr>
        <w:t>Interés en participar y datos de contacto.</w:t>
      </w:r>
    </w:p>
    <w:p w14:paraId="3D1B72EC" w14:textId="77777777" w:rsidR="00DF4AF0" w:rsidRPr="00013B68" w:rsidRDefault="00DF4AF0" w:rsidP="00DF4AF0">
      <w:pPr>
        <w:jc w:val="both"/>
        <w:rPr>
          <w:rFonts w:ascii="Arial" w:hAnsi="Arial" w:cs="Arial"/>
        </w:rPr>
      </w:pPr>
      <w:r w:rsidRPr="00013B68">
        <w:rPr>
          <w:rFonts w:ascii="Arial" w:hAnsi="Arial" w:cs="Arial"/>
          <w:b/>
          <w:u w:val="single"/>
        </w:rPr>
        <w:t xml:space="preserve">Anexo 4 </w:t>
      </w:r>
      <w:r w:rsidRPr="00013B68">
        <w:rPr>
          <w:rFonts w:ascii="Arial" w:hAnsi="Arial" w:cs="Arial"/>
        </w:rPr>
        <w:t>Declaraciones bajo protesta de decir verdad.</w:t>
      </w:r>
    </w:p>
    <w:p w14:paraId="61148B3E" w14:textId="77777777" w:rsidR="00DF4AF0" w:rsidRPr="00013B68" w:rsidRDefault="00DF4AF0" w:rsidP="00DF4AF0">
      <w:pPr>
        <w:jc w:val="both"/>
        <w:rPr>
          <w:rFonts w:ascii="Arial" w:hAnsi="Arial" w:cs="Arial"/>
          <w:b/>
          <w:u w:val="single"/>
        </w:rPr>
      </w:pPr>
      <w:r w:rsidRPr="00013B68">
        <w:rPr>
          <w:rFonts w:ascii="Arial" w:hAnsi="Arial" w:cs="Arial"/>
          <w:b/>
          <w:u w:val="single"/>
        </w:rPr>
        <w:t xml:space="preserve">Anexos 4.1 </w:t>
      </w:r>
      <w:r w:rsidRPr="00013B68">
        <w:rPr>
          <w:rFonts w:ascii="Arial" w:hAnsi="Arial" w:cs="Arial"/>
        </w:rPr>
        <w:t>Declaración para persona física.</w:t>
      </w:r>
      <w:r w:rsidRPr="00013B68">
        <w:rPr>
          <w:rFonts w:ascii="Arial" w:hAnsi="Arial" w:cs="Arial"/>
          <w:b/>
          <w:u w:val="single"/>
        </w:rPr>
        <w:t xml:space="preserve"> </w:t>
      </w:r>
    </w:p>
    <w:p w14:paraId="6C2EBC9C" w14:textId="77777777" w:rsidR="00DF4AF0" w:rsidRPr="00013B68" w:rsidRDefault="00DF4AF0" w:rsidP="00DF4AF0">
      <w:pPr>
        <w:jc w:val="both"/>
        <w:rPr>
          <w:rFonts w:ascii="Arial" w:hAnsi="Arial" w:cs="Arial"/>
          <w:b/>
          <w:u w:val="single"/>
        </w:rPr>
      </w:pPr>
      <w:r w:rsidRPr="00013B68">
        <w:rPr>
          <w:rFonts w:ascii="Arial" w:hAnsi="Arial" w:cs="Arial"/>
          <w:b/>
          <w:u w:val="single"/>
        </w:rPr>
        <w:t xml:space="preserve">Anexo 4.2 </w:t>
      </w:r>
      <w:r w:rsidRPr="00013B68">
        <w:rPr>
          <w:rFonts w:ascii="Arial" w:hAnsi="Arial" w:cs="Arial"/>
        </w:rPr>
        <w:t>Declaración para persona moral.</w:t>
      </w:r>
      <w:r w:rsidRPr="00013B68">
        <w:rPr>
          <w:rFonts w:ascii="Arial" w:hAnsi="Arial" w:cs="Arial"/>
          <w:b/>
          <w:u w:val="single"/>
        </w:rPr>
        <w:t xml:space="preserve"> </w:t>
      </w:r>
    </w:p>
    <w:p w14:paraId="5806ACDF" w14:textId="77777777" w:rsidR="00DF4AF0" w:rsidRPr="00013B68" w:rsidRDefault="00DF4AF0" w:rsidP="00DF4AF0">
      <w:pPr>
        <w:jc w:val="both"/>
        <w:rPr>
          <w:rFonts w:ascii="Arial" w:hAnsi="Arial" w:cs="Arial"/>
        </w:rPr>
      </w:pPr>
      <w:r w:rsidRPr="00013B68">
        <w:rPr>
          <w:rFonts w:ascii="Arial" w:hAnsi="Arial" w:cs="Arial"/>
          <w:b/>
          <w:u w:val="single"/>
        </w:rPr>
        <w:t>Anexo 4.</w:t>
      </w:r>
      <w:r w:rsidRPr="00CC4862">
        <w:rPr>
          <w:rFonts w:ascii="Arial" w:hAnsi="Arial" w:cs="Arial"/>
          <w:b/>
          <w:u w:val="single"/>
        </w:rPr>
        <w:t xml:space="preserve">3 </w:t>
      </w:r>
      <w:r w:rsidRPr="00CC4862">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1322DF20" w14:textId="77777777" w:rsidR="00DF4AF0" w:rsidRPr="00013B68" w:rsidRDefault="00DF4AF0" w:rsidP="00DF4AF0">
      <w:pPr>
        <w:jc w:val="both"/>
        <w:rPr>
          <w:rFonts w:ascii="Arial" w:hAnsi="Arial" w:cs="Arial"/>
        </w:rPr>
      </w:pPr>
      <w:r w:rsidRPr="00013B68">
        <w:rPr>
          <w:rFonts w:ascii="Arial" w:hAnsi="Arial" w:cs="Arial"/>
          <w:b/>
          <w:u w:val="single"/>
        </w:rPr>
        <w:t xml:space="preserve">Anexo 5 </w:t>
      </w:r>
      <w:r w:rsidRPr="00013B68">
        <w:rPr>
          <w:rFonts w:ascii="Arial" w:hAnsi="Arial" w:cs="Arial"/>
        </w:rPr>
        <w:t>Acreditación de la personalidad jurídica del proveedor. Los participantes deberán acreditar su personalidad jurídica y existencia legal acompañando al Anexo 5 con copia simple de la siguiente documentación:</w:t>
      </w:r>
    </w:p>
    <w:p w14:paraId="2A2B35C4" w14:textId="77777777" w:rsidR="00BF33C4" w:rsidRPr="00C222D3" w:rsidRDefault="00BF33C4" w:rsidP="00CC7E26">
      <w:pPr>
        <w:jc w:val="both"/>
        <w:rPr>
          <w:rFonts w:ascii="Arial" w:hAnsi="Arial" w:cs="Arial"/>
        </w:rPr>
      </w:pPr>
    </w:p>
    <w:p w14:paraId="4AC394AF" w14:textId="77777777" w:rsidR="00DF4AF0" w:rsidRPr="00013B68" w:rsidRDefault="00DF4AF0" w:rsidP="00DF4AF0">
      <w:pPr>
        <w:numPr>
          <w:ilvl w:val="0"/>
          <w:numId w:val="8"/>
        </w:numPr>
        <w:shd w:val="clear" w:color="auto" w:fill="FFFFFF" w:themeFill="background1"/>
        <w:spacing w:before="120"/>
        <w:ind w:left="714" w:hanging="357"/>
        <w:jc w:val="both"/>
        <w:rPr>
          <w:rFonts w:ascii="Arial" w:hAnsi="Arial" w:cs="Arial"/>
        </w:rPr>
      </w:pPr>
      <w:r w:rsidRPr="00013B68">
        <w:rPr>
          <w:rFonts w:ascii="Arial" w:hAnsi="Arial" w:cs="Arial"/>
        </w:rPr>
        <w:t>Acta constitutiva y modificaciones, certificadas ante Notario Público (tratándose de personas jurídicas); acta de nacimiento (tratándose de personas físicas).</w:t>
      </w:r>
    </w:p>
    <w:p w14:paraId="4C2BD6D0" w14:textId="77777777" w:rsidR="00DF4AF0" w:rsidRPr="00013B68" w:rsidRDefault="00DF4AF0" w:rsidP="00DF4AF0">
      <w:pPr>
        <w:numPr>
          <w:ilvl w:val="0"/>
          <w:numId w:val="8"/>
        </w:numPr>
        <w:shd w:val="clear" w:color="auto" w:fill="FFFFFF" w:themeFill="background1"/>
        <w:spacing w:before="120"/>
        <w:ind w:left="644"/>
        <w:jc w:val="both"/>
        <w:rPr>
          <w:rFonts w:ascii="Arial" w:hAnsi="Arial" w:cs="Arial"/>
        </w:rPr>
      </w:pPr>
      <w:r w:rsidRPr="00013B68">
        <w:rPr>
          <w:rFonts w:ascii="Arial" w:hAnsi="Arial" w:cs="Arial"/>
        </w:rPr>
        <w:t xml:space="preserve">En caso de que así lo desee el licitante, la documentación correspondiente a las modificaciones del Acta Constitutiva, tratándose de personas jurídicas, podrán </w:t>
      </w:r>
      <w:r w:rsidRPr="00013B68">
        <w:rPr>
          <w:rFonts w:ascii="Arial" w:hAnsi="Arial" w:cs="Arial"/>
        </w:rPr>
        <w:lastRenderedPageBreak/>
        <w:t>presentar además del Acta Constitutiva, el instrumento notarial en el que consten la totalidad de las modificaciones corporativas (compulsa).</w:t>
      </w:r>
    </w:p>
    <w:p w14:paraId="48DCD037" w14:textId="77777777" w:rsidR="00DF4AF0" w:rsidRPr="00013B68" w:rsidRDefault="00DF4AF0" w:rsidP="00DF4AF0">
      <w:pPr>
        <w:numPr>
          <w:ilvl w:val="0"/>
          <w:numId w:val="8"/>
        </w:numPr>
        <w:shd w:val="clear" w:color="auto" w:fill="FFFFFF" w:themeFill="background1"/>
        <w:spacing w:before="120"/>
        <w:ind w:left="714" w:hanging="357"/>
        <w:jc w:val="both"/>
        <w:rPr>
          <w:rFonts w:ascii="Arial" w:hAnsi="Arial" w:cs="Arial"/>
        </w:rPr>
      </w:pPr>
      <w:r w:rsidRPr="00013B68">
        <w:rPr>
          <w:rFonts w:ascii="Arial" w:hAnsi="Arial" w:cs="Arial"/>
        </w:rPr>
        <w:t>Poder general o especial para actos de administración o de dominio del representante legal, certificado ante Notario Público.</w:t>
      </w:r>
      <w:r w:rsidRPr="00013B68">
        <w:rPr>
          <w:rFonts w:ascii="Arial" w:hAnsi="Arial" w:cs="Arial"/>
        </w:rPr>
        <w:tab/>
      </w:r>
      <w:r w:rsidRPr="00013B68">
        <w:rPr>
          <w:rFonts w:ascii="Arial" w:hAnsi="Arial" w:cs="Arial"/>
        </w:rPr>
        <w:tab/>
      </w:r>
      <w:r w:rsidRPr="00013B68">
        <w:rPr>
          <w:rFonts w:ascii="Arial" w:hAnsi="Arial" w:cs="Arial"/>
        </w:rPr>
        <w:tab/>
      </w:r>
      <w:r w:rsidRPr="00013B68">
        <w:rPr>
          <w:rFonts w:ascii="Arial" w:hAnsi="Arial" w:cs="Arial"/>
        </w:rPr>
        <w:tab/>
      </w:r>
      <w:r w:rsidRPr="00013B68">
        <w:rPr>
          <w:rFonts w:ascii="Arial" w:hAnsi="Arial" w:cs="Arial"/>
        </w:rPr>
        <w:tab/>
      </w:r>
    </w:p>
    <w:p w14:paraId="5A2CA1F9" w14:textId="77777777" w:rsidR="00DF4AF0" w:rsidRPr="00013B68" w:rsidRDefault="00DF4AF0" w:rsidP="00DF4AF0">
      <w:pPr>
        <w:numPr>
          <w:ilvl w:val="0"/>
          <w:numId w:val="8"/>
        </w:numPr>
        <w:shd w:val="clear" w:color="auto" w:fill="FFFFFF" w:themeFill="background1"/>
        <w:spacing w:before="120"/>
        <w:ind w:left="644"/>
        <w:jc w:val="both"/>
        <w:rPr>
          <w:rFonts w:ascii="Arial" w:hAnsi="Arial" w:cs="Arial"/>
        </w:rPr>
      </w:pPr>
      <w:r w:rsidRPr="00013B68">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4EBF0B" w14:textId="77777777" w:rsidR="00DF4AF0" w:rsidRPr="00013B68" w:rsidRDefault="00DF4AF0" w:rsidP="00DF4AF0">
      <w:pPr>
        <w:numPr>
          <w:ilvl w:val="0"/>
          <w:numId w:val="8"/>
        </w:numPr>
        <w:spacing w:before="120"/>
        <w:ind w:left="644"/>
        <w:jc w:val="both"/>
        <w:rPr>
          <w:rFonts w:ascii="Arial" w:hAnsi="Arial" w:cs="Arial"/>
        </w:rPr>
      </w:pPr>
      <w:r w:rsidRPr="00013B68">
        <w:rPr>
          <w:rFonts w:ascii="Arial" w:hAnsi="Arial" w:cs="Arial"/>
        </w:rPr>
        <w:t>Comprobante de domicilio, con vigencia no mayor a tres meses.</w:t>
      </w:r>
      <w:r w:rsidRPr="00013B68">
        <w:rPr>
          <w:rFonts w:ascii="Arial" w:hAnsi="Arial" w:cs="Arial"/>
        </w:rPr>
        <w:tab/>
      </w:r>
      <w:r w:rsidRPr="00013B68">
        <w:rPr>
          <w:rFonts w:ascii="Arial" w:hAnsi="Arial" w:cs="Arial"/>
        </w:rPr>
        <w:tab/>
      </w:r>
    </w:p>
    <w:p w14:paraId="51041749" w14:textId="77777777" w:rsidR="00DF4AF0" w:rsidRPr="00013B68" w:rsidRDefault="00DF4AF0" w:rsidP="00DF4AF0">
      <w:pPr>
        <w:numPr>
          <w:ilvl w:val="0"/>
          <w:numId w:val="8"/>
        </w:numPr>
        <w:spacing w:before="120"/>
        <w:ind w:left="644"/>
        <w:jc w:val="both"/>
        <w:rPr>
          <w:rFonts w:ascii="Arial" w:hAnsi="Arial" w:cs="Arial"/>
        </w:rPr>
      </w:pPr>
      <w:r w:rsidRPr="00013B68">
        <w:rPr>
          <w:rFonts w:ascii="Arial" w:hAnsi="Arial" w:cs="Arial"/>
        </w:rPr>
        <w:t>Cédula de identificación fiscal, con vigencia no mayor a tres meses.</w:t>
      </w:r>
    </w:p>
    <w:p w14:paraId="24FE22F6" w14:textId="77777777" w:rsidR="00DF4AF0" w:rsidRPr="00013B68" w:rsidRDefault="00DF4AF0" w:rsidP="00DF4AF0">
      <w:pPr>
        <w:numPr>
          <w:ilvl w:val="0"/>
          <w:numId w:val="8"/>
        </w:numPr>
        <w:spacing w:before="120"/>
        <w:ind w:left="644"/>
        <w:jc w:val="both"/>
        <w:rPr>
          <w:rFonts w:ascii="Arial" w:hAnsi="Arial" w:cs="Arial"/>
        </w:rPr>
      </w:pPr>
      <w:r w:rsidRPr="00013B68">
        <w:rPr>
          <w:rFonts w:ascii="Arial" w:hAnsi="Arial" w:cs="Arial"/>
        </w:rPr>
        <w:t xml:space="preserve">Copia simple de su boleta de inscripción como Proveedor </w:t>
      </w:r>
      <w:proofErr w:type="spellStart"/>
      <w:r w:rsidRPr="00013B68">
        <w:rPr>
          <w:rFonts w:ascii="Arial" w:hAnsi="Arial" w:cs="Arial"/>
        </w:rPr>
        <w:t>ó</w:t>
      </w:r>
      <w:proofErr w:type="spellEnd"/>
      <w:r w:rsidRPr="00013B68">
        <w:rPr>
          <w:rFonts w:ascii="Arial" w:hAnsi="Arial" w:cs="Arial"/>
        </w:rPr>
        <w:t>.</w:t>
      </w:r>
    </w:p>
    <w:p w14:paraId="4490103B" w14:textId="77777777" w:rsidR="00DF4AF0" w:rsidRPr="00013B68" w:rsidRDefault="00DF4AF0" w:rsidP="00DF4AF0">
      <w:pPr>
        <w:numPr>
          <w:ilvl w:val="0"/>
          <w:numId w:val="8"/>
        </w:numPr>
        <w:spacing w:before="120"/>
        <w:ind w:left="644"/>
        <w:jc w:val="both"/>
        <w:rPr>
          <w:rFonts w:ascii="Arial" w:hAnsi="Arial" w:cs="Arial"/>
        </w:rPr>
      </w:pPr>
      <w:r w:rsidRPr="00013B68">
        <w:rPr>
          <w:rFonts w:ascii="Arial" w:hAnsi="Arial" w:cs="Arial"/>
        </w:rPr>
        <w:t>Carta compromiso de realizar su inscripción al padrón de proveedores de la convocante, en un término no menor a tres días hábiles, posteriores a la emisión de fallo, únicamente para el licitante que resulte adjudicado.</w:t>
      </w:r>
    </w:p>
    <w:p w14:paraId="65CB919B" w14:textId="77777777" w:rsidR="00DF4AF0" w:rsidRPr="00013B68" w:rsidRDefault="00DF4AF0" w:rsidP="00DF4AF0">
      <w:pPr>
        <w:numPr>
          <w:ilvl w:val="0"/>
          <w:numId w:val="8"/>
        </w:numPr>
        <w:spacing w:before="120"/>
        <w:ind w:left="644"/>
        <w:jc w:val="both"/>
        <w:rPr>
          <w:rFonts w:ascii="Arial" w:hAnsi="Arial" w:cs="Arial"/>
        </w:rPr>
      </w:pPr>
      <w:r w:rsidRPr="00013B68">
        <w:rPr>
          <w:rFonts w:ascii="Arial" w:hAnsi="Arial" w:cs="Arial"/>
        </w:rPr>
        <w:t xml:space="preserve">En todo caso el </w:t>
      </w:r>
      <w:r w:rsidRPr="00013B68">
        <w:rPr>
          <w:rFonts w:ascii="Arial" w:hAnsi="Arial" w:cs="Arial"/>
          <w:u w:val="single"/>
        </w:rPr>
        <w:t>objeto social</w:t>
      </w:r>
      <w:r w:rsidRPr="00013B68">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4D9DCFE8" w14:textId="77777777" w:rsidR="00DF4AF0" w:rsidRPr="00013B68" w:rsidRDefault="00DF4AF0" w:rsidP="00DF4AF0">
      <w:pPr>
        <w:numPr>
          <w:ilvl w:val="0"/>
          <w:numId w:val="8"/>
        </w:numPr>
        <w:spacing w:before="120"/>
        <w:ind w:left="644"/>
        <w:jc w:val="both"/>
        <w:rPr>
          <w:rFonts w:ascii="Arial" w:hAnsi="Arial" w:cs="Arial"/>
        </w:rPr>
      </w:pPr>
      <w:r w:rsidRPr="00013B68">
        <w:rPr>
          <w:rFonts w:ascii="Arial" w:hAnsi="Arial" w:cs="Arial"/>
        </w:rPr>
        <w:t>Presentar constancia de opinión de cumplimiento de obligaciones fiscales en materia de seguridad social. (IMSS)</w:t>
      </w:r>
    </w:p>
    <w:p w14:paraId="3A3DE700" w14:textId="77777777" w:rsidR="00DF4AF0" w:rsidRDefault="00DF4AF0" w:rsidP="00DF4AF0">
      <w:pPr>
        <w:numPr>
          <w:ilvl w:val="0"/>
          <w:numId w:val="8"/>
        </w:numPr>
        <w:spacing w:before="120"/>
        <w:ind w:left="644"/>
        <w:jc w:val="both"/>
        <w:rPr>
          <w:rFonts w:ascii="Arial" w:hAnsi="Arial" w:cs="Arial"/>
        </w:rPr>
      </w:pPr>
      <w:r w:rsidRPr="00013B68">
        <w:rPr>
          <w:rFonts w:ascii="Arial" w:hAnsi="Arial" w:cs="Arial"/>
        </w:rPr>
        <w:t>Presentar constancia de opinión de cumplimiento de obligaciones fiscales. (SAT).</w:t>
      </w:r>
    </w:p>
    <w:p w14:paraId="73D3BE2B" w14:textId="77777777" w:rsidR="00DF4AF0" w:rsidRPr="005A138A" w:rsidRDefault="00DF4AF0" w:rsidP="00DF4AF0">
      <w:pPr>
        <w:numPr>
          <w:ilvl w:val="0"/>
          <w:numId w:val="8"/>
        </w:numPr>
        <w:spacing w:before="120"/>
        <w:ind w:left="644"/>
        <w:jc w:val="both"/>
        <w:rPr>
          <w:rFonts w:ascii="Arial" w:hAnsi="Arial" w:cs="Arial"/>
        </w:rPr>
      </w:pPr>
      <w:r w:rsidRPr="005A138A">
        <w:rPr>
          <w:rFonts w:ascii="Arial" w:hAnsi="Arial" w:cs="Arial"/>
        </w:rPr>
        <w:t>En caso de contar con ello, adjuntar el Registro Pro Integridad a cargo de la Contraloría del Estado de Jalisco.</w:t>
      </w:r>
    </w:p>
    <w:p w14:paraId="28AB1371" w14:textId="36C148A5" w:rsidR="00BF33C4" w:rsidRDefault="00DF4AF0" w:rsidP="00DF4AF0">
      <w:pPr>
        <w:numPr>
          <w:ilvl w:val="0"/>
          <w:numId w:val="8"/>
        </w:numPr>
        <w:spacing w:before="120"/>
        <w:jc w:val="both"/>
        <w:rPr>
          <w:rFonts w:ascii="Arial" w:hAnsi="Arial" w:cs="Arial"/>
        </w:rPr>
      </w:pPr>
      <w:r w:rsidRPr="00DF4AF0">
        <w:rPr>
          <w:rFonts w:ascii="Arial" w:hAnsi="Arial" w:cs="Arial"/>
        </w:rPr>
        <w:t xml:space="preserve">El proveedor deberá entregar por escrito en hoja membretada garantía por un año, </w:t>
      </w:r>
      <w:r w:rsidR="00663AFC">
        <w:rPr>
          <w:rFonts w:ascii="Arial" w:hAnsi="Arial" w:cs="Arial"/>
        </w:rPr>
        <w:t xml:space="preserve">a partir de la entrega de los bienes adjudicados, </w:t>
      </w:r>
      <w:r w:rsidRPr="00DF4AF0">
        <w:rPr>
          <w:rFonts w:ascii="Arial" w:hAnsi="Arial" w:cs="Arial"/>
        </w:rPr>
        <w:t xml:space="preserve">contra defectos de fabricación o vicios ocultos, deficiencias en la calidad de los artículos proporcionados y en caso de presentarlo, el bien será reemplazado por uno nuevo libre de defectos de manera inmediata. </w:t>
      </w:r>
    </w:p>
    <w:p w14:paraId="0B4C7C54" w14:textId="77777777" w:rsidR="00DF4AF0" w:rsidRPr="00DF4AF0" w:rsidRDefault="00DF4AF0" w:rsidP="00DF4AF0">
      <w:pPr>
        <w:spacing w:before="120"/>
        <w:ind w:left="4169"/>
        <w:jc w:val="both"/>
        <w:rPr>
          <w:rFonts w:ascii="Arial" w:hAnsi="Arial" w:cs="Arial"/>
        </w:rPr>
      </w:pPr>
    </w:p>
    <w:p w14:paraId="4B6158F7" w14:textId="77777777" w:rsidR="00663AFC" w:rsidRPr="00663AFC" w:rsidRDefault="00663AFC" w:rsidP="00663AFC">
      <w:pPr>
        <w:spacing w:before="120"/>
        <w:jc w:val="both"/>
        <w:rPr>
          <w:rFonts w:ascii="Arial" w:hAnsi="Arial" w:cs="Arial"/>
        </w:rPr>
      </w:pPr>
      <w:r w:rsidRPr="00663AFC">
        <w:rPr>
          <w:rFonts w:ascii="Arial" w:hAnsi="Arial" w:cs="Arial"/>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r w:rsidRPr="00663AFC">
        <w:rPr>
          <w:rFonts w:ascii="Arial" w:hAnsi="Arial" w:cs="Arial"/>
        </w:rPr>
        <w:tab/>
      </w:r>
    </w:p>
    <w:p w14:paraId="2D088077" w14:textId="77777777" w:rsidR="00753D10" w:rsidRPr="00C222D3" w:rsidRDefault="00753D10" w:rsidP="00CC7E26">
      <w:pPr>
        <w:jc w:val="both"/>
        <w:rPr>
          <w:rFonts w:ascii="Arial" w:hAnsi="Arial" w:cs="Arial"/>
        </w:rPr>
      </w:pPr>
    </w:p>
    <w:p w14:paraId="7555A5CC" w14:textId="77777777" w:rsidR="00663AFC" w:rsidRPr="00663AFC" w:rsidRDefault="00663AFC" w:rsidP="00663AFC">
      <w:pPr>
        <w:jc w:val="both"/>
        <w:rPr>
          <w:rFonts w:ascii="Arial" w:hAnsi="Arial" w:cs="Arial"/>
          <w:b/>
        </w:rPr>
      </w:pPr>
      <w:r w:rsidRPr="00663AFC">
        <w:rPr>
          <w:rFonts w:ascii="Arial" w:hAnsi="Arial" w:cs="Arial"/>
          <w:b/>
        </w:rPr>
        <w:lastRenderedPageBreak/>
        <w:t>8.5 Acto de presentación y apertura de proposiciones.</w:t>
      </w:r>
    </w:p>
    <w:p w14:paraId="71C673A6" w14:textId="77777777" w:rsidR="00663AFC" w:rsidRPr="00663AFC" w:rsidRDefault="00663AFC" w:rsidP="00663AFC">
      <w:pPr>
        <w:jc w:val="both"/>
        <w:rPr>
          <w:rFonts w:ascii="Arial" w:hAnsi="Arial" w:cs="Arial"/>
          <w:b/>
        </w:rPr>
      </w:pPr>
      <w:r w:rsidRPr="00663AFC">
        <w:rPr>
          <w:rFonts w:ascii="Arial" w:hAnsi="Arial" w:cs="Arial"/>
          <w:b/>
        </w:rPr>
        <w:t xml:space="preserve"> </w:t>
      </w:r>
    </w:p>
    <w:p w14:paraId="654FA0E9" w14:textId="77777777" w:rsidR="00663AFC" w:rsidRPr="00663AFC" w:rsidRDefault="00663AFC" w:rsidP="00663AFC">
      <w:pPr>
        <w:jc w:val="both"/>
        <w:rPr>
          <w:rFonts w:ascii="Arial" w:hAnsi="Arial" w:cs="Arial"/>
        </w:rPr>
      </w:pPr>
      <w:r w:rsidRPr="00663AFC">
        <w:rPr>
          <w:rFonts w:ascii="Arial" w:hAnsi="Arial" w:cs="Arial"/>
        </w:rPr>
        <w:t xml:space="preserve">De entre los licitantes que asistan al acto, éstos elegirán a cuando menos uno, </w:t>
      </w:r>
      <w:proofErr w:type="gramStart"/>
      <w:r w:rsidRPr="00663AFC">
        <w:rPr>
          <w:rFonts w:ascii="Arial" w:hAnsi="Arial" w:cs="Arial"/>
        </w:rPr>
        <w:t>que</w:t>
      </w:r>
      <w:proofErr w:type="gramEnd"/>
      <w:r w:rsidRPr="00663AFC">
        <w:rPr>
          <w:rFonts w:ascii="Arial" w:hAnsi="Arial" w:cs="Arial"/>
        </w:rPr>
        <w:t xml:space="preserve"> en forma conjunta con el personal de la Convocante, rubricarán las proposiciones y documentos presentados en los sobres (propuesta económica y técnica), de conformidad con el artículo 65, numeral 2, fracción II, de la Ley de Compras Gubernamentales, Enajenaciones y Contratación de Servicios del Estado de Jalisco y sus Municipios.</w:t>
      </w:r>
    </w:p>
    <w:p w14:paraId="3ADD035B" w14:textId="77777777" w:rsidR="00663AFC" w:rsidRPr="00663AFC" w:rsidRDefault="00663AFC" w:rsidP="00663AFC">
      <w:pPr>
        <w:jc w:val="both"/>
        <w:rPr>
          <w:rFonts w:ascii="Arial" w:hAnsi="Arial" w:cs="Arial"/>
        </w:rPr>
      </w:pPr>
    </w:p>
    <w:p w14:paraId="4BD68570" w14:textId="77777777" w:rsidR="00663AFC" w:rsidRPr="00663AFC" w:rsidRDefault="00663AFC" w:rsidP="00663AFC">
      <w:pPr>
        <w:numPr>
          <w:ilvl w:val="1"/>
          <w:numId w:val="2"/>
        </w:numPr>
        <w:contextualSpacing/>
        <w:jc w:val="both"/>
        <w:rPr>
          <w:rFonts w:ascii="Arial" w:hAnsi="Arial" w:cs="Arial"/>
          <w:b/>
        </w:rPr>
      </w:pPr>
      <w:r w:rsidRPr="00663AFC">
        <w:rPr>
          <w:rFonts w:ascii="Arial" w:hAnsi="Arial" w:cs="Arial"/>
          <w:b/>
        </w:rPr>
        <w:t xml:space="preserve"> CRITERIOS DE EVALUACIÓN Y ADJUDICACIÓN</w:t>
      </w:r>
    </w:p>
    <w:p w14:paraId="7FC9E92F" w14:textId="77777777" w:rsidR="00663AFC" w:rsidRPr="00663AFC" w:rsidRDefault="00663AFC" w:rsidP="00663AFC">
      <w:pPr>
        <w:jc w:val="both"/>
        <w:rPr>
          <w:rFonts w:ascii="Arial" w:hAnsi="Arial" w:cs="Arial"/>
        </w:rPr>
      </w:pPr>
    </w:p>
    <w:p w14:paraId="0003A591" w14:textId="77777777" w:rsidR="00663AFC" w:rsidRPr="00663AFC" w:rsidRDefault="00663AFC" w:rsidP="00663AFC">
      <w:pPr>
        <w:jc w:val="both"/>
        <w:rPr>
          <w:rFonts w:ascii="Arial" w:hAnsi="Arial" w:cs="Arial"/>
        </w:rPr>
      </w:pPr>
      <w:r w:rsidRPr="00663AFC">
        <w:rPr>
          <w:rFonts w:ascii="Arial" w:hAnsi="Arial" w:cs="Arial"/>
        </w:rPr>
        <w:t>Para el fallo, se emitirá un dictamen que valide la adjudicación, el cual contendrá los elementos técnicos y económicos y deberá contarse con un mínimo de dos propuestas susceptibles de analizarse técnicamente.</w:t>
      </w:r>
    </w:p>
    <w:p w14:paraId="26F357F6" w14:textId="77777777" w:rsidR="00663AFC" w:rsidRPr="00663AFC" w:rsidRDefault="00663AFC" w:rsidP="00663AFC">
      <w:pPr>
        <w:jc w:val="both"/>
        <w:rPr>
          <w:rFonts w:ascii="Arial" w:hAnsi="Arial" w:cs="Arial"/>
        </w:rPr>
      </w:pPr>
    </w:p>
    <w:p w14:paraId="60823941" w14:textId="77777777" w:rsidR="00663AFC" w:rsidRPr="00663AFC" w:rsidRDefault="00663AFC" w:rsidP="00663AFC">
      <w:pPr>
        <w:jc w:val="both"/>
        <w:rPr>
          <w:rFonts w:ascii="Arial" w:hAnsi="Arial" w:cs="Arial"/>
        </w:rPr>
      </w:pPr>
      <w:r w:rsidRPr="00663AFC">
        <w:rPr>
          <w:rFonts w:ascii="Arial" w:hAnsi="Arial" w:cs="Arial"/>
        </w:rPr>
        <w:t>La evaluación y adjudicación de la Licitación, se realizará de conformidad con el mecanismo de costo beneficio, el cual se adjudicará a quien cumpla con los requisitos de la convocatoria y oferte el precio más bajo.</w:t>
      </w:r>
    </w:p>
    <w:p w14:paraId="7EDB65D0" w14:textId="77777777" w:rsidR="00663AFC" w:rsidRPr="00663AFC" w:rsidRDefault="00663AFC" w:rsidP="00663AFC">
      <w:pPr>
        <w:jc w:val="both"/>
        <w:rPr>
          <w:rFonts w:ascii="Arial" w:hAnsi="Arial" w:cs="Arial"/>
        </w:rPr>
      </w:pPr>
    </w:p>
    <w:p w14:paraId="41DDD400" w14:textId="77777777" w:rsidR="00663AFC" w:rsidRPr="00663AFC" w:rsidRDefault="00663AFC" w:rsidP="00663AFC">
      <w:pPr>
        <w:jc w:val="both"/>
        <w:rPr>
          <w:rFonts w:ascii="Arial" w:hAnsi="Arial" w:cs="Arial"/>
        </w:rPr>
      </w:pPr>
      <w:r w:rsidRPr="00663AFC">
        <w:rPr>
          <w:rFonts w:ascii="Arial" w:hAnsi="Arial" w:cs="Arial"/>
        </w:rPr>
        <w:t>Para evaluar aspectos técnicos y económicos de las ofertas objeto de esta Licitación, se considerará:</w:t>
      </w:r>
    </w:p>
    <w:p w14:paraId="761ACC27" w14:textId="77777777" w:rsidR="00663AFC" w:rsidRPr="00663AFC" w:rsidRDefault="00663AFC" w:rsidP="00663AFC">
      <w:pPr>
        <w:ind w:left="360"/>
        <w:jc w:val="both"/>
        <w:rPr>
          <w:rFonts w:ascii="Arial" w:hAnsi="Arial" w:cs="Arial"/>
        </w:rPr>
      </w:pPr>
    </w:p>
    <w:p w14:paraId="7D16F14B" w14:textId="77777777" w:rsidR="00663AFC" w:rsidRPr="00663AFC" w:rsidRDefault="00663AFC" w:rsidP="00663AFC">
      <w:pPr>
        <w:numPr>
          <w:ilvl w:val="0"/>
          <w:numId w:val="15"/>
        </w:numPr>
        <w:jc w:val="both"/>
        <w:rPr>
          <w:rFonts w:ascii="Arial" w:hAnsi="Arial" w:cs="Arial"/>
        </w:rPr>
      </w:pPr>
      <w:r w:rsidRPr="00663AFC">
        <w:rPr>
          <w:rFonts w:ascii="Arial" w:hAnsi="Arial" w:cs="Arial"/>
        </w:rPr>
        <w:t>Apego a las especificaciones requeridas en estas bases.</w:t>
      </w:r>
    </w:p>
    <w:p w14:paraId="7433D7A2" w14:textId="77777777" w:rsidR="00663AFC" w:rsidRPr="00663AFC" w:rsidRDefault="00663AFC" w:rsidP="00663AFC">
      <w:pPr>
        <w:numPr>
          <w:ilvl w:val="0"/>
          <w:numId w:val="15"/>
        </w:numPr>
        <w:jc w:val="both"/>
        <w:rPr>
          <w:rFonts w:ascii="Arial" w:hAnsi="Arial" w:cs="Arial"/>
        </w:rPr>
      </w:pPr>
      <w:r w:rsidRPr="00663AFC">
        <w:rPr>
          <w:rFonts w:ascii="Arial" w:hAnsi="Arial" w:cs="Arial"/>
        </w:rPr>
        <w:t>Cumplimiento de la presentación de todos los documentos y requisitos contenidos en las bases.</w:t>
      </w:r>
    </w:p>
    <w:p w14:paraId="03E458C4" w14:textId="77777777" w:rsidR="00663AFC" w:rsidRPr="00663AFC" w:rsidRDefault="00663AFC" w:rsidP="00663AFC">
      <w:pPr>
        <w:numPr>
          <w:ilvl w:val="0"/>
          <w:numId w:val="15"/>
        </w:numPr>
        <w:jc w:val="both"/>
        <w:rPr>
          <w:rFonts w:ascii="Arial" w:hAnsi="Arial" w:cs="Arial"/>
        </w:rPr>
      </w:pPr>
      <w:r w:rsidRPr="00663AFC">
        <w:rPr>
          <w:rFonts w:ascii="Arial" w:hAnsi="Arial" w:cs="Arial"/>
        </w:rPr>
        <w:t>El precio más conveniente.</w:t>
      </w:r>
    </w:p>
    <w:p w14:paraId="6A2E14DE" w14:textId="77777777" w:rsidR="00663AFC" w:rsidRPr="00663AFC" w:rsidRDefault="00663AFC" w:rsidP="00663AFC">
      <w:pPr>
        <w:numPr>
          <w:ilvl w:val="0"/>
          <w:numId w:val="15"/>
        </w:numPr>
        <w:jc w:val="both"/>
        <w:rPr>
          <w:rFonts w:ascii="Arial" w:hAnsi="Arial" w:cs="Arial"/>
        </w:rPr>
      </w:pPr>
      <w:r w:rsidRPr="00663AFC">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04E3754C" w14:textId="77777777" w:rsidR="00663AFC" w:rsidRPr="00663AFC" w:rsidRDefault="00663AFC" w:rsidP="00663AFC">
      <w:pPr>
        <w:numPr>
          <w:ilvl w:val="0"/>
          <w:numId w:val="15"/>
        </w:numPr>
        <w:jc w:val="both"/>
        <w:rPr>
          <w:rFonts w:ascii="Arial" w:hAnsi="Arial" w:cs="Arial"/>
        </w:rPr>
      </w:pPr>
      <w:r w:rsidRPr="00663AFC">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2D21258C" w14:textId="77777777" w:rsidR="00DF4AF0" w:rsidRPr="007A1B60" w:rsidRDefault="00DF4AF0" w:rsidP="00DF4AF0">
      <w:pPr>
        <w:shd w:val="clear" w:color="auto" w:fill="FFFFFF" w:themeFill="background1"/>
        <w:autoSpaceDE w:val="0"/>
        <w:autoSpaceDN w:val="0"/>
        <w:adjustRightInd w:val="0"/>
        <w:jc w:val="both"/>
        <w:rPr>
          <w:rFonts w:ascii="Arial" w:hAnsi="Arial" w:cs="Arial"/>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w:t>
      </w:r>
      <w:r w:rsidRPr="007A1B60">
        <w:rPr>
          <w:rFonts w:ascii="Arial" w:hAnsi="Arial" w:cs="Arial"/>
        </w:rPr>
        <w:lastRenderedPageBreak/>
        <w:t xml:space="preserve">compromiso de realizar su inscripción al padrón de proveedores de la convocante, en un término no menor a tres días hábiles, posteriores a la emisión de fallo, únicamente para el licitante que resulte adjudicado, tal y como se señala en el punto 8.4 numeral </w:t>
      </w:r>
      <w:r>
        <w:rPr>
          <w:rFonts w:ascii="Arial" w:hAnsi="Arial" w:cs="Arial"/>
        </w:rPr>
        <w:t>8</w:t>
      </w:r>
      <w:r w:rsidRPr="007A1B60">
        <w:rPr>
          <w:rFonts w:ascii="Arial" w:hAnsi="Arial" w:cs="Arial"/>
        </w:rPr>
        <w:t xml:space="preserve"> </w:t>
      </w:r>
      <w:r w:rsidRPr="007A1B60">
        <w:rPr>
          <w:rFonts w:ascii="Arial" w:hAnsi="Arial" w:cs="Arial"/>
          <w:b/>
        </w:rPr>
        <w:t>Documentación Adicional,</w:t>
      </w:r>
      <w:r w:rsidRPr="007A1B60">
        <w:rPr>
          <w:rFonts w:ascii="Arial" w:hAnsi="Arial" w:cs="Arial"/>
        </w:rPr>
        <w:t xml:space="preserve"> de estas bases.</w:t>
      </w:r>
    </w:p>
    <w:p w14:paraId="10A0F932" w14:textId="77777777" w:rsidR="00AE32C7" w:rsidRPr="00064EE0" w:rsidRDefault="00AE32C7" w:rsidP="0093064D">
      <w:pPr>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64449DED" w:rsidR="004014A9"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376B8343" w14:textId="6B95C697" w:rsidR="00663AFC" w:rsidRDefault="00663AFC" w:rsidP="00207A0C">
      <w:pPr>
        <w:pStyle w:val="Prrafodelista"/>
        <w:numPr>
          <w:ilvl w:val="0"/>
          <w:numId w:val="10"/>
        </w:numPr>
        <w:jc w:val="both"/>
        <w:rPr>
          <w:rFonts w:ascii="Arial" w:hAnsi="Arial" w:cs="Arial"/>
        </w:rPr>
      </w:pPr>
      <w:r w:rsidRPr="00746B53">
        <w:rPr>
          <w:rFonts w:ascii="Arial" w:hAnsi="Arial" w:cs="Arial"/>
        </w:rPr>
        <w:t>Repercutir en la integración de la propuesta económica, la retención del cinco al millar para el Fondo Impulso Jalisco.</w:t>
      </w:r>
    </w:p>
    <w:p w14:paraId="334DABB7" w14:textId="58690D2C" w:rsidR="009F01D0" w:rsidRDefault="009F01D0" w:rsidP="00DF4AF0">
      <w:pPr>
        <w:pStyle w:val="Prrafodelista"/>
        <w:numPr>
          <w:ilvl w:val="0"/>
          <w:numId w:val="10"/>
        </w:numPr>
        <w:jc w:val="both"/>
        <w:rPr>
          <w:rFonts w:ascii="Arial" w:hAnsi="Arial" w:cs="Arial"/>
        </w:rPr>
      </w:pPr>
      <w:r>
        <w:rPr>
          <w:rFonts w:ascii="Arial" w:hAnsi="Arial" w:cs="Arial"/>
        </w:rPr>
        <w:t>No presentar en su propuesta</w:t>
      </w:r>
      <w:r w:rsidR="000E6A1B">
        <w:rPr>
          <w:rFonts w:ascii="Arial" w:hAnsi="Arial" w:cs="Arial"/>
        </w:rPr>
        <w:t xml:space="preserve"> técnica y económica</w:t>
      </w:r>
      <w:r>
        <w:rPr>
          <w:rFonts w:ascii="Arial" w:hAnsi="Arial" w:cs="Arial"/>
        </w:rPr>
        <w:t xml:space="preserve"> el 90% de los productos solicitados.</w:t>
      </w:r>
    </w:p>
    <w:p w14:paraId="1B4BFB63" w14:textId="53D859D7" w:rsidR="00870131" w:rsidRDefault="00870131" w:rsidP="00870131">
      <w:pPr>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w:t>
      </w:r>
      <w:r w:rsidRPr="00C55968">
        <w:rPr>
          <w:rFonts w:ascii="Arial" w:hAnsi="Arial" w:cs="Arial"/>
        </w:rPr>
        <w:lastRenderedPageBreak/>
        <w:t>o deficiencia en su contenido no afecte la solvencia de las proposiciones no será motivo de desechamiento o descalificación.</w:t>
      </w:r>
    </w:p>
    <w:p w14:paraId="211F9579" w14:textId="5CA79FA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0E5B0793" w14:textId="77777777" w:rsidR="00C4727F" w:rsidRPr="00C4727F" w:rsidRDefault="00C4727F" w:rsidP="00C4727F">
      <w:pPr>
        <w:jc w:val="both"/>
        <w:rPr>
          <w:rFonts w:ascii="Arial" w:hAnsi="Arial" w:cs="Arial"/>
        </w:rPr>
      </w:pPr>
      <w:r w:rsidRPr="00C4727F">
        <w:rPr>
          <w:rFonts w:ascii="Arial" w:hAnsi="Arial" w:cs="Arial"/>
        </w:rPr>
        <w:t>Se podrá declarar desierta la LICITACIÓN o alguna partida de forma total o parcial, en los siguientes casos:</w:t>
      </w:r>
    </w:p>
    <w:p w14:paraId="553E48A6" w14:textId="77777777" w:rsidR="00C4727F" w:rsidRPr="00C4727F" w:rsidRDefault="00C4727F" w:rsidP="00C4727F">
      <w:pPr>
        <w:jc w:val="both"/>
        <w:rPr>
          <w:rFonts w:ascii="Arial" w:hAnsi="Arial" w:cs="Arial"/>
        </w:rPr>
      </w:pPr>
    </w:p>
    <w:p w14:paraId="5175F5A0" w14:textId="77777777" w:rsidR="00C4727F" w:rsidRPr="00C4727F" w:rsidRDefault="00C4727F" w:rsidP="00C4727F">
      <w:pPr>
        <w:jc w:val="both"/>
        <w:rPr>
          <w:rFonts w:ascii="Arial" w:hAnsi="Arial" w:cs="Arial"/>
        </w:rPr>
      </w:pPr>
      <w:r w:rsidRPr="00C4727F">
        <w:rPr>
          <w:rFonts w:ascii="Arial" w:hAnsi="Arial" w:cs="Arial"/>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355CD57D" w14:textId="77777777" w:rsidR="00C4727F" w:rsidRPr="00C4727F" w:rsidRDefault="00C4727F" w:rsidP="00C4727F">
      <w:pPr>
        <w:jc w:val="both"/>
        <w:rPr>
          <w:rFonts w:ascii="Arial" w:hAnsi="Arial" w:cs="Arial"/>
        </w:rPr>
      </w:pPr>
    </w:p>
    <w:p w14:paraId="4576F87F" w14:textId="77777777" w:rsidR="00C4727F" w:rsidRPr="00C4727F" w:rsidRDefault="00C4727F" w:rsidP="00C4727F">
      <w:pPr>
        <w:numPr>
          <w:ilvl w:val="0"/>
          <w:numId w:val="16"/>
        </w:numPr>
        <w:contextualSpacing/>
        <w:jc w:val="both"/>
        <w:rPr>
          <w:rFonts w:ascii="Arial" w:hAnsi="Arial" w:cs="Arial"/>
        </w:rPr>
      </w:pPr>
      <w:r w:rsidRPr="00C4727F">
        <w:rPr>
          <w:rFonts w:ascii="Arial" w:hAnsi="Arial" w:cs="Arial"/>
        </w:rPr>
        <w:t xml:space="preserve">Cuando las proposiciones presentadas no reúnan los requisitos solicitados. </w:t>
      </w:r>
    </w:p>
    <w:p w14:paraId="0028030C" w14:textId="77777777" w:rsidR="00C4727F" w:rsidRPr="00C4727F" w:rsidRDefault="00C4727F" w:rsidP="00C4727F">
      <w:pPr>
        <w:numPr>
          <w:ilvl w:val="0"/>
          <w:numId w:val="16"/>
        </w:numPr>
        <w:contextualSpacing/>
        <w:jc w:val="both"/>
        <w:rPr>
          <w:rFonts w:ascii="Arial" w:hAnsi="Arial" w:cs="Arial"/>
        </w:rPr>
      </w:pPr>
      <w:r w:rsidRPr="00C4727F">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1A098DD9" w14:textId="77777777" w:rsidR="00C4727F" w:rsidRPr="00C4727F" w:rsidRDefault="00C4727F" w:rsidP="00C4727F">
      <w:pPr>
        <w:numPr>
          <w:ilvl w:val="0"/>
          <w:numId w:val="16"/>
        </w:numPr>
        <w:contextualSpacing/>
        <w:jc w:val="both"/>
        <w:rPr>
          <w:rFonts w:ascii="Arial" w:hAnsi="Arial" w:cs="Arial"/>
        </w:rPr>
      </w:pPr>
      <w:r w:rsidRPr="00C4727F">
        <w:rPr>
          <w:rFonts w:ascii="Arial" w:hAnsi="Arial" w:cs="Arial"/>
        </w:rPr>
        <w:t>En caso de que no se presente el mínimo de propuestas susceptibles de analizarse técnicamente.</w:t>
      </w:r>
    </w:p>
    <w:p w14:paraId="7B9370EE" w14:textId="77777777" w:rsidR="00C4727F" w:rsidRPr="00C4727F" w:rsidRDefault="00C4727F" w:rsidP="00C4727F">
      <w:pPr>
        <w:jc w:val="both"/>
        <w:rPr>
          <w:rFonts w:ascii="Arial" w:hAnsi="Arial" w:cs="Arial"/>
        </w:rPr>
      </w:pPr>
    </w:p>
    <w:p w14:paraId="62606462" w14:textId="77777777" w:rsidR="00C4727F" w:rsidRPr="00C4727F" w:rsidRDefault="00C4727F" w:rsidP="00C4727F">
      <w:pPr>
        <w:jc w:val="both"/>
        <w:rPr>
          <w:rFonts w:ascii="Arial" w:hAnsi="Arial" w:cs="Arial"/>
        </w:rPr>
      </w:pPr>
      <w:r w:rsidRPr="00C4727F">
        <w:rPr>
          <w:rFonts w:ascii="Arial" w:hAnsi="Arial" w:cs="Arial"/>
        </w:rPr>
        <w:t>Se podrá cancelar una licitación o determinadas partidas de ésta, cuando se extinga la necesidad de adquirir los bienes o servicios correspondientes, o cuando</w:t>
      </w:r>
      <w:r w:rsidRPr="00C4727F">
        <w:rPr>
          <w:rFonts w:ascii="Arial" w:hAnsi="Arial" w:cs="Arial"/>
          <w:b/>
        </w:rPr>
        <w:t xml:space="preserve"> </w:t>
      </w:r>
      <w:r w:rsidRPr="00C4727F">
        <w:rPr>
          <w:rFonts w:ascii="Arial" w:hAnsi="Arial" w:cs="Arial"/>
        </w:rPr>
        <w:t>se detecte que, de continuar con el procedimiento, puedan ocasionarse daños o perjuicios a la Convocante, al Área Requirente y/o terceros.</w:t>
      </w:r>
    </w:p>
    <w:p w14:paraId="26F7F4AC" w14:textId="77777777" w:rsidR="00C4727F" w:rsidRPr="00C4727F" w:rsidRDefault="00C4727F" w:rsidP="00C4727F">
      <w:pPr>
        <w:jc w:val="both"/>
        <w:rPr>
          <w:rFonts w:ascii="Arial" w:hAnsi="Arial" w:cs="Arial"/>
        </w:rPr>
      </w:pPr>
    </w:p>
    <w:p w14:paraId="117221A3" w14:textId="77777777" w:rsidR="00C4727F" w:rsidRPr="00C4727F" w:rsidRDefault="00C4727F" w:rsidP="00C4727F">
      <w:pPr>
        <w:jc w:val="both"/>
        <w:rPr>
          <w:rFonts w:ascii="Arial" w:hAnsi="Arial" w:cs="Arial"/>
        </w:rPr>
      </w:pPr>
      <w:r w:rsidRPr="00C4727F">
        <w:rPr>
          <w:rFonts w:ascii="Arial" w:hAnsi="Arial" w:cs="Arial"/>
        </w:rPr>
        <w:t xml:space="preserve">El ente público podrá resolver la terminación anticipada de los contratos cuando concurran razones de interés general, o bien, cuando por causas justificadas se extinga la necesidad del servicio contratado, y se demuestre que, de continuar con el cumplimiento de las obligaciones pactadas, se ocasionaría algún daño o perjuicio al Estado, o se determine, por la autoridad competente, la nulidad de los actos que dieron origen al contrato. </w:t>
      </w:r>
    </w:p>
    <w:p w14:paraId="628111B3" w14:textId="77777777" w:rsidR="00C4727F" w:rsidRPr="00C4727F" w:rsidRDefault="00C4727F" w:rsidP="00C4727F">
      <w:pPr>
        <w:jc w:val="both"/>
        <w:rPr>
          <w:rFonts w:ascii="Arial" w:hAnsi="Arial" w:cs="Arial"/>
        </w:rPr>
      </w:pPr>
    </w:p>
    <w:p w14:paraId="0C90F5AB" w14:textId="77777777" w:rsidR="00C4727F" w:rsidRPr="00C4727F" w:rsidRDefault="00C4727F" w:rsidP="00C4727F">
      <w:pPr>
        <w:jc w:val="both"/>
        <w:rPr>
          <w:rFonts w:ascii="Arial" w:hAnsi="Arial" w:cs="Arial"/>
        </w:rPr>
      </w:pPr>
      <w:r w:rsidRPr="00C4727F">
        <w:rPr>
          <w:rFonts w:ascii="Arial" w:hAnsi="Arial" w:cs="Arial"/>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601E9CBD"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notificación personal del mismo, dentro de los ve</w:t>
      </w:r>
      <w:r w:rsidR="00890DA3" w:rsidRPr="000F763A">
        <w:rPr>
          <w:rFonts w:ascii="Arial" w:hAnsi="Arial" w:cs="Arial"/>
        </w:rPr>
        <w:t>i</w:t>
      </w:r>
      <w:r w:rsidR="00404501" w:rsidRPr="000F763A">
        <w:rPr>
          <w:rFonts w:ascii="Arial" w:hAnsi="Arial" w:cs="Arial"/>
        </w:rPr>
        <w:t>nte días siguientes al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0F763A" w:rsidRDefault="004014A9" w:rsidP="000F763A">
      <w:pPr>
        <w:pStyle w:val="Prrafodelista"/>
        <w:numPr>
          <w:ilvl w:val="1"/>
          <w:numId w:val="2"/>
        </w:numPr>
        <w:shd w:val="clear" w:color="auto" w:fill="FFFFFF" w:themeFill="background1"/>
        <w:jc w:val="both"/>
        <w:rPr>
          <w:rFonts w:ascii="Arial" w:hAnsi="Arial" w:cs="Arial"/>
          <w:b/>
        </w:rPr>
      </w:pPr>
      <w:r w:rsidRPr="000F763A">
        <w:rPr>
          <w:rFonts w:ascii="Arial" w:hAnsi="Arial" w:cs="Arial"/>
          <w:b/>
        </w:rPr>
        <w:t>FORMA DE PAGO</w:t>
      </w:r>
    </w:p>
    <w:p w14:paraId="60AC5F4F" w14:textId="77777777" w:rsidR="004014A9" w:rsidRPr="000F763A" w:rsidRDefault="004014A9" w:rsidP="000F763A">
      <w:pPr>
        <w:shd w:val="clear" w:color="auto" w:fill="FFFFFF" w:themeFill="background1"/>
        <w:jc w:val="both"/>
        <w:rPr>
          <w:rFonts w:ascii="Arial" w:hAnsi="Arial" w:cs="Arial"/>
        </w:rPr>
      </w:pPr>
    </w:p>
    <w:p w14:paraId="4E6CAC38" w14:textId="075C88E0" w:rsidR="004014A9" w:rsidRDefault="00DF4AF0" w:rsidP="00686EC6">
      <w:pPr>
        <w:jc w:val="both"/>
        <w:rPr>
          <w:rFonts w:ascii="Arial" w:hAnsi="Arial" w:cs="Arial"/>
        </w:rPr>
      </w:pPr>
      <w:r w:rsidRPr="000F763A">
        <w:rPr>
          <w:rFonts w:ascii="Arial" w:hAnsi="Arial" w:cs="Arial"/>
        </w:rPr>
        <w:t xml:space="preserve">El pago se efectuará en una sola exhibición en moneda nacional, mediante transferencia electrónica de fondos a la cuenta bancaria del Proveedor, por la cantidad estipulada en su propuesta económica, </w:t>
      </w:r>
      <w:r>
        <w:rPr>
          <w:rFonts w:ascii="Arial" w:hAnsi="Arial" w:cs="Arial"/>
        </w:rPr>
        <w:t>posterior a la entrega del bien adjudicado a entera satisfacción de la Convocante</w:t>
      </w:r>
      <w:r w:rsidR="00686EC6" w:rsidRPr="00686EC6">
        <w:rPr>
          <w:rFonts w:ascii="Arial" w:hAnsi="Arial" w:cs="Arial"/>
        </w:rPr>
        <w:t>.</w:t>
      </w:r>
    </w:p>
    <w:p w14:paraId="279BD1C9" w14:textId="01289C93" w:rsidR="00686EC6" w:rsidRDefault="00686EC6" w:rsidP="003F4A69">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0B51FA" w14:textId="77777777" w:rsidR="00C36C15" w:rsidRPr="003F4A69" w:rsidRDefault="00C36C15" w:rsidP="003F4A69">
      <w:pPr>
        <w:jc w:val="both"/>
        <w:rPr>
          <w:rFonts w:ascii="Arial" w:hAnsi="Arial" w:cs="Arial"/>
        </w:rPr>
      </w:pPr>
    </w:p>
    <w:p w14:paraId="2C21FA64" w14:textId="778B7F7C" w:rsidR="00FD7939" w:rsidRPr="003F4A69" w:rsidRDefault="00FD7939" w:rsidP="003F4A69">
      <w:pPr>
        <w:jc w:val="both"/>
        <w:rPr>
          <w:rFonts w:ascii="Arial" w:hAnsi="Arial" w:cs="Arial"/>
          <w:b/>
        </w:rPr>
      </w:pPr>
      <w:r w:rsidRPr="003F4A69">
        <w:rPr>
          <w:rFonts w:ascii="Arial" w:hAnsi="Arial" w:cs="Arial"/>
          <w:b/>
        </w:rPr>
        <w:t>13.2 GARANTÍAS</w:t>
      </w:r>
    </w:p>
    <w:p w14:paraId="3DA6AC30" w14:textId="5806A267" w:rsidR="0027186E" w:rsidRPr="003F4A69" w:rsidRDefault="0027186E" w:rsidP="003F4A69">
      <w:pPr>
        <w:jc w:val="both"/>
        <w:rPr>
          <w:rFonts w:ascii="Arial" w:hAnsi="Arial" w:cs="Arial"/>
        </w:rPr>
      </w:pPr>
    </w:p>
    <w:p w14:paraId="4C4F27DE" w14:textId="5EF0F2CD" w:rsidR="00FD7939" w:rsidRDefault="00DF4AF0" w:rsidP="000F763A">
      <w:pPr>
        <w:shd w:val="clear" w:color="auto" w:fill="FFFFFF" w:themeFill="background1"/>
        <w:jc w:val="both"/>
        <w:rPr>
          <w:rFonts w:ascii="Arial" w:hAnsi="Arial" w:cs="Arial"/>
        </w:rPr>
      </w:pPr>
      <w:r w:rsidRPr="00DF4AF0">
        <w:rPr>
          <w:rFonts w:ascii="Arial" w:hAnsi="Arial" w:cs="Arial"/>
        </w:rPr>
        <w:t xml:space="preserve">El proveedor deberá entregar por escrito en hoja membretada garantía por un año, </w:t>
      </w:r>
      <w:r w:rsidR="00C4727F">
        <w:rPr>
          <w:rFonts w:ascii="Arial" w:hAnsi="Arial" w:cs="Arial"/>
        </w:rPr>
        <w:t xml:space="preserve">a partir de la entrega de los bienes adjudicados, </w:t>
      </w:r>
      <w:r w:rsidRPr="00DF4AF0">
        <w:rPr>
          <w:rFonts w:ascii="Arial" w:hAnsi="Arial" w:cs="Arial"/>
        </w:rPr>
        <w:t>contra defectos de fabricación o vicios ocultos, deficiencias en la calidad de los artículos proporcionados y en caso de presentarlo, el bien será reemplazado por uno nuevo libre de defectos de manera inmediata</w:t>
      </w:r>
      <w:r>
        <w:rPr>
          <w:rFonts w:ascii="Arial" w:hAnsi="Arial" w:cs="Arial"/>
        </w:rPr>
        <w:t>.</w:t>
      </w:r>
    </w:p>
    <w:p w14:paraId="6C0F235B" w14:textId="77777777" w:rsidR="00DF4AF0" w:rsidRPr="000F763A" w:rsidRDefault="00DF4AF0" w:rsidP="000F763A">
      <w:pPr>
        <w:shd w:val="clear" w:color="auto" w:fill="FFFFFF" w:themeFill="background1"/>
        <w:jc w:val="both"/>
        <w:rPr>
          <w:rFonts w:ascii="Arial" w:hAnsi="Arial" w:cs="Arial"/>
        </w:rPr>
      </w:pPr>
    </w:p>
    <w:p w14:paraId="3A17C07A" w14:textId="77777777"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18347BC" w14:textId="77777777" w:rsidR="00DF4AF0" w:rsidRPr="00CB27C0" w:rsidRDefault="00DF4AF0" w:rsidP="00DF4AF0">
      <w:pPr>
        <w:jc w:val="both"/>
        <w:rPr>
          <w:rFonts w:ascii="Arial" w:hAnsi="Arial" w:cs="Arial"/>
        </w:rPr>
      </w:pPr>
      <w:r w:rsidRPr="00CB27C0">
        <w:rPr>
          <w:rFonts w:ascii="Arial" w:hAnsi="Arial" w:cs="Arial"/>
        </w:rPr>
        <w:t>Se realizará en el domicilio oficial de la Convocante, Av. Niños Héroes 2409 colonia moderna 44190.</w:t>
      </w:r>
    </w:p>
    <w:p w14:paraId="5463EEE2" w14:textId="77777777" w:rsidR="00DF4AF0" w:rsidRPr="00CB27C0" w:rsidRDefault="00DF4AF0" w:rsidP="00DF4AF0">
      <w:pPr>
        <w:jc w:val="both"/>
        <w:rPr>
          <w:rFonts w:ascii="Arial" w:hAnsi="Arial" w:cs="Arial"/>
        </w:rPr>
      </w:pPr>
    </w:p>
    <w:p w14:paraId="18D02A0C" w14:textId="14AB7814" w:rsidR="00DF4AF0" w:rsidRDefault="00DF4AF0" w:rsidP="00DF4AF0">
      <w:pPr>
        <w:jc w:val="both"/>
        <w:rPr>
          <w:rFonts w:ascii="Arial" w:hAnsi="Arial" w:cs="Arial"/>
        </w:rPr>
      </w:pPr>
      <w:r w:rsidRPr="00CB27C0">
        <w:rPr>
          <w:rFonts w:ascii="Arial" w:hAnsi="Arial" w:cs="Arial"/>
        </w:rPr>
        <w:t xml:space="preserve">El proveedor deberá dar aviso a la Convocante con un día de anticipación a la entrega del </w:t>
      </w:r>
      <w:r>
        <w:rPr>
          <w:rFonts w:ascii="Arial" w:hAnsi="Arial" w:cs="Arial"/>
        </w:rPr>
        <w:t xml:space="preserve">bien </w:t>
      </w:r>
      <w:r w:rsidRPr="00CB27C0">
        <w:rPr>
          <w:rFonts w:ascii="Arial" w:hAnsi="Arial" w:cs="Arial"/>
        </w:rPr>
        <w:t xml:space="preserve">adjudicado, con la finalidad de que </w:t>
      </w:r>
      <w:r>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112A44AD" w14:textId="2CD815BC" w:rsidR="00847C65" w:rsidRDefault="00847C65" w:rsidP="00DF4AF0">
      <w:pPr>
        <w:jc w:val="both"/>
        <w:rPr>
          <w:rFonts w:ascii="Arial" w:hAnsi="Arial" w:cs="Arial"/>
        </w:rPr>
      </w:pPr>
    </w:p>
    <w:p w14:paraId="0C55E041" w14:textId="77777777" w:rsidR="00847C65" w:rsidRPr="00847C65" w:rsidRDefault="00847C65" w:rsidP="00847C65">
      <w:pPr>
        <w:jc w:val="both"/>
        <w:rPr>
          <w:rFonts w:ascii="Arial" w:hAnsi="Arial" w:cs="Arial"/>
          <w:b/>
        </w:rPr>
      </w:pPr>
      <w:r w:rsidRPr="00847C65">
        <w:rPr>
          <w:rFonts w:ascii="Arial" w:hAnsi="Arial" w:cs="Arial"/>
          <w:b/>
        </w:rPr>
        <w:t>14.1 Tiempo de entrega.</w:t>
      </w:r>
    </w:p>
    <w:p w14:paraId="5588E3E5" w14:textId="77777777" w:rsidR="00847C65" w:rsidRPr="00847C65" w:rsidRDefault="00847C65" w:rsidP="00847C65">
      <w:pPr>
        <w:jc w:val="both"/>
        <w:rPr>
          <w:rFonts w:ascii="Arial" w:hAnsi="Arial" w:cs="Arial"/>
          <w:b/>
        </w:rPr>
      </w:pPr>
    </w:p>
    <w:p w14:paraId="7F9BB090" w14:textId="139A27C4" w:rsidR="00847C65" w:rsidRPr="00847C65" w:rsidRDefault="00847C65" w:rsidP="00847C65">
      <w:pPr>
        <w:spacing w:before="40" w:after="40"/>
        <w:jc w:val="both"/>
        <w:rPr>
          <w:rFonts w:ascii="Arial" w:hAnsi="Arial" w:cs="Arial"/>
          <w:lang w:val="es-MX" w:eastAsia="es-MX"/>
        </w:rPr>
      </w:pPr>
      <w:r w:rsidRPr="00847C65">
        <w:rPr>
          <w:rFonts w:ascii="Arial" w:hAnsi="Arial" w:cs="Arial"/>
          <w:lang w:val="es-MX" w:eastAsia="es-MX"/>
        </w:rPr>
        <w:t xml:space="preserve">Se deberá entregar el </w:t>
      </w:r>
      <w:r>
        <w:rPr>
          <w:rFonts w:ascii="Arial" w:hAnsi="Arial" w:cs="Arial"/>
          <w:lang w:val="es-MX" w:eastAsia="es-MX"/>
        </w:rPr>
        <w:t xml:space="preserve">bien adjudicado </w:t>
      </w:r>
      <w:r w:rsidR="005E270D">
        <w:rPr>
          <w:rFonts w:ascii="Arial" w:hAnsi="Arial" w:cs="Arial"/>
          <w:lang w:val="es-MX" w:eastAsia="es-MX"/>
        </w:rPr>
        <w:t>10 días hábiles posteriores</w:t>
      </w:r>
      <w:r w:rsidR="001205B6">
        <w:rPr>
          <w:rFonts w:ascii="Arial" w:hAnsi="Arial" w:cs="Arial"/>
          <w:lang w:val="es-MX" w:eastAsia="es-MX"/>
        </w:rPr>
        <w:t xml:space="preserve"> a la publicación del acta de fallo</w:t>
      </w:r>
      <w:r w:rsidR="005E270D">
        <w:rPr>
          <w:rFonts w:ascii="Arial" w:hAnsi="Arial" w:cs="Arial"/>
          <w:lang w:val="es-MX" w:eastAsia="es-MX"/>
        </w:rPr>
        <w:t xml:space="preserve">, </w:t>
      </w:r>
      <w:r w:rsidRPr="00847C65">
        <w:rPr>
          <w:rFonts w:ascii="Arial" w:hAnsi="Arial" w:cs="Arial"/>
          <w:lang w:val="es-MX" w:eastAsia="es-MX"/>
        </w:rPr>
        <w:t>previa entrega de la orden de compra.</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lastRenderedPageBreak/>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4659C648" w14:textId="77777777" w:rsidR="00DF4AF0" w:rsidRPr="00C55968" w:rsidRDefault="00DF4AF0" w:rsidP="00DF4AF0">
      <w:pPr>
        <w:pStyle w:val="Lista3"/>
        <w:shd w:val="clear" w:color="auto" w:fill="FFFFFF" w:themeFill="background1"/>
        <w:ind w:left="0" w:firstLine="0"/>
        <w:jc w:val="both"/>
        <w:rPr>
          <w:rFonts w:ascii="Arial" w:hAnsi="Arial" w:cs="Arial"/>
        </w:rPr>
      </w:pPr>
      <w:r w:rsidRPr="00C55968">
        <w:rPr>
          <w:rFonts w:ascii="Arial" w:hAnsi="Arial" w:cs="Arial"/>
        </w:rPr>
        <w:t>de los bienes contratados, una pena convencional del 1% del importe del servicio/bienes no entregado, por cada día natural de retraso; cuando el incumplimiento tenga como causa</w:t>
      </w:r>
      <w:r w:rsidRPr="00594E23">
        <w:rPr>
          <w:rFonts w:ascii="Arial" w:hAnsi="Arial" w:cs="Arial"/>
        </w:rPr>
        <w:t xml:space="preserve"> la prestación del servicio con especificaciones o características distintas a las ofertadas en su propuesta económica, la pena convenciona</w:t>
      </w:r>
      <w:r>
        <w:rPr>
          <w:rFonts w:ascii="Arial" w:hAnsi="Arial" w:cs="Arial"/>
        </w:rPr>
        <w:t xml:space="preserve">l será por el </w:t>
      </w:r>
      <w:r w:rsidRPr="00C55968">
        <w:rPr>
          <w:rFonts w:ascii="Arial" w:hAnsi="Arial" w:cs="Arial"/>
        </w:rPr>
        <w:t>equivalente al 2% por cada día natural de retraso</w:t>
      </w:r>
    </w:p>
    <w:p w14:paraId="7D189A16" w14:textId="77777777" w:rsidR="00DF4AF0" w:rsidRPr="00C55968" w:rsidRDefault="00DF4AF0" w:rsidP="00DF4AF0">
      <w:pPr>
        <w:pStyle w:val="Lista3"/>
        <w:shd w:val="clear" w:color="auto" w:fill="FFFFFF" w:themeFill="background1"/>
        <w:ind w:left="0" w:firstLine="0"/>
        <w:jc w:val="both"/>
        <w:rPr>
          <w:rFonts w:ascii="Arial" w:hAnsi="Arial" w:cs="Arial"/>
        </w:rPr>
      </w:pPr>
    </w:p>
    <w:p w14:paraId="33DC2758" w14:textId="77777777" w:rsidR="00DF4AF0" w:rsidRPr="00594E23" w:rsidRDefault="00DF4AF0" w:rsidP="00DF4AF0">
      <w:pPr>
        <w:pStyle w:val="Lista3"/>
        <w:shd w:val="clear" w:color="auto" w:fill="FFFFFF" w:themeFill="background1"/>
        <w:ind w:left="0" w:firstLine="0"/>
        <w:jc w:val="both"/>
        <w:rPr>
          <w:rFonts w:ascii="Arial" w:hAnsi="Arial" w:cs="Arial"/>
        </w:rPr>
      </w:pPr>
      <w:r>
        <w:rPr>
          <w:rFonts w:ascii="Arial" w:hAnsi="Arial" w:cs="Arial"/>
        </w:rPr>
        <w:t>La sanción máxima será del 1</w:t>
      </w:r>
      <w:r w:rsidRPr="00C55968">
        <w:rPr>
          <w:rFonts w:ascii="Arial" w:hAnsi="Arial" w:cs="Arial"/>
        </w:rPr>
        <w:t>0% del monto total, pudiéndose cancelar el pedido, sin responsabilidad para la convocante, una vez que se haya llegado a la sanción máxima</w:t>
      </w:r>
      <w:r>
        <w:rPr>
          <w:rFonts w:ascii="Arial" w:hAnsi="Arial" w:cs="Arial"/>
        </w:rPr>
        <w:t>.</w:t>
      </w:r>
      <w:r w:rsidRPr="00C55968">
        <w:rPr>
          <w:rFonts w:ascii="Arial" w:hAnsi="Arial" w:cs="Arial"/>
        </w:rPr>
        <w:t xml:space="preserve"> </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D8164" w14:textId="77777777" w:rsidR="00C43CC8" w:rsidRDefault="00C43CC8">
      <w:r>
        <w:separator/>
      </w:r>
    </w:p>
  </w:endnote>
  <w:endnote w:type="continuationSeparator" w:id="0">
    <w:p w14:paraId="5B03F00E" w14:textId="77777777" w:rsidR="00C43CC8" w:rsidRDefault="00C4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3EBD2C8E" w:rsidR="0077691B" w:rsidRDefault="0077691B">
    <w:pPr>
      <w:pStyle w:val="Piedepgina"/>
      <w:jc w:val="center"/>
      <w:rPr>
        <w:color w:val="5B9BD5" w:themeColor="accent1"/>
      </w:rPr>
    </w:pPr>
    <w:r w:rsidRPr="00556721">
      <w:rPr>
        <w:rFonts w:ascii="Arial" w:hAnsi="Arial" w:cs="Arial"/>
        <w:sz w:val="16"/>
        <w:szCs w:val="16"/>
      </w:rPr>
      <w:t xml:space="preserve">Licitación Pública </w:t>
    </w:r>
    <w:r w:rsidR="00772623">
      <w:rPr>
        <w:rFonts w:ascii="Arial" w:hAnsi="Arial" w:cs="Arial"/>
        <w:sz w:val="16"/>
        <w:szCs w:val="16"/>
      </w:rPr>
      <w:t>LP-SC-007</w:t>
    </w:r>
    <w:r w:rsidRPr="00556721">
      <w:rPr>
        <w:rFonts w:ascii="Arial" w:hAnsi="Arial" w:cs="Arial"/>
        <w:sz w:val="16"/>
        <w:szCs w:val="16"/>
      </w:rPr>
      <w:t>-20</w:t>
    </w:r>
    <w:r w:rsidR="00772623">
      <w:rPr>
        <w:rFonts w:ascii="Arial" w:hAnsi="Arial" w:cs="Arial"/>
        <w:sz w:val="16"/>
        <w:szCs w:val="16"/>
      </w:rPr>
      <w:t>22</w:t>
    </w:r>
    <w:r>
      <w:rPr>
        <w:rFonts w:ascii="Arial" w:hAnsi="Arial" w:cs="Arial"/>
        <w:sz w:val="16"/>
        <w:szCs w:val="16"/>
      </w:rPr>
      <w:t xml:space="preserve"> </w:t>
    </w:r>
    <w:r w:rsidRPr="00556721">
      <w:rPr>
        <w:rFonts w:ascii="Arial" w:hAnsi="Arial" w:cs="Arial"/>
        <w:sz w:val="16"/>
        <w:szCs w:val="16"/>
      </w:rPr>
      <w:t>“</w:t>
    </w:r>
    <w:r w:rsidR="00C24E85">
      <w:rPr>
        <w:rFonts w:ascii="Arial" w:hAnsi="Arial" w:cs="Arial"/>
        <w:sz w:val="16"/>
        <w:szCs w:val="16"/>
      </w:rPr>
      <w:t xml:space="preserve">ADQUISICIÓN DE </w:t>
    </w:r>
    <w:r w:rsidR="0083414A">
      <w:rPr>
        <w:rFonts w:ascii="Arial" w:hAnsi="Arial" w:cs="Arial"/>
        <w:sz w:val="16"/>
        <w:szCs w:val="16"/>
      </w:rPr>
      <w:t>ARTÍCULOS DE PAPELERÍA</w:t>
    </w: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C24E85">
      <w:rPr>
        <w:rFonts w:ascii="Arial" w:hAnsi="Arial" w:cs="Arial"/>
        <w:sz w:val="16"/>
        <w:szCs w:val="16"/>
      </w:rPr>
      <w:tab/>
    </w:r>
    <w:r w:rsidR="00C24E85">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3C67C7">
      <w:rPr>
        <w:rFonts w:ascii="Arial" w:hAnsi="Arial" w:cs="Arial"/>
        <w:noProof/>
        <w:sz w:val="16"/>
        <w:szCs w:val="16"/>
      </w:rPr>
      <w:t>3</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3C67C7">
      <w:rPr>
        <w:rFonts w:ascii="Arial" w:hAnsi="Arial" w:cs="Arial"/>
        <w:noProof/>
        <w:sz w:val="16"/>
        <w:szCs w:val="16"/>
      </w:rPr>
      <w:t>14</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88019" w14:textId="77777777" w:rsidR="00C43CC8" w:rsidRDefault="00C43CC8">
      <w:r>
        <w:separator/>
      </w:r>
    </w:p>
  </w:footnote>
  <w:footnote w:type="continuationSeparator" w:id="0">
    <w:p w14:paraId="682F7330" w14:textId="77777777" w:rsidR="00C43CC8" w:rsidRDefault="00C43C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352E8"/>
    <w:multiLevelType w:val="hybridMultilevel"/>
    <w:tmpl w:val="BA501F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5077C7"/>
    <w:multiLevelType w:val="hybridMultilevel"/>
    <w:tmpl w:val="DC02F85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581FDA"/>
    <w:multiLevelType w:val="hybridMultilevel"/>
    <w:tmpl w:val="67E402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4" w15:restartNumberingAfterBreak="0">
    <w:nsid w:val="607E1DB2"/>
    <w:multiLevelType w:val="hybridMultilevel"/>
    <w:tmpl w:val="C4DA68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2"/>
  </w:num>
  <w:num w:numId="3">
    <w:abstractNumId w:val="7"/>
  </w:num>
  <w:num w:numId="4">
    <w:abstractNumId w:val="11"/>
  </w:num>
  <w:num w:numId="5">
    <w:abstractNumId w:val="4"/>
  </w:num>
  <w:num w:numId="6">
    <w:abstractNumId w:val="0"/>
  </w:num>
  <w:num w:numId="7">
    <w:abstractNumId w:val="8"/>
  </w:num>
  <w:num w:numId="8">
    <w:abstractNumId w:val="5"/>
  </w:num>
  <w:num w:numId="9">
    <w:abstractNumId w:val="9"/>
  </w:num>
  <w:num w:numId="10">
    <w:abstractNumId w:val="3"/>
  </w:num>
  <w:num w:numId="11">
    <w:abstractNumId w:val="15"/>
  </w:num>
  <w:num w:numId="12">
    <w:abstractNumId w:val="10"/>
  </w:num>
  <w:num w:numId="13">
    <w:abstractNumId w:val="1"/>
  </w:num>
  <w:num w:numId="14">
    <w:abstractNumId w:val="6"/>
  </w:num>
  <w:num w:numId="15">
    <w:abstractNumId w:val="14"/>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8B6"/>
    <w:rsid w:val="00020A96"/>
    <w:rsid w:val="00022F2A"/>
    <w:rsid w:val="00024619"/>
    <w:rsid w:val="0002544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394D"/>
    <w:rsid w:val="000648AB"/>
    <w:rsid w:val="00064EE0"/>
    <w:rsid w:val="00071B78"/>
    <w:rsid w:val="000755B5"/>
    <w:rsid w:val="00081059"/>
    <w:rsid w:val="00082EC6"/>
    <w:rsid w:val="00082F2D"/>
    <w:rsid w:val="00083C2B"/>
    <w:rsid w:val="00090192"/>
    <w:rsid w:val="000929CD"/>
    <w:rsid w:val="00096C67"/>
    <w:rsid w:val="00097330"/>
    <w:rsid w:val="000976C7"/>
    <w:rsid w:val="000A19F1"/>
    <w:rsid w:val="000B0E47"/>
    <w:rsid w:val="000B3836"/>
    <w:rsid w:val="000B6EB1"/>
    <w:rsid w:val="000C0C9F"/>
    <w:rsid w:val="000C1ED5"/>
    <w:rsid w:val="000C2469"/>
    <w:rsid w:val="000C7184"/>
    <w:rsid w:val="000D1176"/>
    <w:rsid w:val="000D1ED6"/>
    <w:rsid w:val="000D7962"/>
    <w:rsid w:val="000E06FA"/>
    <w:rsid w:val="000E621B"/>
    <w:rsid w:val="000E6A1B"/>
    <w:rsid w:val="000F0212"/>
    <w:rsid w:val="000F369E"/>
    <w:rsid w:val="000F6075"/>
    <w:rsid w:val="000F763A"/>
    <w:rsid w:val="0010176F"/>
    <w:rsid w:val="00101847"/>
    <w:rsid w:val="00106377"/>
    <w:rsid w:val="0010789C"/>
    <w:rsid w:val="001111DD"/>
    <w:rsid w:val="00112CAC"/>
    <w:rsid w:val="001137B8"/>
    <w:rsid w:val="001143E1"/>
    <w:rsid w:val="001205B6"/>
    <w:rsid w:val="0012219C"/>
    <w:rsid w:val="001239A8"/>
    <w:rsid w:val="00135360"/>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90C3C"/>
    <w:rsid w:val="0019389E"/>
    <w:rsid w:val="00194BCB"/>
    <w:rsid w:val="001961C2"/>
    <w:rsid w:val="0019786B"/>
    <w:rsid w:val="001A2122"/>
    <w:rsid w:val="001A26CC"/>
    <w:rsid w:val="001A636B"/>
    <w:rsid w:val="001B03DD"/>
    <w:rsid w:val="001B1A2B"/>
    <w:rsid w:val="001C3379"/>
    <w:rsid w:val="001D22B6"/>
    <w:rsid w:val="001D7ED2"/>
    <w:rsid w:val="001E0CD8"/>
    <w:rsid w:val="001E239B"/>
    <w:rsid w:val="001E367D"/>
    <w:rsid w:val="001F1872"/>
    <w:rsid w:val="001F1A55"/>
    <w:rsid w:val="001F2FB0"/>
    <w:rsid w:val="001F5578"/>
    <w:rsid w:val="001F6FBE"/>
    <w:rsid w:val="00203C3F"/>
    <w:rsid w:val="00207A0C"/>
    <w:rsid w:val="0021131D"/>
    <w:rsid w:val="00212003"/>
    <w:rsid w:val="00212FD3"/>
    <w:rsid w:val="00214BCC"/>
    <w:rsid w:val="00220797"/>
    <w:rsid w:val="00222319"/>
    <w:rsid w:val="00227BAF"/>
    <w:rsid w:val="00232A97"/>
    <w:rsid w:val="00234318"/>
    <w:rsid w:val="00234F6A"/>
    <w:rsid w:val="00235FD3"/>
    <w:rsid w:val="00236F29"/>
    <w:rsid w:val="00242559"/>
    <w:rsid w:val="00245E38"/>
    <w:rsid w:val="0025010E"/>
    <w:rsid w:val="002520D5"/>
    <w:rsid w:val="00255E93"/>
    <w:rsid w:val="0025620D"/>
    <w:rsid w:val="00260C1F"/>
    <w:rsid w:val="00270CA9"/>
    <w:rsid w:val="0027186E"/>
    <w:rsid w:val="00281300"/>
    <w:rsid w:val="00281CBD"/>
    <w:rsid w:val="002858C0"/>
    <w:rsid w:val="00287C6F"/>
    <w:rsid w:val="00297306"/>
    <w:rsid w:val="002976F5"/>
    <w:rsid w:val="002A139F"/>
    <w:rsid w:val="002A359E"/>
    <w:rsid w:val="002B0DCD"/>
    <w:rsid w:val="002B11C4"/>
    <w:rsid w:val="002B1655"/>
    <w:rsid w:val="002B2ECF"/>
    <w:rsid w:val="002B3127"/>
    <w:rsid w:val="002B3D73"/>
    <w:rsid w:val="002C6380"/>
    <w:rsid w:val="002C724D"/>
    <w:rsid w:val="002C73CC"/>
    <w:rsid w:val="002D1EBF"/>
    <w:rsid w:val="002E2CE2"/>
    <w:rsid w:val="002E72B3"/>
    <w:rsid w:val="002F15C4"/>
    <w:rsid w:val="002F4AD1"/>
    <w:rsid w:val="002F4B74"/>
    <w:rsid w:val="002F560E"/>
    <w:rsid w:val="0030223D"/>
    <w:rsid w:val="00302DAE"/>
    <w:rsid w:val="0030352B"/>
    <w:rsid w:val="003144CE"/>
    <w:rsid w:val="00315F5F"/>
    <w:rsid w:val="0032345A"/>
    <w:rsid w:val="00326046"/>
    <w:rsid w:val="00330E90"/>
    <w:rsid w:val="00331945"/>
    <w:rsid w:val="00334899"/>
    <w:rsid w:val="00336559"/>
    <w:rsid w:val="00337072"/>
    <w:rsid w:val="003403A2"/>
    <w:rsid w:val="003416CA"/>
    <w:rsid w:val="003419CE"/>
    <w:rsid w:val="00342906"/>
    <w:rsid w:val="003460BB"/>
    <w:rsid w:val="0034706C"/>
    <w:rsid w:val="0035172F"/>
    <w:rsid w:val="00361882"/>
    <w:rsid w:val="00364248"/>
    <w:rsid w:val="00364DBA"/>
    <w:rsid w:val="003670BD"/>
    <w:rsid w:val="0036776D"/>
    <w:rsid w:val="0037059C"/>
    <w:rsid w:val="003741D4"/>
    <w:rsid w:val="003757CA"/>
    <w:rsid w:val="00380002"/>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C67C7"/>
    <w:rsid w:val="003D1E76"/>
    <w:rsid w:val="003D30FB"/>
    <w:rsid w:val="003D7103"/>
    <w:rsid w:val="003D75D1"/>
    <w:rsid w:val="003D7D20"/>
    <w:rsid w:val="003D7E4D"/>
    <w:rsid w:val="003E6168"/>
    <w:rsid w:val="003E6771"/>
    <w:rsid w:val="003F0BCD"/>
    <w:rsid w:val="003F1FF4"/>
    <w:rsid w:val="003F37E5"/>
    <w:rsid w:val="003F4A69"/>
    <w:rsid w:val="003F6646"/>
    <w:rsid w:val="00400399"/>
    <w:rsid w:val="004014A9"/>
    <w:rsid w:val="00402F80"/>
    <w:rsid w:val="004030F4"/>
    <w:rsid w:val="00404501"/>
    <w:rsid w:val="0040495A"/>
    <w:rsid w:val="0042359A"/>
    <w:rsid w:val="00424635"/>
    <w:rsid w:val="004310AD"/>
    <w:rsid w:val="00431BB5"/>
    <w:rsid w:val="00432A1B"/>
    <w:rsid w:val="00434E27"/>
    <w:rsid w:val="00436D5C"/>
    <w:rsid w:val="004400F7"/>
    <w:rsid w:val="00440855"/>
    <w:rsid w:val="0044407A"/>
    <w:rsid w:val="0044664A"/>
    <w:rsid w:val="00447AC2"/>
    <w:rsid w:val="00450F5D"/>
    <w:rsid w:val="00452E7E"/>
    <w:rsid w:val="00457F19"/>
    <w:rsid w:val="004631CD"/>
    <w:rsid w:val="004648C0"/>
    <w:rsid w:val="00465EBB"/>
    <w:rsid w:val="00470D4F"/>
    <w:rsid w:val="00471445"/>
    <w:rsid w:val="0047304A"/>
    <w:rsid w:val="00473A95"/>
    <w:rsid w:val="00473AC1"/>
    <w:rsid w:val="00474BE6"/>
    <w:rsid w:val="00480F7D"/>
    <w:rsid w:val="0048142A"/>
    <w:rsid w:val="00481FDB"/>
    <w:rsid w:val="0048524B"/>
    <w:rsid w:val="004861DE"/>
    <w:rsid w:val="00492680"/>
    <w:rsid w:val="004933B8"/>
    <w:rsid w:val="004A09DC"/>
    <w:rsid w:val="004A1E8E"/>
    <w:rsid w:val="004A56F3"/>
    <w:rsid w:val="004A5A29"/>
    <w:rsid w:val="004B5C28"/>
    <w:rsid w:val="004B5C37"/>
    <w:rsid w:val="004B6182"/>
    <w:rsid w:val="004C077B"/>
    <w:rsid w:val="004C1740"/>
    <w:rsid w:val="004C1BAA"/>
    <w:rsid w:val="004C4AD4"/>
    <w:rsid w:val="004C4C9F"/>
    <w:rsid w:val="004C6D76"/>
    <w:rsid w:val="004D1BF9"/>
    <w:rsid w:val="004D5ABA"/>
    <w:rsid w:val="004D69B9"/>
    <w:rsid w:val="004D759B"/>
    <w:rsid w:val="004E11C1"/>
    <w:rsid w:val="004F0232"/>
    <w:rsid w:val="004F36A2"/>
    <w:rsid w:val="004F4F51"/>
    <w:rsid w:val="0050409D"/>
    <w:rsid w:val="00510CC9"/>
    <w:rsid w:val="0051556D"/>
    <w:rsid w:val="0051560E"/>
    <w:rsid w:val="005168EF"/>
    <w:rsid w:val="00524D62"/>
    <w:rsid w:val="0052651E"/>
    <w:rsid w:val="00526859"/>
    <w:rsid w:val="00526935"/>
    <w:rsid w:val="00533242"/>
    <w:rsid w:val="0054095C"/>
    <w:rsid w:val="00542CC2"/>
    <w:rsid w:val="00551C3E"/>
    <w:rsid w:val="00555C25"/>
    <w:rsid w:val="00556721"/>
    <w:rsid w:val="00560D1E"/>
    <w:rsid w:val="00562C8D"/>
    <w:rsid w:val="005704E3"/>
    <w:rsid w:val="005731F6"/>
    <w:rsid w:val="00574859"/>
    <w:rsid w:val="00576DAD"/>
    <w:rsid w:val="005776EB"/>
    <w:rsid w:val="005840A7"/>
    <w:rsid w:val="0059092E"/>
    <w:rsid w:val="00591332"/>
    <w:rsid w:val="00592491"/>
    <w:rsid w:val="00594E23"/>
    <w:rsid w:val="005A11DD"/>
    <w:rsid w:val="005A57B0"/>
    <w:rsid w:val="005B1148"/>
    <w:rsid w:val="005B22BE"/>
    <w:rsid w:val="005B71ED"/>
    <w:rsid w:val="005C0AC0"/>
    <w:rsid w:val="005C3669"/>
    <w:rsid w:val="005C64DF"/>
    <w:rsid w:val="005C6FF9"/>
    <w:rsid w:val="005C7FB7"/>
    <w:rsid w:val="005D5E65"/>
    <w:rsid w:val="005E0156"/>
    <w:rsid w:val="005E270D"/>
    <w:rsid w:val="005E3494"/>
    <w:rsid w:val="005E615C"/>
    <w:rsid w:val="005E7043"/>
    <w:rsid w:val="005F3475"/>
    <w:rsid w:val="005F6561"/>
    <w:rsid w:val="005F65C9"/>
    <w:rsid w:val="005F6998"/>
    <w:rsid w:val="0060172C"/>
    <w:rsid w:val="00604911"/>
    <w:rsid w:val="00605155"/>
    <w:rsid w:val="0060526E"/>
    <w:rsid w:val="00616520"/>
    <w:rsid w:val="00640951"/>
    <w:rsid w:val="00640EEE"/>
    <w:rsid w:val="0064577B"/>
    <w:rsid w:val="006457E0"/>
    <w:rsid w:val="00645B70"/>
    <w:rsid w:val="006500C3"/>
    <w:rsid w:val="00650155"/>
    <w:rsid w:val="006512A2"/>
    <w:rsid w:val="00653AC9"/>
    <w:rsid w:val="00654FC4"/>
    <w:rsid w:val="00655729"/>
    <w:rsid w:val="00660512"/>
    <w:rsid w:val="006619DB"/>
    <w:rsid w:val="00663AFC"/>
    <w:rsid w:val="00667BD0"/>
    <w:rsid w:val="00674C29"/>
    <w:rsid w:val="00677393"/>
    <w:rsid w:val="00681E95"/>
    <w:rsid w:val="00684F88"/>
    <w:rsid w:val="00686EC6"/>
    <w:rsid w:val="006928DF"/>
    <w:rsid w:val="006933C1"/>
    <w:rsid w:val="006A23FF"/>
    <w:rsid w:val="006A4E74"/>
    <w:rsid w:val="006B2C30"/>
    <w:rsid w:val="006B3CC2"/>
    <w:rsid w:val="006C0A45"/>
    <w:rsid w:val="006C2ADA"/>
    <w:rsid w:val="006C3B68"/>
    <w:rsid w:val="006C5822"/>
    <w:rsid w:val="006D11C5"/>
    <w:rsid w:val="006D1B2A"/>
    <w:rsid w:val="006D5DB4"/>
    <w:rsid w:val="006D6D8F"/>
    <w:rsid w:val="006E0689"/>
    <w:rsid w:val="006E094D"/>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3E92"/>
    <w:rsid w:val="00733FCB"/>
    <w:rsid w:val="00736A5D"/>
    <w:rsid w:val="007410CB"/>
    <w:rsid w:val="00743274"/>
    <w:rsid w:val="00743C47"/>
    <w:rsid w:val="007450BA"/>
    <w:rsid w:val="007513A6"/>
    <w:rsid w:val="00753202"/>
    <w:rsid w:val="00753B9A"/>
    <w:rsid w:val="00753D10"/>
    <w:rsid w:val="00756D7D"/>
    <w:rsid w:val="00764AC6"/>
    <w:rsid w:val="007655FE"/>
    <w:rsid w:val="00765DB6"/>
    <w:rsid w:val="0076641D"/>
    <w:rsid w:val="00772623"/>
    <w:rsid w:val="00773D28"/>
    <w:rsid w:val="007754FC"/>
    <w:rsid w:val="0077691B"/>
    <w:rsid w:val="00783402"/>
    <w:rsid w:val="007911CE"/>
    <w:rsid w:val="00796036"/>
    <w:rsid w:val="007964FA"/>
    <w:rsid w:val="007A035C"/>
    <w:rsid w:val="007A322E"/>
    <w:rsid w:val="007A344C"/>
    <w:rsid w:val="007A649E"/>
    <w:rsid w:val="007A6D16"/>
    <w:rsid w:val="007B1A95"/>
    <w:rsid w:val="007B73FF"/>
    <w:rsid w:val="007B7A33"/>
    <w:rsid w:val="007B7A64"/>
    <w:rsid w:val="007C16DA"/>
    <w:rsid w:val="007C4791"/>
    <w:rsid w:val="007C5B7D"/>
    <w:rsid w:val="007D3AFC"/>
    <w:rsid w:val="007D3BF3"/>
    <w:rsid w:val="007D7C41"/>
    <w:rsid w:val="007E73E2"/>
    <w:rsid w:val="007F2C43"/>
    <w:rsid w:val="007F48FF"/>
    <w:rsid w:val="007F511B"/>
    <w:rsid w:val="007F58E9"/>
    <w:rsid w:val="00800B75"/>
    <w:rsid w:val="008031DB"/>
    <w:rsid w:val="0080786C"/>
    <w:rsid w:val="00813813"/>
    <w:rsid w:val="00815518"/>
    <w:rsid w:val="00820B22"/>
    <w:rsid w:val="00830C2A"/>
    <w:rsid w:val="008312BA"/>
    <w:rsid w:val="00832BB3"/>
    <w:rsid w:val="00833933"/>
    <w:rsid w:val="0083414A"/>
    <w:rsid w:val="00834ADF"/>
    <w:rsid w:val="00835457"/>
    <w:rsid w:val="00836834"/>
    <w:rsid w:val="00840264"/>
    <w:rsid w:val="0084105A"/>
    <w:rsid w:val="00847453"/>
    <w:rsid w:val="00847C65"/>
    <w:rsid w:val="008511A7"/>
    <w:rsid w:val="0085731F"/>
    <w:rsid w:val="00860031"/>
    <w:rsid w:val="008632D4"/>
    <w:rsid w:val="0086660C"/>
    <w:rsid w:val="00870131"/>
    <w:rsid w:val="00870723"/>
    <w:rsid w:val="008730BF"/>
    <w:rsid w:val="008737E2"/>
    <w:rsid w:val="0087498F"/>
    <w:rsid w:val="00875484"/>
    <w:rsid w:val="00876733"/>
    <w:rsid w:val="00881A83"/>
    <w:rsid w:val="0088280E"/>
    <w:rsid w:val="00882EE9"/>
    <w:rsid w:val="008831DB"/>
    <w:rsid w:val="00887DB5"/>
    <w:rsid w:val="00890DA3"/>
    <w:rsid w:val="00894384"/>
    <w:rsid w:val="00896409"/>
    <w:rsid w:val="00896F4D"/>
    <w:rsid w:val="008A5250"/>
    <w:rsid w:val="008A566E"/>
    <w:rsid w:val="008A649A"/>
    <w:rsid w:val="008A6FDB"/>
    <w:rsid w:val="008B13D6"/>
    <w:rsid w:val="008B13DD"/>
    <w:rsid w:val="008B51EB"/>
    <w:rsid w:val="008B5AA1"/>
    <w:rsid w:val="008C1CA8"/>
    <w:rsid w:val="008C2DC7"/>
    <w:rsid w:val="008C3F27"/>
    <w:rsid w:val="008C5C5F"/>
    <w:rsid w:val="008C72CC"/>
    <w:rsid w:val="008D205D"/>
    <w:rsid w:val="008D454C"/>
    <w:rsid w:val="008D6A77"/>
    <w:rsid w:val="008E00F6"/>
    <w:rsid w:val="008E0754"/>
    <w:rsid w:val="008E332F"/>
    <w:rsid w:val="008F6421"/>
    <w:rsid w:val="0090033E"/>
    <w:rsid w:val="00903C67"/>
    <w:rsid w:val="00904AB5"/>
    <w:rsid w:val="0091050C"/>
    <w:rsid w:val="009109F2"/>
    <w:rsid w:val="00914F66"/>
    <w:rsid w:val="009153F9"/>
    <w:rsid w:val="00915C66"/>
    <w:rsid w:val="0092277D"/>
    <w:rsid w:val="00924565"/>
    <w:rsid w:val="00925726"/>
    <w:rsid w:val="0093064D"/>
    <w:rsid w:val="00933CE9"/>
    <w:rsid w:val="009362A5"/>
    <w:rsid w:val="00942B88"/>
    <w:rsid w:val="00945537"/>
    <w:rsid w:val="009457F9"/>
    <w:rsid w:val="009513D9"/>
    <w:rsid w:val="00955CE0"/>
    <w:rsid w:val="00960AB5"/>
    <w:rsid w:val="00961E72"/>
    <w:rsid w:val="00964846"/>
    <w:rsid w:val="00982007"/>
    <w:rsid w:val="00983740"/>
    <w:rsid w:val="00983A21"/>
    <w:rsid w:val="0098602A"/>
    <w:rsid w:val="009930EB"/>
    <w:rsid w:val="00994B29"/>
    <w:rsid w:val="009A3C8E"/>
    <w:rsid w:val="009A3FAB"/>
    <w:rsid w:val="009A658D"/>
    <w:rsid w:val="009B1A5E"/>
    <w:rsid w:val="009B6BB2"/>
    <w:rsid w:val="009C14C0"/>
    <w:rsid w:val="009C2228"/>
    <w:rsid w:val="009C41A0"/>
    <w:rsid w:val="009C5DB9"/>
    <w:rsid w:val="009C789A"/>
    <w:rsid w:val="009D1238"/>
    <w:rsid w:val="009D4163"/>
    <w:rsid w:val="009D48D2"/>
    <w:rsid w:val="009D597A"/>
    <w:rsid w:val="009D5C7E"/>
    <w:rsid w:val="009E3035"/>
    <w:rsid w:val="009E3270"/>
    <w:rsid w:val="009E3287"/>
    <w:rsid w:val="009F01D0"/>
    <w:rsid w:val="009F58F7"/>
    <w:rsid w:val="00A01870"/>
    <w:rsid w:val="00A062B0"/>
    <w:rsid w:val="00A10C5E"/>
    <w:rsid w:val="00A11654"/>
    <w:rsid w:val="00A150C5"/>
    <w:rsid w:val="00A169AD"/>
    <w:rsid w:val="00A17071"/>
    <w:rsid w:val="00A20B10"/>
    <w:rsid w:val="00A32046"/>
    <w:rsid w:val="00A3251B"/>
    <w:rsid w:val="00A3488D"/>
    <w:rsid w:val="00A35D81"/>
    <w:rsid w:val="00A362D7"/>
    <w:rsid w:val="00A4079F"/>
    <w:rsid w:val="00A407AD"/>
    <w:rsid w:val="00A41F82"/>
    <w:rsid w:val="00A4272B"/>
    <w:rsid w:val="00A42E26"/>
    <w:rsid w:val="00A500C5"/>
    <w:rsid w:val="00A5204B"/>
    <w:rsid w:val="00A635B8"/>
    <w:rsid w:val="00A7114F"/>
    <w:rsid w:val="00A713ED"/>
    <w:rsid w:val="00A773BF"/>
    <w:rsid w:val="00A80F04"/>
    <w:rsid w:val="00A901B5"/>
    <w:rsid w:val="00A90243"/>
    <w:rsid w:val="00A9262A"/>
    <w:rsid w:val="00A9418C"/>
    <w:rsid w:val="00AA04B3"/>
    <w:rsid w:val="00AA5525"/>
    <w:rsid w:val="00AA6958"/>
    <w:rsid w:val="00AA768F"/>
    <w:rsid w:val="00AB634D"/>
    <w:rsid w:val="00AC5DF5"/>
    <w:rsid w:val="00AC6218"/>
    <w:rsid w:val="00AD6F98"/>
    <w:rsid w:val="00AD7855"/>
    <w:rsid w:val="00AE0450"/>
    <w:rsid w:val="00AE32C7"/>
    <w:rsid w:val="00AE5D14"/>
    <w:rsid w:val="00AF48DA"/>
    <w:rsid w:val="00AF56C4"/>
    <w:rsid w:val="00B05790"/>
    <w:rsid w:val="00B07BEC"/>
    <w:rsid w:val="00B11922"/>
    <w:rsid w:val="00B14FE5"/>
    <w:rsid w:val="00B15B54"/>
    <w:rsid w:val="00B22025"/>
    <w:rsid w:val="00B24BE3"/>
    <w:rsid w:val="00B3660C"/>
    <w:rsid w:val="00B40935"/>
    <w:rsid w:val="00B42722"/>
    <w:rsid w:val="00B42A7C"/>
    <w:rsid w:val="00B434B3"/>
    <w:rsid w:val="00B5157C"/>
    <w:rsid w:val="00B51D24"/>
    <w:rsid w:val="00B55DC6"/>
    <w:rsid w:val="00B61450"/>
    <w:rsid w:val="00B752EE"/>
    <w:rsid w:val="00B834DF"/>
    <w:rsid w:val="00B960F8"/>
    <w:rsid w:val="00BA14D5"/>
    <w:rsid w:val="00BA471D"/>
    <w:rsid w:val="00BA7A96"/>
    <w:rsid w:val="00BB1DA4"/>
    <w:rsid w:val="00BB2CC1"/>
    <w:rsid w:val="00BB2F09"/>
    <w:rsid w:val="00BB62AE"/>
    <w:rsid w:val="00BC0445"/>
    <w:rsid w:val="00BC21B8"/>
    <w:rsid w:val="00BC3B36"/>
    <w:rsid w:val="00BC3FA0"/>
    <w:rsid w:val="00BD083B"/>
    <w:rsid w:val="00BD18AB"/>
    <w:rsid w:val="00BD252F"/>
    <w:rsid w:val="00BD46F5"/>
    <w:rsid w:val="00BD4829"/>
    <w:rsid w:val="00BE0340"/>
    <w:rsid w:val="00BE11C3"/>
    <w:rsid w:val="00BE3FFD"/>
    <w:rsid w:val="00BE5F55"/>
    <w:rsid w:val="00BE6FA5"/>
    <w:rsid w:val="00BF3161"/>
    <w:rsid w:val="00BF33C4"/>
    <w:rsid w:val="00BF7EAA"/>
    <w:rsid w:val="00C0097C"/>
    <w:rsid w:val="00C01246"/>
    <w:rsid w:val="00C05EC7"/>
    <w:rsid w:val="00C1160E"/>
    <w:rsid w:val="00C14DFD"/>
    <w:rsid w:val="00C222D3"/>
    <w:rsid w:val="00C24E85"/>
    <w:rsid w:val="00C2642A"/>
    <w:rsid w:val="00C31B9F"/>
    <w:rsid w:val="00C32B80"/>
    <w:rsid w:val="00C334D6"/>
    <w:rsid w:val="00C34AF9"/>
    <w:rsid w:val="00C36C15"/>
    <w:rsid w:val="00C409F2"/>
    <w:rsid w:val="00C42275"/>
    <w:rsid w:val="00C42862"/>
    <w:rsid w:val="00C42DB9"/>
    <w:rsid w:val="00C4321A"/>
    <w:rsid w:val="00C43CC8"/>
    <w:rsid w:val="00C4616F"/>
    <w:rsid w:val="00C4727F"/>
    <w:rsid w:val="00C47655"/>
    <w:rsid w:val="00C55968"/>
    <w:rsid w:val="00C56BBA"/>
    <w:rsid w:val="00C56C03"/>
    <w:rsid w:val="00C634A8"/>
    <w:rsid w:val="00C662C9"/>
    <w:rsid w:val="00C66CC8"/>
    <w:rsid w:val="00C72B9D"/>
    <w:rsid w:val="00C77739"/>
    <w:rsid w:val="00CA32BD"/>
    <w:rsid w:val="00CA4D02"/>
    <w:rsid w:val="00CA5075"/>
    <w:rsid w:val="00CA65B8"/>
    <w:rsid w:val="00CB0000"/>
    <w:rsid w:val="00CB4F44"/>
    <w:rsid w:val="00CB5296"/>
    <w:rsid w:val="00CB6497"/>
    <w:rsid w:val="00CB779B"/>
    <w:rsid w:val="00CC15D0"/>
    <w:rsid w:val="00CC3331"/>
    <w:rsid w:val="00CC5788"/>
    <w:rsid w:val="00CC5A1A"/>
    <w:rsid w:val="00CC7E26"/>
    <w:rsid w:val="00CD58D8"/>
    <w:rsid w:val="00CE5C56"/>
    <w:rsid w:val="00CE7C0E"/>
    <w:rsid w:val="00CF0268"/>
    <w:rsid w:val="00CF174A"/>
    <w:rsid w:val="00CF180C"/>
    <w:rsid w:val="00CF2DCB"/>
    <w:rsid w:val="00CF3E9A"/>
    <w:rsid w:val="00D00D5B"/>
    <w:rsid w:val="00D01309"/>
    <w:rsid w:val="00D01FC2"/>
    <w:rsid w:val="00D03FE3"/>
    <w:rsid w:val="00D05FED"/>
    <w:rsid w:val="00D06F24"/>
    <w:rsid w:val="00D07889"/>
    <w:rsid w:val="00D136D6"/>
    <w:rsid w:val="00D23407"/>
    <w:rsid w:val="00D25EFE"/>
    <w:rsid w:val="00D332F8"/>
    <w:rsid w:val="00D3357A"/>
    <w:rsid w:val="00D36C4A"/>
    <w:rsid w:val="00D53AA4"/>
    <w:rsid w:val="00D6200F"/>
    <w:rsid w:val="00D64F4E"/>
    <w:rsid w:val="00D650B1"/>
    <w:rsid w:val="00D66697"/>
    <w:rsid w:val="00D700AD"/>
    <w:rsid w:val="00D70C10"/>
    <w:rsid w:val="00D74063"/>
    <w:rsid w:val="00D76B85"/>
    <w:rsid w:val="00D82B8F"/>
    <w:rsid w:val="00D91A19"/>
    <w:rsid w:val="00D92102"/>
    <w:rsid w:val="00D94F68"/>
    <w:rsid w:val="00DA32D7"/>
    <w:rsid w:val="00DA4A29"/>
    <w:rsid w:val="00DB0127"/>
    <w:rsid w:val="00DB2DBB"/>
    <w:rsid w:val="00DB5042"/>
    <w:rsid w:val="00DC52F2"/>
    <w:rsid w:val="00DC6BE8"/>
    <w:rsid w:val="00DC7A96"/>
    <w:rsid w:val="00DD45E3"/>
    <w:rsid w:val="00DE21DA"/>
    <w:rsid w:val="00DE2E42"/>
    <w:rsid w:val="00DE43F5"/>
    <w:rsid w:val="00DF4AF0"/>
    <w:rsid w:val="00DF6FEE"/>
    <w:rsid w:val="00E00743"/>
    <w:rsid w:val="00E01953"/>
    <w:rsid w:val="00E02571"/>
    <w:rsid w:val="00E02F4D"/>
    <w:rsid w:val="00E048EB"/>
    <w:rsid w:val="00E12678"/>
    <w:rsid w:val="00E12997"/>
    <w:rsid w:val="00E12D96"/>
    <w:rsid w:val="00E132BE"/>
    <w:rsid w:val="00E14D60"/>
    <w:rsid w:val="00E16865"/>
    <w:rsid w:val="00E21CAD"/>
    <w:rsid w:val="00E2418A"/>
    <w:rsid w:val="00E249DE"/>
    <w:rsid w:val="00E32F86"/>
    <w:rsid w:val="00E343FD"/>
    <w:rsid w:val="00E4098C"/>
    <w:rsid w:val="00E42FFD"/>
    <w:rsid w:val="00E4487C"/>
    <w:rsid w:val="00E4595B"/>
    <w:rsid w:val="00E473B0"/>
    <w:rsid w:val="00E50BCB"/>
    <w:rsid w:val="00E522D2"/>
    <w:rsid w:val="00E5326C"/>
    <w:rsid w:val="00E60339"/>
    <w:rsid w:val="00E603F7"/>
    <w:rsid w:val="00E60F48"/>
    <w:rsid w:val="00E62C74"/>
    <w:rsid w:val="00E62C86"/>
    <w:rsid w:val="00E6412F"/>
    <w:rsid w:val="00E64F44"/>
    <w:rsid w:val="00E70B3D"/>
    <w:rsid w:val="00E70B4C"/>
    <w:rsid w:val="00E766F8"/>
    <w:rsid w:val="00E86984"/>
    <w:rsid w:val="00E90EB1"/>
    <w:rsid w:val="00E921D8"/>
    <w:rsid w:val="00E953E4"/>
    <w:rsid w:val="00E962B8"/>
    <w:rsid w:val="00E9663B"/>
    <w:rsid w:val="00EA013D"/>
    <w:rsid w:val="00EA0A78"/>
    <w:rsid w:val="00EA2558"/>
    <w:rsid w:val="00EA74CB"/>
    <w:rsid w:val="00EB6F70"/>
    <w:rsid w:val="00EC160A"/>
    <w:rsid w:val="00EC2FB2"/>
    <w:rsid w:val="00EC6DD2"/>
    <w:rsid w:val="00ED006C"/>
    <w:rsid w:val="00ED6082"/>
    <w:rsid w:val="00ED66C1"/>
    <w:rsid w:val="00EE06E5"/>
    <w:rsid w:val="00EE0D35"/>
    <w:rsid w:val="00EE10BE"/>
    <w:rsid w:val="00EE2EF8"/>
    <w:rsid w:val="00EF12CE"/>
    <w:rsid w:val="00EF27D9"/>
    <w:rsid w:val="00EF3238"/>
    <w:rsid w:val="00EF35CD"/>
    <w:rsid w:val="00EF5F0B"/>
    <w:rsid w:val="00F036AA"/>
    <w:rsid w:val="00F04915"/>
    <w:rsid w:val="00F06954"/>
    <w:rsid w:val="00F15FF9"/>
    <w:rsid w:val="00F2053E"/>
    <w:rsid w:val="00F224CB"/>
    <w:rsid w:val="00F3184C"/>
    <w:rsid w:val="00F333AA"/>
    <w:rsid w:val="00F45ACB"/>
    <w:rsid w:val="00F46C0A"/>
    <w:rsid w:val="00F46F3B"/>
    <w:rsid w:val="00F47AB8"/>
    <w:rsid w:val="00F47C9C"/>
    <w:rsid w:val="00F47F96"/>
    <w:rsid w:val="00F51995"/>
    <w:rsid w:val="00F51D61"/>
    <w:rsid w:val="00F5341A"/>
    <w:rsid w:val="00F5431E"/>
    <w:rsid w:val="00F5764B"/>
    <w:rsid w:val="00F576E6"/>
    <w:rsid w:val="00F637CF"/>
    <w:rsid w:val="00F64C34"/>
    <w:rsid w:val="00F67863"/>
    <w:rsid w:val="00F73AD4"/>
    <w:rsid w:val="00F743E3"/>
    <w:rsid w:val="00F75B1D"/>
    <w:rsid w:val="00F77B40"/>
    <w:rsid w:val="00F812DE"/>
    <w:rsid w:val="00F84FC4"/>
    <w:rsid w:val="00F85FE5"/>
    <w:rsid w:val="00F86B16"/>
    <w:rsid w:val="00F9439B"/>
    <w:rsid w:val="00F94FCA"/>
    <w:rsid w:val="00FA1EFD"/>
    <w:rsid w:val="00FA4D69"/>
    <w:rsid w:val="00FA4EA4"/>
    <w:rsid w:val="00FA77C9"/>
    <w:rsid w:val="00FA7C99"/>
    <w:rsid w:val="00FB1115"/>
    <w:rsid w:val="00FB162D"/>
    <w:rsid w:val="00FB4B32"/>
    <w:rsid w:val="00FB6C9F"/>
    <w:rsid w:val="00FB7961"/>
    <w:rsid w:val="00FC13BD"/>
    <w:rsid w:val="00FC271E"/>
    <w:rsid w:val="00FC35F5"/>
    <w:rsid w:val="00FC6259"/>
    <w:rsid w:val="00FC64D7"/>
    <w:rsid w:val="00FD0464"/>
    <w:rsid w:val="00FD046D"/>
    <w:rsid w:val="00FD04BF"/>
    <w:rsid w:val="00FD31BA"/>
    <w:rsid w:val="00FD7939"/>
    <w:rsid w:val="00FE18B7"/>
    <w:rsid w:val="00FE1CFF"/>
    <w:rsid w:val="00FE7CC8"/>
    <w:rsid w:val="00FF0976"/>
    <w:rsid w:val="00FF0C4C"/>
    <w:rsid w:val="00FF1C73"/>
    <w:rsid w:val="00FF2528"/>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B18AC-E25A-427A-B9ED-D394E8CC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14</Pages>
  <Words>4527</Words>
  <Characters>24904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Ricardo Hurtado Garcia</cp:lastModifiedBy>
  <cp:revision>27</cp:revision>
  <cp:lastPrinted>2018-03-22T19:02:00Z</cp:lastPrinted>
  <dcterms:created xsi:type="dcterms:W3CDTF">2020-07-10T15:12:00Z</dcterms:created>
  <dcterms:modified xsi:type="dcterms:W3CDTF">2022-05-31T13:27:00Z</dcterms:modified>
</cp:coreProperties>
</file>