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C0DCD" w14:textId="77777777" w:rsidR="00F6731C" w:rsidRDefault="00F6731C" w:rsidP="00F6731C">
      <w:pPr>
        <w:jc w:val="both"/>
        <w:rPr>
          <w:rFonts w:ascii="Arial" w:hAnsi="Arial" w:cs="Arial"/>
        </w:rPr>
      </w:pPr>
      <w:r w:rsidRPr="006F1334">
        <w:rPr>
          <w:rFonts w:ascii="Arial" w:hAnsi="Arial" w:cs="Arial"/>
        </w:rPr>
        <w:t xml:space="preserve">La Auditoría </w:t>
      </w:r>
      <w:r w:rsidRPr="0022015F">
        <w:rPr>
          <w:rFonts w:ascii="Arial" w:hAnsi="Arial" w:cs="Arial"/>
        </w:rPr>
        <w:t>Superior del Estado de Jalisco, con fundamento a lo dispuesto por los artículos 134 de la Constitución Política de los Estados Unidos Mexicanos; 35 Bis de la Constitución Política del Estado de Jalisco; 12 numeral 1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convoca a las siguientes;</w:t>
      </w:r>
    </w:p>
    <w:p w14:paraId="4A5CA4A2" w14:textId="6CD2931B" w:rsidR="00D958D7" w:rsidRDefault="00D958D7" w:rsidP="006746D2">
      <w:pPr>
        <w:jc w:val="both"/>
        <w:rPr>
          <w:rFonts w:ascii="Arial" w:hAnsi="Arial" w:cs="Arial"/>
        </w:rPr>
      </w:pPr>
    </w:p>
    <w:p w14:paraId="65626931" w14:textId="77777777" w:rsidR="003A6361" w:rsidRPr="00230758" w:rsidRDefault="003A6361" w:rsidP="006746D2">
      <w:pPr>
        <w:jc w:val="both"/>
        <w:rPr>
          <w:rFonts w:ascii="Arial" w:hAnsi="Arial" w:cs="Arial"/>
        </w:rPr>
      </w:pPr>
    </w:p>
    <w:p w14:paraId="331E6EB2" w14:textId="3C836DA9" w:rsidR="006D6D8F" w:rsidRPr="00CA1D3D" w:rsidRDefault="006D6D8F" w:rsidP="001F5578">
      <w:pPr>
        <w:jc w:val="both"/>
        <w:rPr>
          <w:rFonts w:ascii="Arial" w:hAnsi="Arial" w:cs="Arial"/>
          <w:b/>
        </w:rPr>
      </w:pPr>
    </w:p>
    <w:p w14:paraId="51092542" w14:textId="26EAB619" w:rsidR="001F5578" w:rsidRDefault="000976C7" w:rsidP="001F5578">
      <w:pPr>
        <w:jc w:val="center"/>
        <w:rPr>
          <w:rFonts w:ascii="Arial" w:hAnsi="Arial" w:cs="Arial"/>
          <w:b/>
        </w:rPr>
      </w:pPr>
      <w:r w:rsidRPr="00CA1D3D">
        <w:rPr>
          <w:rFonts w:ascii="Arial" w:hAnsi="Arial" w:cs="Arial"/>
          <w:b/>
        </w:rPr>
        <w:t>BASES</w:t>
      </w:r>
    </w:p>
    <w:p w14:paraId="155892CF" w14:textId="34945D2E" w:rsidR="004778C5" w:rsidRDefault="004778C5" w:rsidP="001F5578">
      <w:pPr>
        <w:jc w:val="center"/>
        <w:rPr>
          <w:rFonts w:ascii="Arial" w:hAnsi="Arial" w:cs="Arial"/>
          <w:b/>
        </w:rPr>
      </w:pPr>
    </w:p>
    <w:p w14:paraId="7EB49706" w14:textId="77777777" w:rsidR="004778C5" w:rsidRPr="00CA1D3D" w:rsidRDefault="004778C5" w:rsidP="004778C5">
      <w:pPr>
        <w:jc w:val="both"/>
        <w:rPr>
          <w:rFonts w:ascii="Arial" w:hAnsi="Arial" w:cs="Arial"/>
        </w:rPr>
      </w:pPr>
      <w:r w:rsidRPr="00CA1D3D">
        <w:rPr>
          <w:rFonts w:ascii="Arial" w:hAnsi="Arial" w:cs="Arial"/>
        </w:rPr>
        <w:t>A todos los interesados en participar en la:</w:t>
      </w:r>
    </w:p>
    <w:p w14:paraId="7112B2B2" w14:textId="77777777" w:rsidR="004778C5" w:rsidRPr="00CA1D3D" w:rsidRDefault="004778C5" w:rsidP="004778C5">
      <w:pPr>
        <w:jc w:val="both"/>
        <w:rPr>
          <w:rFonts w:ascii="Arial" w:hAnsi="Arial" w:cs="Arial"/>
        </w:rPr>
      </w:pPr>
    </w:p>
    <w:p w14:paraId="755E37B1" w14:textId="3D4EBA8F" w:rsidR="004778C5" w:rsidRPr="00CA1D3D" w:rsidRDefault="00314490" w:rsidP="004778C5">
      <w:pPr>
        <w:jc w:val="center"/>
        <w:rPr>
          <w:rFonts w:ascii="Arial" w:hAnsi="Arial" w:cs="Arial"/>
          <w:b/>
        </w:rPr>
      </w:pPr>
      <w:r>
        <w:rPr>
          <w:rFonts w:ascii="Arial" w:hAnsi="Arial" w:cs="Arial"/>
          <w:b/>
        </w:rPr>
        <w:t>LICITACIÓN PÚBLICA LP-SC-014</w:t>
      </w:r>
      <w:r w:rsidR="004778C5">
        <w:rPr>
          <w:rFonts w:ascii="Arial" w:hAnsi="Arial" w:cs="Arial"/>
          <w:b/>
        </w:rPr>
        <w:t>-</w:t>
      </w:r>
      <w:r w:rsidR="004778C5" w:rsidRPr="00CA1D3D">
        <w:rPr>
          <w:rFonts w:ascii="Arial" w:hAnsi="Arial" w:cs="Arial"/>
          <w:b/>
        </w:rPr>
        <w:t>2022</w:t>
      </w:r>
    </w:p>
    <w:p w14:paraId="3A8B8A32" w14:textId="79EBBC1C" w:rsidR="004778C5" w:rsidRDefault="00314490" w:rsidP="004778C5">
      <w:pPr>
        <w:jc w:val="center"/>
        <w:rPr>
          <w:rFonts w:ascii="Arial" w:hAnsi="Arial" w:cs="Arial"/>
          <w:b/>
        </w:rPr>
      </w:pPr>
      <w:r>
        <w:rPr>
          <w:rFonts w:ascii="Arial" w:hAnsi="Arial" w:cs="Arial"/>
          <w:b/>
        </w:rPr>
        <w:t>“RENOVACIÓN DE LICENCIAS VMWARE</w:t>
      </w:r>
      <w:r w:rsidR="004778C5" w:rsidRPr="00CA1D3D">
        <w:rPr>
          <w:rFonts w:ascii="Arial" w:hAnsi="Arial" w:cs="Arial"/>
          <w:b/>
        </w:rPr>
        <w:t>”</w:t>
      </w:r>
    </w:p>
    <w:p w14:paraId="21BE163A" w14:textId="06C34DB9" w:rsidR="003A6361" w:rsidRPr="00CA1D3D" w:rsidRDefault="003A6361" w:rsidP="004778C5">
      <w:pPr>
        <w:jc w:val="center"/>
        <w:rPr>
          <w:rFonts w:ascii="Arial" w:hAnsi="Arial" w:cs="Arial"/>
          <w:b/>
        </w:rPr>
      </w:pPr>
    </w:p>
    <w:p w14:paraId="11F6F738" w14:textId="04889714" w:rsidR="004778C5" w:rsidRPr="00CA1D3D" w:rsidRDefault="004778C5" w:rsidP="004778C5">
      <w:pPr>
        <w:jc w:val="both"/>
        <w:rPr>
          <w:rFonts w:ascii="Arial" w:hAnsi="Arial" w:cs="Arial"/>
        </w:rPr>
      </w:pPr>
      <w:r w:rsidRPr="00CA1D3D">
        <w:rPr>
          <w:rFonts w:ascii="Arial" w:hAnsi="Arial" w:cs="Arial"/>
        </w:rPr>
        <w:t xml:space="preserve">Que se llevará a cabo con el carácter local y </w:t>
      </w:r>
      <w:r w:rsidR="00C13616">
        <w:rPr>
          <w:rFonts w:ascii="Arial" w:hAnsi="Arial" w:cs="Arial"/>
        </w:rPr>
        <w:t xml:space="preserve">nacional </w:t>
      </w:r>
      <w:r w:rsidRPr="00CA1D3D">
        <w:rPr>
          <w:rFonts w:ascii="Arial" w:hAnsi="Arial" w:cs="Arial"/>
        </w:rPr>
        <w:t>sin la concurrencia del Comité de Adquisiciones, al amparo de lo establecido en los a</w:t>
      </w:r>
      <w:r w:rsidR="0023401D">
        <w:rPr>
          <w:rFonts w:ascii="Arial" w:hAnsi="Arial" w:cs="Arial"/>
        </w:rPr>
        <w:t>rtículos 55 numeral 1, fracción</w:t>
      </w:r>
      <w:r w:rsidR="00C13616">
        <w:rPr>
          <w:rFonts w:ascii="Arial" w:hAnsi="Arial" w:cs="Arial"/>
        </w:rPr>
        <w:t xml:space="preserve"> III </w:t>
      </w:r>
      <w:r w:rsidRPr="00CA1D3D">
        <w:rPr>
          <w:rFonts w:ascii="Arial" w:hAnsi="Arial" w:cs="Arial"/>
        </w:rPr>
        <w:t xml:space="preserve">y 72 de la Ley de Compras Gubernamentales, Enajenaciones y Contratación de Servicios del Estado de Jalisco y sus Municipios,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w:t>
      </w:r>
      <w:r>
        <w:rPr>
          <w:rFonts w:ascii="Arial" w:hAnsi="Arial" w:cs="Arial"/>
        </w:rPr>
        <w:t>15</w:t>
      </w:r>
      <w:r w:rsidRPr="00CA1D3D">
        <w:rPr>
          <w:rFonts w:ascii="Arial" w:hAnsi="Arial" w:cs="Arial"/>
        </w:rPr>
        <w:t xml:space="preserve"> de marzo de 20</w:t>
      </w:r>
      <w:r>
        <w:rPr>
          <w:rFonts w:ascii="Arial" w:hAnsi="Arial" w:cs="Arial"/>
        </w:rPr>
        <w:t>22</w:t>
      </w:r>
      <w:r w:rsidRPr="00CA1D3D">
        <w:rPr>
          <w:rFonts w:ascii="Arial" w:hAnsi="Arial" w:cs="Arial"/>
        </w:rPr>
        <w:t>; de  conformidad con las siguientes:</w:t>
      </w:r>
    </w:p>
    <w:p w14:paraId="3AC774E5" w14:textId="2EC69350" w:rsidR="004778C5" w:rsidRDefault="004778C5" w:rsidP="001F5578">
      <w:pPr>
        <w:jc w:val="center"/>
        <w:rPr>
          <w:rFonts w:ascii="Arial" w:hAnsi="Arial" w:cs="Arial"/>
          <w:b/>
        </w:rPr>
      </w:pPr>
    </w:p>
    <w:p w14:paraId="130E35D0" w14:textId="77777777" w:rsidR="003832CB" w:rsidRPr="00CA1D3D" w:rsidRDefault="003832CB" w:rsidP="001F5578">
      <w:pPr>
        <w:jc w:val="center"/>
        <w:rPr>
          <w:rFonts w:ascii="Arial" w:hAnsi="Arial" w:cs="Arial"/>
          <w:b/>
        </w:rPr>
      </w:pPr>
    </w:p>
    <w:p w14:paraId="7C336D43" w14:textId="2EA7884B" w:rsidR="00C31B9F" w:rsidRPr="00CA1D3D" w:rsidRDefault="00C31B9F" w:rsidP="00207A0C">
      <w:pPr>
        <w:pStyle w:val="Prrafodelista"/>
        <w:numPr>
          <w:ilvl w:val="1"/>
          <w:numId w:val="2"/>
        </w:numPr>
        <w:jc w:val="both"/>
        <w:rPr>
          <w:rFonts w:ascii="Arial" w:hAnsi="Arial" w:cs="Arial"/>
          <w:b/>
        </w:rPr>
      </w:pPr>
      <w:r w:rsidRPr="00CA1D3D">
        <w:rPr>
          <w:rFonts w:ascii="Arial" w:hAnsi="Arial" w:cs="Arial"/>
          <w:b/>
        </w:rPr>
        <w:t>DEFINICIONES:</w:t>
      </w:r>
    </w:p>
    <w:p w14:paraId="5BF3AFAE" w14:textId="12F85D2C" w:rsidR="00C31B9F" w:rsidRPr="00CA1D3D" w:rsidRDefault="00C31B9F" w:rsidP="001F5578">
      <w:pPr>
        <w:jc w:val="both"/>
        <w:rPr>
          <w:rFonts w:ascii="Arial" w:hAnsi="Arial" w:cs="Arial"/>
        </w:rPr>
      </w:pPr>
      <w:r w:rsidRPr="00CA1D3D">
        <w:rPr>
          <w:rFonts w:ascii="Arial" w:hAnsi="Arial" w:cs="Arial"/>
        </w:rPr>
        <w:t>Para los efectos de las presentes bases, se entenderá por:</w:t>
      </w:r>
    </w:p>
    <w:p w14:paraId="5D1B2CCF" w14:textId="77777777" w:rsidR="00D6200F" w:rsidRPr="00CA1D3D" w:rsidRDefault="00D6200F" w:rsidP="001F5578">
      <w:pPr>
        <w:jc w:val="both"/>
        <w:rPr>
          <w:rFonts w:ascii="Arial" w:hAnsi="Arial" w:cs="Arial"/>
        </w:rPr>
      </w:pPr>
    </w:p>
    <w:p w14:paraId="77BFEBB2" w14:textId="39BCD8F9" w:rsidR="005E7043" w:rsidRPr="00CA1D3D" w:rsidRDefault="00060267" w:rsidP="001F5578">
      <w:pPr>
        <w:jc w:val="both"/>
        <w:rPr>
          <w:rFonts w:ascii="Arial" w:hAnsi="Arial" w:cs="Arial"/>
        </w:rPr>
      </w:pPr>
      <w:r w:rsidRPr="00CA1D3D">
        <w:rPr>
          <w:rFonts w:ascii="Arial" w:hAnsi="Arial" w:cs="Arial"/>
          <w:b/>
        </w:rPr>
        <w:t>LICITACIÓN:</w:t>
      </w:r>
      <w:r w:rsidRPr="00CA1D3D">
        <w:rPr>
          <w:rFonts w:ascii="Arial" w:hAnsi="Arial" w:cs="Arial"/>
        </w:rPr>
        <w:t xml:space="preserve"> </w:t>
      </w:r>
      <w:r w:rsidRPr="00CA1D3D">
        <w:rPr>
          <w:rFonts w:ascii="Arial" w:hAnsi="Arial" w:cs="Arial"/>
        </w:rPr>
        <w:tab/>
      </w:r>
      <w:r w:rsidRPr="00CA1D3D">
        <w:rPr>
          <w:rFonts w:ascii="Arial" w:hAnsi="Arial" w:cs="Arial"/>
        </w:rPr>
        <w:tab/>
      </w:r>
      <w:r w:rsidRPr="00CA1D3D">
        <w:rPr>
          <w:rFonts w:ascii="Arial" w:hAnsi="Arial" w:cs="Arial"/>
        </w:rPr>
        <w:tab/>
      </w:r>
      <w:r w:rsidR="00314490">
        <w:rPr>
          <w:rFonts w:ascii="Arial" w:hAnsi="Arial" w:cs="Arial"/>
        </w:rPr>
        <w:t>Licitación Pública LP-SC-014-</w:t>
      </w:r>
      <w:r w:rsidR="00C6000C">
        <w:rPr>
          <w:rFonts w:ascii="Arial" w:hAnsi="Arial" w:cs="Arial"/>
        </w:rPr>
        <w:t>2022</w:t>
      </w:r>
    </w:p>
    <w:p w14:paraId="51633DAC" w14:textId="63706126" w:rsidR="005E7043" w:rsidRPr="00CA1D3D" w:rsidRDefault="00060267" w:rsidP="001F5578">
      <w:pPr>
        <w:jc w:val="both"/>
        <w:rPr>
          <w:rFonts w:ascii="Arial" w:hAnsi="Arial" w:cs="Arial"/>
        </w:rPr>
      </w:pPr>
      <w:r w:rsidRPr="00CA1D3D">
        <w:rPr>
          <w:rFonts w:ascii="Arial" w:hAnsi="Arial" w:cs="Arial"/>
          <w:b/>
        </w:rPr>
        <w:t>CONVOCANTE:</w:t>
      </w:r>
      <w:r w:rsidRPr="00CA1D3D">
        <w:rPr>
          <w:rFonts w:ascii="Arial" w:hAnsi="Arial" w:cs="Arial"/>
        </w:rPr>
        <w:t xml:space="preserve"> </w:t>
      </w:r>
      <w:r w:rsidRPr="00CA1D3D">
        <w:rPr>
          <w:rFonts w:ascii="Arial" w:hAnsi="Arial" w:cs="Arial"/>
        </w:rPr>
        <w:tab/>
      </w:r>
      <w:r w:rsidRPr="00CA1D3D">
        <w:rPr>
          <w:rFonts w:ascii="Arial" w:hAnsi="Arial" w:cs="Arial"/>
        </w:rPr>
        <w:tab/>
      </w:r>
      <w:r w:rsidRPr="00CA1D3D">
        <w:rPr>
          <w:rFonts w:ascii="Arial" w:hAnsi="Arial" w:cs="Arial"/>
        </w:rPr>
        <w:tab/>
      </w:r>
      <w:r w:rsidR="00562C8D" w:rsidRPr="00CA1D3D">
        <w:rPr>
          <w:rFonts w:ascii="Arial" w:hAnsi="Arial" w:cs="Arial"/>
        </w:rPr>
        <w:t>Auditoría Superior del Estado de Jalisco</w:t>
      </w:r>
    </w:p>
    <w:p w14:paraId="604898AB" w14:textId="68871FDC" w:rsidR="005E7043" w:rsidRPr="00CA1D3D" w:rsidRDefault="00060267" w:rsidP="00106377">
      <w:pPr>
        <w:ind w:left="3540" w:hanging="3540"/>
        <w:jc w:val="both"/>
        <w:rPr>
          <w:rFonts w:ascii="Arial" w:hAnsi="Arial" w:cs="Arial"/>
        </w:rPr>
      </w:pPr>
      <w:r w:rsidRPr="00CA1D3D">
        <w:rPr>
          <w:rFonts w:ascii="Arial" w:hAnsi="Arial" w:cs="Arial"/>
          <w:b/>
        </w:rPr>
        <w:t>LICITANTE:</w:t>
      </w:r>
      <w:r w:rsidR="001F5578" w:rsidRPr="00CA1D3D">
        <w:rPr>
          <w:rFonts w:ascii="Arial" w:hAnsi="Arial" w:cs="Arial"/>
        </w:rPr>
        <w:t xml:space="preserve"> </w:t>
      </w:r>
      <w:r w:rsidR="001F5578" w:rsidRPr="00CA1D3D">
        <w:rPr>
          <w:rFonts w:ascii="Arial" w:hAnsi="Arial" w:cs="Arial"/>
        </w:rPr>
        <w:tab/>
      </w:r>
      <w:r w:rsidR="00562C8D" w:rsidRPr="00CA1D3D">
        <w:rPr>
          <w:rFonts w:ascii="Arial" w:hAnsi="Arial" w:cs="Arial"/>
        </w:rPr>
        <w:t>Persona física o jurídica</w:t>
      </w:r>
      <w:r w:rsidR="00D332F8" w:rsidRPr="00CA1D3D">
        <w:rPr>
          <w:rFonts w:ascii="Arial" w:hAnsi="Arial" w:cs="Arial"/>
        </w:rPr>
        <w:t xml:space="preserve"> de cualquier parte de la República Mexicana </w:t>
      </w:r>
      <w:r w:rsidR="00562C8D" w:rsidRPr="00CA1D3D">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CA1D3D">
        <w:rPr>
          <w:rFonts w:ascii="Arial" w:hAnsi="Arial" w:cs="Arial"/>
          <w:b/>
        </w:rPr>
        <w:lastRenderedPageBreak/>
        <w:t>PROVEEDOR:</w:t>
      </w:r>
      <w:r w:rsidRPr="00CA1D3D">
        <w:rPr>
          <w:rFonts w:ascii="Arial" w:hAnsi="Arial" w:cs="Arial"/>
        </w:rPr>
        <w:t xml:space="preserve"> </w:t>
      </w:r>
      <w:r w:rsidRPr="00CA1D3D">
        <w:rPr>
          <w:rFonts w:ascii="Arial" w:hAnsi="Arial" w:cs="Arial"/>
        </w:rPr>
        <w:tab/>
        <w:t xml:space="preserve">Participante que resultó adjudicado para suministrar bienes </w:t>
      </w:r>
      <w:r w:rsidR="00705A3D" w:rsidRPr="00CA1D3D">
        <w:rPr>
          <w:rFonts w:ascii="Arial" w:hAnsi="Arial" w:cs="Arial"/>
        </w:rPr>
        <w:t>y/</w:t>
      </w:r>
      <w:r w:rsidRPr="00CA1D3D">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321DC0A" w:rsidR="00060267"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sidR="00356D9A">
        <w:rPr>
          <w:rFonts w:ascii="Arial" w:hAnsi="Arial" w:cs="Arial"/>
        </w:rPr>
        <w:t>.</w:t>
      </w:r>
    </w:p>
    <w:p w14:paraId="3DCD664E" w14:textId="24A0DC14" w:rsidR="00D958D7" w:rsidRDefault="00356D9A" w:rsidP="00D958D7">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4A27A20A" w14:textId="0A5CE584" w:rsidR="00D958D7" w:rsidRDefault="00D958D7" w:rsidP="00D958D7">
      <w:pPr>
        <w:ind w:left="3540" w:hanging="3540"/>
        <w:jc w:val="both"/>
        <w:rPr>
          <w:rFonts w:ascii="Arial" w:hAnsi="Arial" w:cs="Arial"/>
        </w:rPr>
      </w:pPr>
    </w:p>
    <w:p w14:paraId="28DDA6A9" w14:textId="77777777" w:rsidR="006F561A" w:rsidRPr="00D958D7" w:rsidRDefault="006F561A" w:rsidP="00D958D7">
      <w:pPr>
        <w:ind w:left="3540" w:hanging="3540"/>
        <w:jc w:val="both"/>
        <w:rPr>
          <w:rFonts w:ascii="Arial" w:hAnsi="Arial" w:cs="Arial"/>
        </w:rPr>
      </w:pPr>
    </w:p>
    <w:p w14:paraId="42B5490D" w14:textId="149BDA4B"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3A122D83" w14:textId="77777777" w:rsidR="003A6361" w:rsidRDefault="003A6361" w:rsidP="003A6361">
      <w:pPr>
        <w:pStyle w:val="Prrafodelista"/>
        <w:ind w:left="360"/>
        <w:jc w:val="both"/>
        <w:rPr>
          <w:rFonts w:ascii="Arial" w:hAnsi="Arial" w:cs="Arial"/>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6"/>
        <w:gridCol w:w="1701"/>
        <w:gridCol w:w="1559"/>
        <w:gridCol w:w="1418"/>
        <w:gridCol w:w="1837"/>
      </w:tblGrid>
      <w:tr w:rsidR="000F7A93" w:rsidRPr="006079A9" w14:paraId="5BEFAE52" w14:textId="77777777" w:rsidTr="00C31FD1">
        <w:trPr>
          <w:trHeight w:val="279"/>
          <w:jc w:val="center"/>
        </w:trPr>
        <w:tc>
          <w:tcPr>
            <w:tcW w:w="2836" w:type="dxa"/>
            <w:shd w:val="clear" w:color="auto" w:fill="BFBFBF" w:themeFill="background1" w:themeFillShade="BF"/>
            <w:noWrap/>
            <w:vAlign w:val="center"/>
          </w:tcPr>
          <w:p w14:paraId="5FF8ECD6" w14:textId="77777777" w:rsidR="000F7A93" w:rsidRPr="006079A9" w:rsidRDefault="000F7A93" w:rsidP="00C31FD1">
            <w:pPr>
              <w:jc w:val="center"/>
              <w:rPr>
                <w:rFonts w:ascii="Arial" w:hAnsi="Arial" w:cs="Arial"/>
                <w:b/>
                <w:bCs/>
                <w:color w:val="000000"/>
                <w:sz w:val="16"/>
                <w:szCs w:val="16"/>
                <w:lang w:val="es-MX" w:eastAsia="es-MX"/>
              </w:rPr>
            </w:pPr>
            <w:r w:rsidRPr="006079A9">
              <w:rPr>
                <w:rFonts w:ascii="Arial" w:hAnsi="Arial" w:cs="Arial"/>
                <w:b/>
                <w:bCs/>
                <w:color w:val="000000"/>
                <w:sz w:val="16"/>
                <w:szCs w:val="16"/>
                <w:lang w:val="es-MX" w:eastAsia="es-MX"/>
              </w:rPr>
              <w:t>DESCRIPCIÓN</w:t>
            </w:r>
          </w:p>
        </w:tc>
        <w:tc>
          <w:tcPr>
            <w:tcW w:w="1701" w:type="dxa"/>
            <w:shd w:val="clear" w:color="auto" w:fill="BFBFBF" w:themeFill="background1" w:themeFillShade="BF"/>
            <w:vAlign w:val="center"/>
          </w:tcPr>
          <w:p w14:paraId="6BA2C0FB" w14:textId="77777777" w:rsidR="000F7A93" w:rsidRPr="006079A9" w:rsidRDefault="000F7A93" w:rsidP="00C31FD1">
            <w:pPr>
              <w:jc w:val="center"/>
              <w:rPr>
                <w:rFonts w:ascii="Arial" w:hAnsi="Arial" w:cs="Arial"/>
                <w:b/>
                <w:bCs/>
                <w:color w:val="000000"/>
                <w:sz w:val="16"/>
                <w:szCs w:val="16"/>
                <w:lang w:val="es-MX" w:eastAsia="es-MX"/>
              </w:rPr>
            </w:pPr>
            <w:r w:rsidRPr="006079A9">
              <w:rPr>
                <w:rFonts w:ascii="Arial" w:hAnsi="Arial" w:cs="Arial"/>
                <w:b/>
                <w:bCs/>
                <w:color w:val="000000"/>
                <w:sz w:val="16"/>
                <w:szCs w:val="16"/>
                <w:lang w:val="es-MX" w:eastAsia="es-MX"/>
              </w:rPr>
              <w:t>CARACTERÍSTICAS</w:t>
            </w:r>
          </w:p>
        </w:tc>
        <w:tc>
          <w:tcPr>
            <w:tcW w:w="1559" w:type="dxa"/>
            <w:shd w:val="clear" w:color="auto" w:fill="BFBFBF" w:themeFill="background1" w:themeFillShade="BF"/>
            <w:vAlign w:val="center"/>
          </w:tcPr>
          <w:p w14:paraId="5DD244F5" w14:textId="77777777" w:rsidR="000F7A93" w:rsidRPr="006079A9" w:rsidRDefault="000F7A93" w:rsidP="00C31FD1">
            <w:pPr>
              <w:jc w:val="center"/>
              <w:rPr>
                <w:rFonts w:ascii="Arial" w:hAnsi="Arial" w:cs="Arial"/>
                <w:b/>
                <w:bCs/>
                <w:color w:val="000000"/>
                <w:sz w:val="16"/>
                <w:szCs w:val="16"/>
                <w:lang w:val="es-MX" w:eastAsia="es-MX"/>
              </w:rPr>
            </w:pPr>
            <w:r w:rsidRPr="006079A9">
              <w:rPr>
                <w:rFonts w:ascii="Arial" w:hAnsi="Arial" w:cs="Arial"/>
                <w:b/>
                <w:bCs/>
                <w:color w:val="000000"/>
                <w:sz w:val="16"/>
                <w:szCs w:val="16"/>
                <w:lang w:val="es-MX" w:eastAsia="es-MX"/>
              </w:rPr>
              <w:t>ADJUDICACIÓN DE LA PARTIDA</w:t>
            </w:r>
          </w:p>
        </w:tc>
        <w:tc>
          <w:tcPr>
            <w:tcW w:w="1418" w:type="dxa"/>
            <w:shd w:val="clear" w:color="auto" w:fill="BFBFBF" w:themeFill="background1" w:themeFillShade="BF"/>
            <w:vAlign w:val="center"/>
          </w:tcPr>
          <w:p w14:paraId="66AC5ADF" w14:textId="77777777" w:rsidR="000F7A93" w:rsidRPr="006079A9" w:rsidRDefault="000F7A93" w:rsidP="00C31FD1">
            <w:pPr>
              <w:jc w:val="center"/>
              <w:rPr>
                <w:rFonts w:ascii="Arial" w:hAnsi="Arial" w:cs="Arial"/>
                <w:b/>
                <w:bCs/>
                <w:color w:val="000000"/>
                <w:sz w:val="16"/>
                <w:szCs w:val="16"/>
                <w:lang w:val="es-MX" w:eastAsia="es-MX"/>
              </w:rPr>
            </w:pPr>
            <w:r w:rsidRPr="006079A9">
              <w:rPr>
                <w:rFonts w:ascii="Arial" w:hAnsi="Arial" w:cs="Arial"/>
                <w:b/>
                <w:bCs/>
                <w:color w:val="000000"/>
                <w:sz w:val="16"/>
                <w:szCs w:val="16"/>
                <w:lang w:val="es-MX" w:eastAsia="es-MX"/>
              </w:rPr>
              <w:t>INICIO DEL SERVICIO</w:t>
            </w:r>
          </w:p>
        </w:tc>
        <w:tc>
          <w:tcPr>
            <w:tcW w:w="1837" w:type="dxa"/>
            <w:shd w:val="clear" w:color="auto" w:fill="BFBFBF" w:themeFill="background1" w:themeFillShade="BF"/>
            <w:vAlign w:val="center"/>
          </w:tcPr>
          <w:p w14:paraId="7D26FE1E" w14:textId="77777777" w:rsidR="000F7A93" w:rsidRPr="006079A9" w:rsidRDefault="000F7A93" w:rsidP="00C31FD1">
            <w:pPr>
              <w:jc w:val="center"/>
              <w:rPr>
                <w:rFonts w:ascii="Arial" w:hAnsi="Arial" w:cs="Arial"/>
                <w:b/>
                <w:bCs/>
                <w:color w:val="000000"/>
                <w:sz w:val="16"/>
                <w:szCs w:val="16"/>
                <w:lang w:val="es-MX" w:eastAsia="es-MX"/>
              </w:rPr>
            </w:pPr>
            <w:r w:rsidRPr="006079A9">
              <w:rPr>
                <w:rFonts w:ascii="Arial" w:hAnsi="Arial" w:cs="Arial"/>
                <w:b/>
                <w:bCs/>
                <w:color w:val="000000"/>
                <w:sz w:val="16"/>
                <w:szCs w:val="16"/>
                <w:lang w:val="es-MX" w:eastAsia="es-MX"/>
              </w:rPr>
              <w:t>AREA REQUIRENTE</w:t>
            </w:r>
          </w:p>
        </w:tc>
      </w:tr>
      <w:tr w:rsidR="000F7A93" w:rsidRPr="006079A9" w14:paraId="679F4FDC" w14:textId="77777777" w:rsidTr="006079A9">
        <w:trPr>
          <w:trHeight w:val="2074"/>
          <w:jc w:val="center"/>
        </w:trPr>
        <w:tc>
          <w:tcPr>
            <w:tcW w:w="2836" w:type="dxa"/>
            <w:shd w:val="clear" w:color="auto" w:fill="auto"/>
            <w:noWrap/>
            <w:vAlign w:val="center"/>
          </w:tcPr>
          <w:p w14:paraId="14FF6F83" w14:textId="77777777" w:rsidR="000F7A93" w:rsidRPr="006079A9" w:rsidRDefault="000F7A93" w:rsidP="00C31FD1">
            <w:pPr>
              <w:shd w:val="clear" w:color="auto" w:fill="FFFFFF"/>
              <w:spacing w:line="276" w:lineRule="auto"/>
              <w:jc w:val="both"/>
              <w:rPr>
                <w:rFonts w:ascii="Arial" w:eastAsia="Arial" w:hAnsi="Arial" w:cs="Arial"/>
                <w:bCs/>
                <w:color w:val="000000"/>
                <w:sz w:val="14"/>
                <w:szCs w:val="14"/>
                <w:lang w:val="es-MX"/>
              </w:rPr>
            </w:pPr>
            <w:r w:rsidRPr="006079A9">
              <w:rPr>
                <w:rFonts w:ascii="Arial" w:eastAsia="Arial" w:hAnsi="Arial" w:cs="Arial"/>
                <w:bCs/>
                <w:color w:val="000000"/>
                <w:sz w:val="14"/>
                <w:szCs w:val="14"/>
                <w:lang w:val="es-MX"/>
              </w:rPr>
              <w:t>EXTENSIÓN DE SOPORTE Y SUBSCRIPCIÓN VMWARE POR 12 MESES CON COBERTURA 7 X 24.</w:t>
            </w:r>
          </w:p>
          <w:p w14:paraId="2665A166" w14:textId="77777777" w:rsidR="000F7A93" w:rsidRPr="006079A9" w:rsidRDefault="000F7A93" w:rsidP="00C31FD1">
            <w:pPr>
              <w:shd w:val="clear" w:color="auto" w:fill="FFFFFF"/>
              <w:spacing w:line="276" w:lineRule="auto"/>
              <w:jc w:val="both"/>
              <w:rPr>
                <w:rFonts w:ascii="Arial" w:eastAsia="Arial" w:hAnsi="Arial" w:cs="Arial"/>
                <w:bCs/>
                <w:color w:val="000000"/>
                <w:sz w:val="14"/>
                <w:szCs w:val="14"/>
                <w:lang w:val="es-MX"/>
              </w:rPr>
            </w:pPr>
          </w:p>
          <w:p w14:paraId="23ED915C" w14:textId="77777777" w:rsidR="000F7A93" w:rsidRPr="006079A9" w:rsidRDefault="000F7A93" w:rsidP="000F7A93">
            <w:pPr>
              <w:numPr>
                <w:ilvl w:val="0"/>
                <w:numId w:val="39"/>
              </w:numPr>
              <w:shd w:val="clear" w:color="auto" w:fill="FFFFFF"/>
              <w:spacing w:line="276" w:lineRule="auto"/>
              <w:jc w:val="both"/>
              <w:rPr>
                <w:rFonts w:ascii="Arial" w:eastAsia="Arial" w:hAnsi="Arial" w:cs="Arial"/>
                <w:bCs/>
                <w:color w:val="000000"/>
                <w:sz w:val="14"/>
                <w:szCs w:val="14"/>
                <w:lang w:val="es-MX"/>
              </w:rPr>
            </w:pPr>
            <w:r w:rsidRPr="006079A9">
              <w:rPr>
                <w:rFonts w:ascii="Arial" w:eastAsia="Arial" w:hAnsi="Arial" w:cs="Arial"/>
                <w:bCs/>
                <w:color w:val="000000"/>
                <w:sz w:val="14"/>
                <w:szCs w:val="14"/>
                <w:lang w:val="es-MX"/>
              </w:rPr>
              <w:t xml:space="preserve">8 Licencias de </w:t>
            </w:r>
            <w:proofErr w:type="spellStart"/>
            <w:r w:rsidRPr="006079A9">
              <w:rPr>
                <w:rFonts w:ascii="Arial" w:eastAsia="Arial" w:hAnsi="Arial" w:cs="Arial"/>
                <w:bCs/>
                <w:color w:val="000000"/>
                <w:sz w:val="14"/>
                <w:szCs w:val="14"/>
                <w:lang w:val="es-MX"/>
              </w:rPr>
              <w:t>Vmware</w:t>
            </w:r>
            <w:proofErr w:type="spellEnd"/>
            <w:r w:rsidRPr="006079A9">
              <w:rPr>
                <w:rFonts w:ascii="Arial" w:eastAsia="Arial" w:hAnsi="Arial" w:cs="Arial"/>
                <w:bCs/>
                <w:color w:val="000000"/>
                <w:sz w:val="14"/>
                <w:szCs w:val="14"/>
                <w:lang w:val="es-MX"/>
              </w:rPr>
              <w:t xml:space="preserve"> </w:t>
            </w:r>
            <w:proofErr w:type="spellStart"/>
            <w:r w:rsidRPr="006079A9">
              <w:rPr>
                <w:rFonts w:ascii="Arial" w:eastAsia="Arial" w:hAnsi="Arial" w:cs="Arial"/>
                <w:bCs/>
                <w:color w:val="000000"/>
                <w:sz w:val="14"/>
                <w:szCs w:val="14"/>
                <w:lang w:val="es-MX"/>
              </w:rPr>
              <w:t>vSphere</w:t>
            </w:r>
            <w:proofErr w:type="spellEnd"/>
            <w:r w:rsidRPr="006079A9">
              <w:rPr>
                <w:rFonts w:ascii="Arial" w:eastAsia="Arial" w:hAnsi="Arial" w:cs="Arial"/>
                <w:bCs/>
                <w:color w:val="000000"/>
                <w:sz w:val="14"/>
                <w:szCs w:val="14"/>
                <w:lang w:val="es-MX"/>
              </w:rPr>
              <w:t xml:space="preserve"> 6 Enterprise para 1 procesador.</w:t>
            </w:r>
          </w:p>
          <w:p w14:paraId="6BEE3EF3" w14:textId="77777777" w:rsidR="000F7A93" w:rsidRPr="006079A9" w:rsidRDefault="000F7A93" w:rsidP="000F7A93">
            <w:pPr>
              <w:numPr>
                <w:ilvl w:val="0"/>
                <w:numId w:val="39"/>
              </w:numPr>
              <w:shd w:val="clear" w:color="auto" w:fill="FFFFFF"/>
              <w:spacing w:line="276" w:lineRule="auto"/>
              <w:jc w:val="both"/>
              <w:rPr>
                <w:rFonts w:ascii="Arial" w:eastAsia="Arial" w:hAnsi="Arial" w:cs="Arial"/>
                <w:bCs/>
                <w:color w:val="000000"/>
                <w:sz w:val="14"/>
                <w:szCs w:val="14"/>
                <w:lang w:val="es-MX"/>
              </w:rPr>
            </w:pPr>
            <w:r w:rsidRPr="006079A9">
              <w:rPr>
                <w:rFonts w:ascii="Arial" w:eastAsia="Arial" w:hAnsi="Arial" w:cs="Arial"/>
                <w:bCs/>
                <w:color w:val="000000"/>
                <w:sz w:val="14"/>
                <w:szCs w:val="14"/>
                <w:lang w:val="es-MX"/>
              </w:rPr>
              <w:t xml:space="preserve">1 licencia de </w:t>
            </w:r>
            <w:proofErr w:type="spellStart"/>
            <w:r w:rsidRPr="006079A9">
              <w:rPr>
                <w:rFonts w:ascii="Arial" w:eastAsia="Arial" w:hAnsi="Arial" w:cs="Arial"/>
                <w:bCs/>
                <w:color w:val="000000"/>
                <w:sz w:val="14"/>
                <w:szCs w:val="14"/>
                <w:lang w:val="es-MX"/>
              </w:rPr>
              <w:t>Vmware</w:t>
            </w:r>
            <w:proofErr w:type="spellEnd"/>
            <w:r w:rsidRPr="006079A9">
              <w:rPr>
                <w:rFonts w:ascii="Arial" w:eastAsia="Arial" w:hAnsi="Arial" w:cs="Arial"/>
                <w:bCs/>
                <w:color w:val="000000"/>
                <w:sz w:val="14"/>
                <w:szCs w:val="14"/>
                <w:lang w:val="es-MX"/>
              </w:rPr>
              <w:t xml:space="preserve"> </w:t>
            </w:r>
            <w:proofErr w:type="spellStart"/>
            <w:r w:rsidRPr="006079A9">
              <w:rPr>
                <w:rFonts w:ascii="Arial" w:eastAsia="Arial" w:hAnsi="Arial" w:cs="Arial"/>
                <w:bCs/>
                <w:color w:val="000000"/>
                <w:sz w:val="14"/>
                <w:szCs w:val="14"/>
                <w:lang w:val="es-MX"/>
              </w:rPr>
              <w:t>vCenter</w:t>
            </w:r>
            <w:proofErr w:type="spellEnd"/>
            <w:r w:rsidRPr="006079A9">
              <w:rPr>
                <w:rFonts w:ascii="Arial" w:eastAsia="Arial" w:hAnsi="Arial" w:cs="Arial"/>
                <w:bCs/>
                <w:color w:val="000000"/>
                <w:sz w:val="14"/>
                <w:szCs w:val="14"/>
                <w:lang w:val="es-MX"/>
              </w:rPr>
              <w:t xml:space="preserve"> Server 6 </w:t>
            </w:r>
            <w:proofErr w:type="spellStart"/>
            <w:r w:rsidRPr="006079A9">
              <w:rPr>
                <w:rFonts w:ascii="Arial" w:eastAsia="Arial" w:hAnsi="Arial" w:cs="Arial"/>
                <w:bCs/>
                <w:color w:val="000000"/>
                <w:sz w:val="14"/>
                <w:szCs w:val="14"/>
                <w:lang w:val="es-MX"/>
              </w:rPr>
              <w:t>std</w:t>
            </w:r>
            <w:proofErr w:type="spellEnd"/>
            <w:r w:rsidRPr="006079A9">
              <w:rPr>
                <w:rFonts w:ascii="Arial" w:eastAsia="Arial" w:hAnsi="Arial" w:cs="Arial"/>
                <w:bCs/>
                <w:color w:val="000000"/>
                <w:sz w:val="14"/>
                <w:szCs w:val="14"/>
                <w:lang w:val="es-MX"/>
              </w:rPr>
              <w:t xml:space="preserve"> </w:t>
            </w:r>
            <w:proofErr w:type="spellStart"/>
            <w:r w:rsidRPr="006079A9">
              <w:rPr>
                <w:rFonts w:ascii="Arial" w:eastAsia="Arial" w:hAnsi="Arial" w:cs="Arial"/>
                <w:bCs/>
                <w:color w:val="000000"/>
                <w:sz w:val="14"/>
                <w:szCs w:val="14"/>
                <w:lang w:val="es-MX"/>
              </w:rPr>
              <w:t>for</w:t>
            </w:r>
            <w:proofErr w:type="spellEnd"/>
            <w:r w:rsidRPr="006079A9">
              <w:rPr>
                <w:rFonts w:ascii="Arial" w:eastAsia="Arial" w:hAnsi="Arial" w:cs="Arial"/>
                <w:bCs/>
                <w:color w:val="000000"/>
                <w:sz w:val="14"/>
                <w:szCs w:val="14"/>
                <w:lang w:val="es-MX"/>
              </w:rPr>
              <w:t xml:space="preserve"> </w:t>
            </w:r>
            <w:proofErr w:type="spellStart"/>
            <w:r w:rsidRPr="006079A9">
              <w:rPr>
                <w:rFonts w:ascii="Arial" w:eastAsia="Arial" w:hAnsi="Arial" w:cs="Arial"/>
                <w:bCs/>
                <w:color w:val="000000"/>
                <w:sz w:val="14"/>
                <w:szCs w:val="14"/>
                <w:lang w:val="es-MX"/>
              </w:rPr>
              <w:t>vSphere</w:t>
            </w:r>
            <w:proofErr w:type="spellEnd"/>
            <w:r w:rsidRPr="006079A9">
              <w:rPr>
                <w:rFonts w:ascii="Arial" w:eastAsia="Arial" w:hAnsi="Arial" w:cs="Arial"/>
                <w:bCs/>
                <w:color w:val="000000"/>
                <w:sz w:val="14"/>
                <w:szCs w:val="14"/>
                <w:lang w:val="es-MX"/>
              </w:rPr>
              <w:t xml:space="preserve"> 6.</w:t>
            </w:r>
          </w:p>
          <w:p w14:paraId="2DF1E9E3" w14:textId="77777777" w:rsidR="000F7A93" w:rsidRPr="006079A9" w:rsidRDefault="000F7A93" w:rsidP="00C31FD1">
            <w:pPr>
              <w:shd w:val="clear" w:color="auto" w:fill="FFFFFF"/>
              <w:spacing w:line="276" w:lineRule="auto"/>
              <w:jc w:val="both"/>
              <w:rPr>
                <w:rFonts w:ascii="Arial" w:eastAsia="Arial" w:hAnsi="Arial" w:cs="Arial"/>
                <w:bCs/>
                <w:color w:val="000000"/>
                <w:sz w:val="14"/>
                <w:szCs w:val="14"/>
                <w:lang w:val="es-MX"/>
              </w:rPr>
            </w:pPr>
          </w:p>
          <w:p w14:paraId="34A67BD0" w14:textId="77777777" w:rsidR="000F7A93" w:rsidRPr="006079A9" w:rsidRDefault="000F7A93" w:rsidP="00C31FD1">
            <w:pPr>
              <w:jc w:val="both"/>
              <w:rPr>
                <w:rFonts w:ascii="Arial" w:hAnsi="Arial" w:cs="Arial"/>
                <w:sz w:val="14"/>
                <w:szCs w:val="14"/>
                <w:highlight w:val="yellow"/>
              </w:rPr>
            </w:pPr>
            <w:r w:rsidRPr="006079A9">
              <w:rPr>
                <w:rFonts w:ascii="Arial" w:eastAsia="Arial" w:hAnsi="Arial" w:cs="Arial"/>
                <w:bCs/>
                <w:color w:val="000000"/>
                <w:sz w:val="14"/>
                <w:szCs w:val="14"/>
                <w:lang w:val="es-MX"/>
              </w:rPr>
              <w:t>DE CONFORMIDAD AL ANEXO 2 ESPECIFICACIONES TÉCNICAS</w:t>
            </w:r>
          </w:p>
        </w:tc>
        <w:tc>
          <w:tcPr>
            <w:tcW w:w="1701" w:type="dxa"/>
            <w:shd w:val="clear" w:color="auto" w:fill="FFFFFF" w:themeFill="background1"/>
            <w:vAlign w:val="center"/>
          </w:tcPr>
          <w:p w14:paraId="71E8A5F0" w14:textId="77777777" w:rsidR="000F7A93" w:rsidRPr="006079A9" w:rsidRDefault="000F7A93" w:rsidP="00C31FD1">
            <w:pPr>
              <w:jc w:val="both"/>
              <w:rPr>
                <w:rFonts w:ascii="Arial" w:hAnsi="Arial" w:cs="Arial"/>
                <w:i/>
                <w:sz w:val="14"/>
                <w:szCs w:val="14"/>
              </w:rPr>
            </w:pPr>
            <w:r w:rsidRPr="006079A9">
              <w:rPr>
                <w:rFonts w:ascii="Arial" w:hAnsi="Arial" w:cs="Arial"/>
                <w:i/>
                <w:sz w:val="14"/>
                <w:szCs w:val="14"/>
              </w:rPr>
              <w:t>Descritas en el Anexo 2 Especificaciones Técnicas.</w:t>
            </w:r>
          </w:p>
          <w:p w14:paraId="0532DE0E" w14:textId="77777777" w:rsidR="000F7A93" w:rsidRPr="006079A9" w:rsidRDefault="000F7A93" w:rsidP="00C31FD1">
            <w:pPr>
              <w:jc w:val="both"/>
              <w:rPr>
                <w:rFonts w:ascii="Arial" w:hAnsi="Arial" w:cs="Arial"/>
                <w:bCs/>
                <w:color w:val="000000"/>
                <w:sz w:val="14"/>
                <w:szCs w:val="14"/>
                <w:lang w:val="es-MX" w:eastAsia="es-MX"/>
              </w:rPr>
            </w:pPr>
          </w:p>
        </w:tc>
        <w:tc>
          <w:tcPr>
            <w:tcW w:w="1559" w:type="dxa"/>
            <w:shd w:val="clear" w:color="auto" w:fill="FFFFFF" w:themeFill="background1"/>
            <w:vAlign w:val="center"/>
          </w:tcPr>
          <w:p w14:paraId="0B7D67ED" w14:textId="77777777" w:rsidR="000F7A93" w:rsidRPr="006079A9" w:rsidRDefault="000F7A93" w:rsidP="00C31FD1">
            <w:pPr>
              <w:jc w:val="both"/>
              <w:rPr>
                <w:rFonts w:ascii="Arial" w:hAnsi="Arial" w:cs="Arial"/>
                <w:sz w:val="14"/>
                <w:szCs w:val="14"/>
              </w:rPr>
            </w:pPr>
            <w:r w:rsidRPr="006079A9">
              <w:rPr>
                <w:rFonts w:ascii="Arial" w:hAnsi="Arial" w:cs="Arial"/>
                <w:bCs/>
                <w:color w:val="000000"/>
                <w:sz w:val="14"/>
                <w:szCs w:val="14"/>
                <w:lang w:val="es-MX" w:eastAsia="es-MX"/>
              </w:rPr>
              <w:t>Toda la partida será adjudicada a un solo licitante.</w:t>
            </w:r>
          </w:p>
        </w:tc>
        <w:tc>
          <w:tcPr>
            <w:tcW w:w="1418" w:type="dxa"/>
            <w:shd w:val="clear" w:color="auto" w:fill="FFFFFF" w:themeFill="background1"/>
            <w:vAlign w:val="center"/>
          </w:tcPr>
          <w:p w14:paraId="6508A259" w14:textId="01CDFEEA" w:rsidR="000F7A93" w:rsidRPr="006079A9" w:rsidRDefault="000F7A93" w:rsidP="00C31FD1">
            <w:pPr>
              <w:jc w:val="both"/>
              <w:rPr>
                <w:rFonts w:ascii="Arial" w:hAnsi="Arial" w:cs="Arial"/>
                <w:sz w:val="14"/>
                <w:szCs w:val="14"/>
              </w:rPr>
            </w:pPr>
            <w:r w:rsidRPr="006079A9">
              <w:rPr>
                <w:rFonts w:ascii="Arial" w:hAnsi="Arial" w:cs="Arial"/>
                <w:sz w:val="14"/>
                <w:szCs w:val="14"/>
              </w:rPr>
              <w:t>15 de diciembre de 2022.</w:t>
            </w:r>
          </w:p>
          <w:p w14:paraId="17491377" w14:textId="77777777" w:rsidR="000F7A93" w:rsidRPr="006079A9" w:rsidRDefault="000F7A93" w:rsidP="00C31FD1">
            <w:pPr>
              <w:jc w:val="both"/>
              <w:rPr>
                <w:rFonts w:ascii="Arial" w:hAnsi="Arial" w:cs="Arial"/>
                <w:sz w:val="14"/>
                <w:szCs w:val="14"/>
              </w:rPr>
            </w:pPr>
          </w:p>
        </w:tc>
        <w:tc>
          <w:tcPr>
            <w:tcW w:w="1837" w:type="dxa"/>
            <w:shd w:val="clear" w:color="auto" w:fill="FFFFFF" w:themeFill="background1"/>
            <w:vAlign w:val="center"/>
          </w:tcPr>
          <w:p w14:paraId="697C7B9E" w14:textId="1DB5A32D" w:rsidR="000F7A93" w:rsidRPr="006079A9" w:rsidRDefault="00C56176" w:rsidP="00C31FD1">
            <w:pPr>
              <w:jc w:val="both"/>
              <w:rPr>
                <w:rFonts w:ascii="Arial" w:hAnsi="Arial" w:cs="Arial"/>
                <w:sz w:val="14"/>
                <w:szCs w:val="14"/>
              </w:rPr>
            </w:pPr>
            <w:r w:rsidRPr="006079A9">
              <w:rPr>
                <w:rFonts w:ascii="Arial" w:hAnsi="Arial" w:cs="Arial"/>
                <w:sz w:val="14"/>
                <w:szCs w:val="14"/>
              </w:rPr>
              <w:t xml:space="preserve">Secretaria técnica de la </w:t>
            </w:r>
            <w:r w:rsidR="005208A2" w:rsidRPr="006079A9">
              <w:rPr>
                <w:rFonts w:ascii="Arial" w:hAnsi="Arial" w:cs="Arial"/>
                <w:sz w:val="14"/>
                <w:szCs w:val="14"/>
              </w:rPr>
              <w:t>Auditoría Superior del Estado de Jalisco.</w:t>
            </w:r>
          </w:p>
        </w:tc>
      </w:tr>
    </w:tbl>
    <w:p w14:paraId="361C3428" w14:textId="77777777" w:rsidR="004778C5" w:rsidRDefault="004778C5" w:rsidP="0016231C">
      <w:pPr>
        <w:jc w:val="both"/>
        <w:rPr>
          <w:rFonts w:ascii="Arial" w:hAnsi="Arial" w:cs="Arial"/>
          <w:b/>
        </w:rPr>
      </w:pPr>
    </w:p>
    <w:p w14:paraId="4094DB49" w14:textId="60BAA75A" w:rsidR="00BE7761" w:rsidRPr="00D92102" w:rsidRDefault="00BE7761" w:rsidP="00BE7761">
      <w:pPr>
        <w:shd w:val="clear" w:color="auto" w:fill="FFFFFF" w:themeFill="background1"/>
        <w:jc w:val="both"/>
        <w:rPr>
          <w:rFonts w:ascii="Arial" w:hAnsi="Arial" w:cs="Arial"/>
        </w:rPr>
      </w:pPr>
      <w:r w:rsidRPr="0018105E">
        <w:rPr>
          <w:rFonts w:ascii="Arial" w:hAnsi="Arial" w:cs="Arial"/>
        </w:rPr>
        <w:t xml:space="preserve">Las propuestas de los participantes deberán sujetarse a lo señalado en el </w:t>
      </w:r>
      <w:r w:rsidRPr="0018105E">
        <w:rPr>
          <w:rFonts w:ascii="Arial" w:hAnsi="Arial" w:cs="Arial"/>
          <w:b/>
        </w:rPr>
        <w:t xml:space="preserve">Anexo </w:t>
      </w:r>
      <w:r w:rsidR="00C23BA6" w:rsidRPr="0018105E">
        <w:rPr>
          <w:rFonts w:ascii="Arial" w:hAnsi="Arial" w:cs="Arial"/>
          <w:b/>
        </w:rPr>
        <w:t>2</w:t>
      </w:r>
      <w:r w:rsidRPr="0018105E">
        <w:rPr>
          <w:rFonts w:ascii="Arial" w:hAnsi="Arial" w:cs="Arial"/>
          <w:b/>
        </w:rPr>
        <w:t xml:space="preserve"> “Especificaciones Técnicas”</w:t>
      </w:r>
      <w:r w:rsidRPr="0018105E">
        <w:rPr>
          <w:rFonts w:ascii="Arial" w:hAnsi="Arial" w:cs="Arial"/>
        </w:rPr>
        <w:t>, que contiene los requisitos técnicos mínimos y</w:t>
      </w:r>
      <w:r w:rsidRPr="00C222D3">
        <w:rPr>
          <w:rFonts w:ascii="Arial" w:hAnsi="Arial" w:cs="Arial"/>
        </w:rPr>
        <w:t xml:space="preserve"> desempeño funcional, que permitan satisfacer las necesidades de contratación de </w:t>
      </w:r>
      <w:r w:rsidR="00AA5F46">
        <w:rPr>
          <w:rFonts w:ascii="Arial" w:hAnsi="Arial" w:cs="Arial"/>
        </w:rPr>
        <w:t>lo</w:t>
      </w:r>
      <w:r w:rsidRPr="00C222D3">
        <w:rPr>
          <w:rFonts w:ascii="Arial" w:hAnsi="Arial" w:cs="Arial"/>
        </w:rPr>
        <w:t>s</w:t>
      </w:r>
      <w:r w:rsidR="00AA5F46">
        <w:rPr>
          <w:rFonts w:ascii="Arial" w:hAnsi="Arial" w:cs="Arial"/>
        </w:rPr>
        <w:t xml:space="preserve"> s</w:t>
      </w:r>
      <w:r w:rsidRPr="00C222D3">
        <w:rPr>
          <w:rFonts w:ascii="Arial" w:hAnsi="Arial" w:cs="Arial"/>
        </w:rPr>
        <w:t xml:space="preserve">ervicios </w:t>
      </w:r>
      <w:r>
        <w:rPr>
          <w:rFonts w:ascii="Arial" w:hAnsi="Arial" w:cs="Arial"/>
        </w:rPr>
        <w:t xml:space="preserve">a licitar, </w:t>
      </w:r>
      <w:r w:rsidRPr="00D92102">
        <w:rPr>
          <w:rFonts w:ascii="Arial" w:hAnsi="Arial" w:cs="Arial"/>
        </w:rPr>
        <w:t xml:space="preserve">por lo que los participantes podrán proponer </w:t>
      </w:r>
      <w:r>
        <w:rPr>
          <w:rFonts w:ascii="Arial" w:hAnsi="Arial" w:cs="Arial"/>
        </w:rPr>
        <w:t>bienes</w:t>
      </w:r>
      <w:r w:rsidRPr="00D92102">
        <w:rPr>
          <w:rFonts w:ascii="Arial" w:hAnsi="Arial" w:cs="Arial"/>
        </w:rPr>
        <w:t xml:space="preserve"> con especificaciones y características </w:t>
      </w:r>
      <w:r>
        <w:rPr>
          <w:rFonts w:ascii="Arial" w:hAnsi="Arial" w:cs="Arial"/>
        </w:rPr>
        <w:t>adicionales a los requeridos</w:t>
      </w:r>
      <w:r w:rsidRPr="00D92102">
        <w:rPr>
          <w:rFonts w:ascii="Arial" w:hAnsi="Arial" w:cs="Arial"/>
        </w:rPr>
        <w:t>,</w:t>
      </w:r>
      <w:r>
        <w:rPr>
          <w:rFonts w:ascii="Arial" w:hAnsi="Arial" w:cs="Arial"/>
        </w:rPr>
        <w:t xml:space="preserve"> deberán plasmarlo por separado, con la obligación de identificarlos con claridad, para permitir certeza y transparencia en el proceso de licitación.</w:t>
      </w:r>
    </w:p>
    <w:p w14:paraId="769EF42C" w14:textId="4FBA8DBA" w:rsidR="00A9418C"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636DE34B" w14:textId="5043FE55" w:rsidR="00EB3019" w:rsidRPr="00EB3019" w:rsidRDefault="004014A9" w:rsidP="00EB3019">
      <w:pPr>
        <w:jc w:val="both"/>
        <w:rPr>
          <w:rFonts w:ascii="Arial" w:hAnsi="Arial" w:cs="Arial"/>
        </w:rPr>
      </w:pPr>
      <w:r w:rsidRPr="00382EF0">
        <w:rPr>
          <w:rFonts w:ascii="Arial" w:hAnsi="Arial" w:cs="Arial"/>
        </w:rPr>
        <w:t>Las obligaciones a cargo de la Auditoría Superior del Estado de Jalisco, que se lleguen a generar con motivo de esta Licitación, se ejercerán con recursos propios provenientes del subsidio ordinario estatal, con cargo a la partida</w:t>
      </w:r>
      <w:r w:rsidR="00C0097C" w:rsidRPr="00382EF0">
        <w:rPr>
          <w:rFonts w:ascii="Arial" w:hAnsi="Arial" w:cs="Arial"/>
        </w:rPr>
        <w:t xml:space="preserve"> presupuestal</w:t>
      </w:r>
      <w:r w:rsidR="00D33926">
        <w:rPr>
          <w:rFonts w:ascii="Arial" w:hAnsi="Arial" w:cs="Arial"/>
        </w:rPr>
        <w:t xml:space="preserve"> 5971 “Licencias informática e intelectuales”</w:t>
      </w:r>
      <w:r w:rsidR="00EB3019" w:rsidRPr="00382EF0">
        <w:rPr>
          <w:rFonts w:ascii="Arial" w:hAnsi="Arial" w:cs="Arial"/>
        </w:rPr>
        <w:t>, del presupuesto de egresos de la ASEJ, para el ejercicio fiscal 20</w:t>
      </w:r>
      <w:r w:rsidR="005745DF">
        <w:rPr>
          <w:rFonts w:ascii="Arial" w:hAnsi="Arial" w:cs="Arial"/>
        </w:rPr>
        <w:t>22</w:t>
      </w:r>
      <w:r w:rsidR="003832CB">
        <w:rPr>
          <w:rFonts w:ascii="Arial" w:hAnsi="Arial" w:cs="Arial"/>
        </w:rPr>
        <w:t>.</w:t>
      </w:r>
    </w:p>
    <w:p w14:paraId="2CDF7CE6" w14:textId="77777777" w:rsidR="003832CB" w:rsidRDefault="003832CB" w:rsidP="006D11C5">
      <w:pPr>
        <w:jc w:val="both"/>
        <w:rPr>
          <w:rFonts w:ascii="Arial" w:hAnsi="Arial" w:cs="Arial"/>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71C69318"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6F561A" w:rsidRPr="00F224CB" w14:paraId="559ACED5" w14:textId="77777777" w:rsidTr="00BD5D14">
        <w:tc>
          <w:tcPr>
            <w:tcW w:w="2034" w:type="dxa"/>
            <w:shd w:val="clear" w:color="auto" w:fill="BFBFBF" w:themeFill="background1" w:themeFillShade="BF"/>
            <w:vAlign w:val="center"/>
          </w:tcPr>
          <w:p w14:paraId="3EE45DB8" w14:textId="77777777" w:rsidR="006F561A" w:rsidRPr="00F224CB" w:rsidRDefault="006F561A" w:rsidP="00BD5D14">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59EC342F" w14:textId="6D195C27" w:rsidR="006F561A" w:rsidRPr="003B107B" w:rsidRDefault="00C62D89" w:rsidP="00BD5D14">
            <w:pPr>
              <w:jc w:val="both"/>
              <w:rPr>
                <w:rFonts w:ascii="Arial" w:hAnsi="Arial" w:cs="Arial"/>
                <w:b/>
                <w:sz w:val="20"/>
                <w:szCs w:val="20"/>
                <w:highlight w:val="yellow"/>
              </w:rPr>
            </w:pPr>
            <w:r w:rsidRPr="00C62D89">
              <w:rPr>
                <w:rFonts w:ascii="Arial" w:hAnsi="Arial" w:cs="Arial"/>
                <w:b/>
                <w:sz w:val="20"/>
                <w:szCs w:val="20"/>
              </w:rPr>
              <w:t>Lunes 10 de octubre</w:t>
            </w:r>
            <w:r w:rsidR="006F561A" w:rsidRPr="00C62D89">
              <w:rPr>
                <w:rFonts w:ascii="Arial" w:hAnsi="Arial" w:cs="Arial"/>
                <w:b/>
                <w:sz w:val="20"/>
                <w:szCs w:val="20"/>
              </w:rPr>
              <w:t xml:space="preserve"> de 2022.</w:t>
            </w:r>
          </w:p>
        </w:tc>
      </w:tr>
      <w:tr w:rsidR="006F561A" w:rsidRPr="00F224CB" w14:paraId="0494B831" w14:textId="77777777" w:rsidTr="00BD5D14">
        <w:tc>
          <w:tcPr>
            <w:tcW w:w="2034" w:type="dxa"/>
            <w:shd w:val="clear" w:color="auto" w:fill="BFBFBF" w:themeFill="background1" w:themeFillShade="BF"/>
            <w:vAlign w:val="center"/>
          </w:tcPr>
          <w:p w14:paraId="2EFDA077" w14:textId="77777777" w:rsidR="006F561A" w:rsidRPr="00F224CB" w:rsidRDefault="006F561A" w:rsidP="00BD5D14">
            <w:pPr>
              <w:jc w:val="center"/>
              <w:rPr>
                <w:rFonts w:ascii="Arial" w:hAnsi="Arial" w:cs="Arial"/>
                <w:sz w:val="20"/>
                <w:szCs w:val="20"/>
              </w:rPr>
            </w:pPr>
            <w:r w:rsidRPr="00F224CB">
              <w:rPr>
                <w:rFonts w:ascii="Arial" w:hAnsi="Arial" w:cs="Arial"/>
                <w:b/>
                <w:sz w:val="20"/>
                <w:szCs w:val="20"/>
              </w:rPr>
              <w:lastRenderedPageBreak/>
              <w:t>PRESENTACIÓN DE DUDAS</w:t>
            </w:r>
          </w:p>
        </w:tc>
        <w:tc>
          <w:tcPr>
            <w:tcW w:w="7362" w:type="dxa"/>
            <w:vAlign w:val="center"/>
          </w:tcPr>
          <w:p w14:paraId="5301BBF6" w14:textId="2295013C" w:rsidR="006F561A" w:rsidRPr="00C62D89" w:rsidRDefault="006F561A" w:rsidP="00C62D89">
            <w:pPr>
              <w:jc w:val="both"/>
              <w:rPr>
                <w:rFonts w:ascii="Arial" w:hAnsi="Arial" w:cs="Arial"/>
                <w:sz w:val="20"/>
                <w:szCs w:val="20"/>
              </w:rPr>
            </w:pPr>
            <w:r w:rsidRPr="00C62D89">
              <w:rPr>
                <w:rFonts w:ascii="Arial" w:hAnsi="Arial" w:cs="Arial"/>
                <w:sz w:val="20"/>
                <w:szCs w:val="20"/>
              </w:rPr>
              <w:t xml:space="preserve">A más tardar a las </w:t>
            </w:r>
            <w:r w:rsidR="00C62D89" w:rsidRPr="00C62D89">
              <w:rPr>
                <w:rFonts w:ascii="Arial" w:hAnsi="Arial" w:cs="Arial"/>
                <w:b/>
                <w:sz w:val="20"/>
                <w:szCs w:val="20"/>
              </w:rPr>
              <w:t>12</w:t>
            </w:r>
            <w:r w:rsidRPr="00C62D89">
              <w:rPr>
                <w:rFonts w:ascii="Arial" w:hAnsi="Arial" w:cs="Arial"/>
                <w:b/>
                <w:sz w:val="20"/>
                <w:szCs w:val="20"/>
              </w:rPr>
              <w:t>:00 horas</w:t>
            </w:r>
            <w:r w:rsidRPr="00C62D89">
              <w:rPr>
                <w:rFonts w:ascii="Arial" w:hAnsi="Arial" w:cs="Arial"/>
                <w:sz w:val="20"/>
                <w:szCs w:val="20"/>
              </w:rPr>
              <w:t xml:space="preserve"> del día </w:t>
            </w:r>
            <w:r w:rsidR="00C62D89" w:rsidRPr="00C62D89">
              <w:rPr>
                <w:rFonts w:ascii="Arial" w:hAnsi="Arial" w:cs="Arial"/>
                <w:b/>
                <w:sz w:val="20"/>
                <w:szCs w:val="20"/>
              </w:rPr>
              <w:t>jueves 13 de octubre</w:t>
            </w:r>
            <w:r w:rsidRPr="00C62D89">
              <w:rPr>
                <w:rFonts w:ascii="Arial" w:hAnsi="Arial" w:cs="Arial"/>
                <w:b/>
                <w:sz w:val="20"/>
                <w:szCs w:val="20"/>
              </w:rPr>
              <w:t xml:space="preserve"> 2022</w:t>
            </w:r>
            <w:r w:rsidRPr="00C62D89">
              <w:rPr>
                <w:rFonts w:ascii="Arial" w:hAnsi="Arial" w:cs="Arial"/>
                <w:sz w:val="20"/>
                <w:szCs w:val="20"/>
              </w:rPr>
              <w:t xml:space="preserve">, enviarlas al correo </w:t>
            </w:r>
            <w:hyperlink r:id="rId8" w:history="1">
              <w:r w:rsidRPr="00C62D89">
                <w:rPr>
                  <w:rStyle w:val="Hipervnculo"/>
                  <w:rFonts w:ascii="Arial" w:hAnsi="Arial" w:cs="Arial"/>
                  <w:sz w:val="20"/>
                  <w:szCs w:val="20"/>
                </w:rPr>
                <w:t>licitaciones@asej.gob.mx</w:t>
              </w:r>
            </w:hyperlink>
            <w:r w:rsidRPr="00C62D89">
              <w:rPr>
                <w:rFonts w:ascii="Arial" w:hAnsi="Arial" w:cs="Arial"/>
                <w:sz w:val="20"/>
                <w:szCs w:val="20"/>
              </w:rPr>
              <w:t xml:space="preserve">. (Las dudas se enviarán de acuerdo al Anexo 6, se considerará la hora del servidor de correo electrónico de la Convocante). </w:t>
            </w:r>
          </w:p>
        </w:tc>
      </w:tr>
      <w:tr w:rsidR="006F561A" w:rsidRPr="00F224CB" w14:paraId="2028134D" w14:textId="77777777" w:rsidTr="00BD5D14">
        <w:tc>
          <w:tcPr>
            <w:tcW w:w="2034" w:type="dxa"/>
            <w:shd w:val="clear" w:color="auto" w:fill="BFBFBF" w:themeFill="background1" w:themeFillShade="BF"/>
            <w:vAlign w:val="center"/>
          </w:tcPr>
          <w:p w14:paraId="586AF1E3" w14:textId="77777777" w:rsidR="006F561A" w:rsidRPr="00F224CB" w:rsidRDefault="006F561A" w:rsidP="00BD5D14">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19CE7340" w14:textId="5EBAC79F" w:rsidR="006F561A" w:rsidRPr="00C62D89" w:rsidRDefault="00C62D89" w:rsidP="00BD5D14">
            <w:pPr>
              <w:jc w:val="both"/>
              <w:rPr>
                <w:rFonts w:ascii="Arial" w:hAnsi="Arial" w:cs="Arial"/>
                <w:sz w:val="20"/>
                <w:szCs w:val="20"/>
              </w:rPr>
            </w:pPr>
            <w:r w:rsidRPr="00C62D89">
              <w:rPr>
                <w:rFonts w:ascii="Arial" w:hAnsi="Arial" w:cs="Arial"/>
                <w:b/>
                <w:sz w:val="20"/>
                <w:szCs w:val="20"/>
              </w:rPr>
              <w:t>Lunes 17</w:t>
            </w:r>
            <w:r w:rsidR="006F561A" w:rsidRPr="00C62D89">
              <w:rPr>
                <w:rFonts w:ascii="Arial" w:hAnsi="Arial" w:cs="Arial"/>
                <w:b/>
                <w:sz w:val="20"/>
                <w:szCs w:val="20"/>
              </w:rPr>
              <w:t xml:space="preserve"> de octubre de 2022 a las 11:00 horas. </w:t>
            </w:r>
            <w:r w:rsidR="006F561A" w:rsidRPr="00C62D89">
              <w:rPr>
                <w:rFonts w:ascii="Arial" w:hAnsi="Arial" w:cs="Arial"/>
                <w:sz w:val="20"/>
                <w:szCs w:val="20"/>
              </w:rPr>
              <w:t>En la Sala de Juntas de la Dirección General de Administración ( Piso 2).</w:t>
            </w:r>
          </w:p>
        </w:tc>
      </w:tr>
      <w:tr w:rsidR="006F561A" w:rsidRPr="00F224CB" w14:paraId="5E5F787D" w14:textId="77777777" w:rsidTr="00BD5D14">
        <w:tc>
          <w:tcPr>
            <w:tcW w:w="2034" w:type="dxa"/>
            <w:shd w:val="clear" w:color="auto" w:fill="BFBFBF" w:themeFill="background1" w:themeFillShade="BF"/>
            <w:vAlign w:val="center"/>
          </w:tcPr>
          <w:p w14:paraId="3C793B87" w14:textId="77777777" w:rsidR="006F561A" w:rsidRPr="00F224CB" w:rsidRDefault="006F561A" w:rsidP="00BD5D14">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11ED799F" w14:textId="77777777" w:rsidR="006F561A" w:rsidRPr="00C62D89" w:rsidRDefault="006F561A" w:rsidP="00BD5D14">
            <w:pPr>
              <w:jc w:val="both"/>
              <w:rPr>
                <w:rFonts w:ascii="Arial" w:hAnsi="Arial" w:cs="Arial"/>
                <w:sz w:val="20"/>
                <w:szCs w:val="20"/>
              </w:rPr>
            </w:pPr>
            <w:r w:rsidRPr="00C62D89">
              <w:rPr>
                <w:rFonts w:ascii="Arial" w:hAnsi="Arial" w:cs="Arial"/>
                <w:sz w:val="20"/>
                <w:szCs w:val="20"/>
              </w:rPr>
              <w:t>Desde la publicación de la Convocatoria, y hasta la apertura de propuestas, en Oficialía de Partes de la Auditoría Superior del Estado de Jalisco.</w:t>
            </w:r>
          </w:p>
        </w:tc>
      </w:tr>
      <w:tr w:rsidR="006F561A" w:rsidRPr="00F224CB" w14:paraId="6479A6A7" w14:textId="77777777" w:rsidTr="00BD5D14">
        <w:tc>
          <w:tcPr>
            <w:tcW w:w="2034" w:type="dxa"/>
            <w:shd w:val="clear" w:color="auto" w:fill="BFBFBF" w:themeFill="background1" w:themeFillShade="BF"/>
            <w:vAlign w:val="center"/>
          </w:tcPr>
          <w:p w14:paraId="0F9E484D" w14:textId="77777777" w:rsidR="006F561A" w:rsidRPr="00F224CB" w:rsidRDefault="006F561A" w:rsidP="00BD5D14">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4648733C" w14:textId="4E7D02C0" w:rsidR="006F561A" w:rsidRPr="00C62D89" w:rsidRDefault="00C62D89" w:rsidP="00BD5D14">
            <w:pPr>
              <w:jc w:val="both"/>
              <w:rPr>
                <w:rFonts w:ascii="Arial" w:hAnsi="Arial" w:cs="Arial"/>
                <w:sz w:val="20"/>
                <w:szCs w:val="20"/>
              </w:rPr>
            </w:pPr>
            <w:r w:rsidRPr="00C62D89">
              <w:rPr>
                <w:rFonts w:ascii="Arial" w:hAnsi="Arial" w:cs="Arial"/>
                <w:b/>
                <w:sz w:val="20"/>
                <w:szCs w:val="20"/>
              </w:rPr>
              <w:t>Viernes 21</w:t>
            </w:r>
            <w:r w:rsidR="006F561A" w:rsidRPr="00C62D89">
              <w:rPr>
                <w:rFonts w:ascii="Arial" w:hAnsi="Arial" w:cs="Arial"/>
                <w:b/>
                <w:sz w:val="20"/>
                <w:szCs w:val="20"/>
              </w:rPr>
              <w:t xml:space="preserve"> de octubre de 2022 a </w:t>
            </w:r>
            <w:r w:rsidR="006F561A" w:rsidRPr="00C62D89">
              <w:rPr>
                <w:rFonts w:ascii="Arial" w:hAnsi="Arial" w:cs="Arial"/>
                <w:sz w:val="20"/>
                <w:szCs w:val="20"/>
              </w:rPr>
              <w:t xml:space="preserve">las </w:t>
            </w:r>
            <w:r w:rsidR="006F561A" w:rsidRPr="00C62D89">
              <w:rPr>
                <w:rFonts w:ascii="Arial" w:hAnsi="Arial" w:cs="Arial"/>
                <w:b/>
                <w:sz w:val="20"/>
                <w:szCs w:val="20"/>
              </w:rPr>
              <w:t>11:00 horas</w:t>
            </w:r>
            <w:r w:rsidR="006F561A" w:rsidRPr="00C62D89">
              <w:rPr>
                <w:rFonts w:ascii="Arial" w:hAnsi="Arial" w:cs="Arial"/>
                <w:sz w:val="20"/>
                <w:szCs w:val="20"/>
              </w:rPr>
              <w:t xml:space="preserve"> del día, en la Sala de Juntas de la Dirección General de Administración ( Piso 2).</w:t>
            </w:r>
          </w:p>
        </w:tc>
      </w:tr>
      <w:tr w:rsidR="006F561A" w:rsidRPr="00F224CB" w14:paraId="15BB327C" w14:textId="77777777" w:rsidTr="00BD5D14">
        <w:tc>
          <w:tcPr>
            <w:tcW w:w="2034" w:type="dxa"/>
            <w:shd w:val="clear" w:color="auto" w:fill="BFBFBF" w:themeFill="background1" w:themeFillShade="BF"/>
            <w:vAlign w:val="center"/>
          </w:tcPr>
          <w:p w14:paraId="29FB370D" w14:textId="77777777" w:rsidR="006F561A" w:rsidRPr="00F224CB" w:rsidRDefault="006F561A" w:rsidP="00BD5D14">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7BB428" w14:textId="04A5CD28" w:rsidR="006F561A" w:rsidRPr="00190C3C" w:rsidRDefault="006F561A" w:rsidP="00BD5D14">
            <w:pPr>
              <w:jc w:val="both"/>
              <w:rPr>
                <w:rFonts w:ascii="Arial" w:hAnsi="Arial" w:cs="Arial"/>
                <w:sz w:val="20"/>
                <w:szCs w:val="20"/>
              </w:rPr>
            </w:pPr>
            <w:r w:rsidRPr="00190C3C">
              <w:rPr>
                <w:rFonts w:ascii="Arial" w:hAnsi="Arial" w:cs="Arial"/>
                <w:sz w:val="20"/>
                <w:szCs w:val="20"/>
              </w:rPr>
              <w:t xml:space="preserve">Dentro de los </w:t>
            </w:r>
            <w:r>
              <w:rPr>
                <w:rFonts w:ascii="Arial" w:hAnsi="Arial" w:cs="Arial"/>
                <w:sz w:val="20"/>
                <w:szCs w:val="20"/>
              </w:rPr>
              <w:t>2</w:t>
            </w:r>
            <w:r w:rsidRPr="0037782F">
              <w:rPr>
                <w:rFonts w:ascii="Arial" w:hAnsi="Arial" w:cs="Arial"/>
                <w:sz w:val="20"/>
                <w:szCs w:val="20"/>
              </w:rPr>
              <w:t>0 d</w:t>
            </w:r>
            <w:r w:rsidRPr="00190C3C">
              <w:rPr>
                <w:rFonts w:ascii="Arial" w:hAnsi="Arial" w:cs="Arial"/>
                <w:sz w:val="20"/>
                <w:szCs w:val="20"/>
              </w:rPr>
              <w:t xml:space="preserve">ías naturales siguientes, a partir de la apertura de propuestas. </w:t>
            </w:r>
          </w:p>
        </w:tc>
      </w:tr>
      <w:tr w:rsidR="006F561A" w:rsidRPr="00F224CB" w14:paraId="0CF346B2" w14:textId="77777777" w:rsidTr="00BD5D14">
        <w:tc>
          <w:tcPr>
            <w:tcW w:w="2034" w:type="dxa"/>
            <w:shd w:val="clear" w:color="auto" w:fill="BFBFBF" w:themeFill="background1" w:themeFillShade="BF"/>
            <w:vAlign w:val="center"/>
          </w:tcPr>
          <w:p w14:paraId="498C6B41" w14:textId="77777777" w:rsidR="006F561A" w:rsidRPr="00F224CB" w:rsidRDefault="006F561A" w:rsidP="00BD5D14">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2AFB7CE6" w14:textId="77777777" w:rsidR="006F561A" w:rsidRPr="00190C3C" w:rsidRDefault="006F561A" w:rsidP="00BD5D14">
            <w:pPr>
              <w:jc w:val="both"/>
              <w:rPr>
                <w:rFonts w:ascii="Arial" w:hAnsi="Arial" w:cs="Arial"/>
                <w:sz w:val="20"/>
                <w:szCs w:val="20"/>
              </w:rPr>
            </w:pPr>
            <w:r w:rsidRPr="00190C3C">
              <w:rPr>
                <w:rFonts w:ascii="Arial" w:hAnsi="Arial" w:cs="Arial"/>
                <w:sz w:val="20"/>
                <w:szCs w:val="20"/>
              </w:rPr>
              <w:t xml:space="preserve">Dentro de los </w:t>
            </w:r>
            <w:r>
              <w:rPr>
                <w:rFonts w:ascii="Arial" w:hAnsi="Arial" w:cs="Arial"/>
                <w:sz w:val="20"/>
                <w:szCs w:val="20"/>
              </w:rPr>
              <w:t>10</w:t>
            </w:r>
            <w:r w:rsidRPr="00190C3C">
              <w:rPr>
                <w:rFonts w:ascii="Arial" w:hAnsi="Arial" w:cs="Arial"/>
                <w:sz w:val="20"/>
                <w:szCs w:val="20"/>
              </w:rPr>
              <w:t xml:space="preserve"> días naturales siguientes, a partir de la emisión del fallo.</w:t>
            </w:r>
          </w:p>
        </w:tc>
      </w:tr>
      <w:tr w:rsidR="006F561A" w:rsidRPr="00F224CB" w14:paraId="06D1094A" w14:textId="77777777" w:rsidTr="00BD5D14">
        <w:tc>
          <w:tcPr>
            <w:tcW w:w="2034" w:type="dxa"/>
            <w:shd w:val="clear" w:color="auto" w:fill="BFBFBF" w:themeFill="background1" w:themeFillShade="BF"/>
            <w:vAlign w:val="center"/>
          </w:tcPr>
          <w:p w14:paraId="6BEBC48C" w14:textId="77777777" w:rsidR="006F561A" w:rsidRPr="00F224CB" w:rsidRDefault="006F561A" w:rsidP="00BD5D14">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4EE01D4E" w14:textId="77777777" w:rsidR="006F561A" w:rsidRPr="00190C3C" w:rsidRDefault="006F561A" w:rsidP="00BD5D14">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6A05E95E" w14:textId="77777777" w:rsidR="006F561A" w:rsidRDefault="006F561A"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5AA614BD" w:rsidR="0052651E" w:rsidRPr="00D679B1"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 xml:space="preserve">Niños Héroes N°. 2409, Colonia Moderna, Guadalajara, Jalisco, C.P. 44190, teléfono </w:t>
      </w:r>
      <w:r w:rsidR="002F4F70">
        <w:rPr>
          <w:rFonts w:ascii="Arial" w:hAnsi="Arial" w:cs="Arial"/>
        </w:rPr>
        <w:t>33</w:t>
      </w:r>
      <w:r w:rsidR="0052651E" w:rsidRPr="00D679B1">
        <w:rPr>
          <w:rFonts w:ascii="Arial" w:hAnsi="Arial" w:cs="Arial"/>
        </w:rPr>
        <w:t>36794500 ext</w:t>
      </w:r>
      <w:r w:rsidR="003403A2" w:rsidRPr="00D679B1">
        <w:rPr>
          <w:rFonts w:ascii="Arial" w:hAnsi="Arial" w:cs="Arial"/>
        </w:rPr>
        <w:t>ensión</w:t>
      </w:r>
      <w:r w:rsidR="0052651E" w:rsidRPr="00D679B1">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3A3B4BB2" w14:textId="57C88A95" w:rsidR="00406625" w:rsidRDefault="00406625" w:rsidP="00406625">
      <w:pPr>
        <w:pStyle w:val="Prrafodelista"/>
        <w:numPr>
          <w:ilvl w:val="0"/>
          <w:numId w:val="3"/>
        </w:numPr>
        <w:jc w:val="both"/>
        <w:rPr>
          <w:rFonts w:ascii="Arial" w:hAnsi="Arial" w:cs="Arial"/>
        </w:rPr>
      </w:pPr>
      <w:r w:rsidRPr="001F5578">
        <w:rPr>
          <w:rFonts w:ascii="Arial" w:hAnsi="Arial" w:cs="Arial"/>
          <w:b/>
        </w:rPr>
        <w:t xml:space="preserve">Órgano Interno de Control: Unidad de Vigilancia del Congreso del Estado de Jalisco: </w:t>
      </w:r>
      <w:r w:rsidRPr="001F5578">
        <w:rPr>
          <w:rFonts w:ascii="Arial" w:hAnsi="Arial" w:cs="Arial"/>
        </w:rPr>
        <w:t>Av</w:t>
      </w:r>
      <w:r>
        <w:rPr>
          <w:rFonts w:ascii="Arial" w:hAnsi="Arial" w:cs="Arial"/>
        </w:rPr>
        <w:t>enida</w:t>
      </w:r>
      <w:r w:rsidRPr="001F5578">
        <w:rPr>
          <w:rFonts w:ascii="Arial" w:hAnsi="Arial" w:cs="Arial"/>
        </w:rPr>
        <w:t xml:space="preserve"> Juárez N° </w:t>
      </w:r>
      <w:r w:rsidRPr="00A5120A">
        <w:rPr>
          <w:rFonts w:ascii="Arial" w:hAnsi="Arial" w:cs="Arial"/>
        </w:rPr>
        <w:t xml:space="preserve">237, Último Piso, Colonia Centro, Guadalajara, Jalisco, C.P. 44100, teléfono </w:t>
      </w:r>
      <w:r w:rsidR="002F4F70">
        <w:rPr>
          <w:rFonts w:ascii="Arial" w:hAnsi="Arial" w:cs="Arial"/>
        </w:rPr>
        <w:t>33</w:t>
      </w:r>
      <w:r w:rsidRPr="00A5120A">
        <w:rPr>
          <w:rFonts w:ascii="Arial" w:hAnsi="Arial" w:cs="Arial"/>
        </w:rPr>
        <w:t>36791515, extensiones 4051 y 4551.</w:t>
      </w:r>
    </w:p>
    <w:p w14:paraId="0FD3B9BE" w14:textId="77777777" w:rsidR="00406625" w:rsidRPr="00A532BE" w:rsidRDefault="00406625" w:rsidP="00406625">
      <w:pPr>
        <w:pStyle w:val="Prrafodelista"/>
        <w:rPr>
          <w:rFonts w:ascii="Arial" w:hAnsi="Arial" w:cs="Arial"/>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70826099" w:rsidR="004014A9" w:rsidRPr="0018105E"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w:t>
      </w:r>
      <w:r w:rsidRPr="0018105E">
        <w:rPr>
          <w:rFonts w:ascii="Arial" w:hAnsi="Arial" w:cs="Arial"/>
        </w:rPr>
        <w:t xml:space="preserve">, Anexos </w:t>
      </w:r>
      <w:r w:rsidR="00CB4F44" w:rsidRPr="0018105E">
        <w:rPr>
          <w:rFonts w:ascii="Arial" w:hAnsi="Arial" w:cs="Arial"/>
        </w:rPr>
        <w:t>y de</w:t>
      </w:r>
      <w:r w:rsidR="00EA0A78" w:rsidRPr="0018105E">
        <w:rPr>
          <w:rFonts w:ascii="Arial" w:hAnsi="Arial" w:cs="Arial"/>
        </w:rPr>
        <w:t xml:space="preserve"> </w:t>
      </w:r>
      <w:r w:rsidRPr="0018105E">
        <w:rPr>
          <w:rFonts w:ascii="Arial" w:hAnsi="Arial" w:cs="Arial"/>
        </w:rPr>
        <w:t>las dudas que surjan de la visita guiada</w:t>
      </w:r>
      <w:r w:rsidR="00F77B40" w:rsidRPr="0018105E">
        <w:rPr>
          <w:rFonts w:ascii="Arial" w:hAnsi="Arial" w:cs="Arial"/>
        </w:rPr>
        <w:t xml:space="preserve"> en caso de que la naturaleza de la licitación </w:t>
      </w:r>
      <w:r w:rsidR="001961C2" w:rsidRPr="0018105E">
        <w:rPr>
          <w:rFonts w:ascii="Arial" w:hAnsi="Arial" w:cs="Arial"/>
        </w:rPr>
        <w:t>as</w:t>
      </w:r>
      <w:r w:rsidR="00904AB5" w:rsidRPr="0018105E">
        <w:rPr>
          <w:rFonts w:ascii="Arial" w:hAnsi="Arial" w:cs="Arial"/>
        </w:rPr>
        <w:t xml:space="preserve">í </w:t>
      </w:r>
      <w:r w:rsidR="00F77B40" w:rsidRPr="0018105E">
        <w:rPr>
          <w:rFonts w:ascii="Arial" w:hAnsi="Arial" w:cs="Arial"/>
        </w:rPr>
        <w:t>lo requiera</w:t>
      </w:r>
      <w:r w:rsidR="001961C2" w:rsidRPr="0018105E">
        <w:rPr>
          <w:rFonts w:ascii="Arial" w:hAnsi="Arial" w:cs="Arial"/>
        </w:rPr>
        <w:t xml:space="preserve">, indicando el numeral o punto específico con el cual se relacionan, </w:t>
      </w:r>
      <w:r w:rsidRPr="0018105E">
        <w:rPr>
          <w:rFonts w:ascii="Arial" w:hAnsi="Arial" w:cs="Arial"/>
        </w:rPr>
        <w:t xml:space="preserve">por lo que la Convocante no estará obligada a responder preguntas que versen sobre alguna cuestión que no esté directamente vinculada con éstos y deberán enviarlas tal como se indica en el </w:t>
      </w:r>
      <w:r w:rsidRPr="0018105E">
        <w:rPr>
          <w:rFonts w:ascii="Arial" w:hAnsi="Arial" w:cs="Arial"/>
          <w:b/>
        </w:rPr>
        <w:t xml:space="preserve">Anexo 6 </w:t>
      </w:r>
      <w:r w:rsidR="009A412E" w:rsidRPr="0018105E">
        <w:rPr>
          <w:rFonts w:ascii="Arial" w:hAnsi="Arial" w:cs="Arial"/>
          <w:b/>
        </w:rPr>
        <w:t>“</w:t>
      </w:r>
      <w:r w:rsidRPr="0018105E">
        <w:rPr>
          <w:rFonts w:ascii="Arial" w:hAnsi="Arial" w:cs="Arial"/>
          <w:b/>
        </w:rPr>
        <w:t>Presentación de Dudas</w:t>
      </w:r>
      <w:r w:rsidR="009A412E" w:rsidRPr="0018105E">
        <w:rPr>
          <w:rFonts w:ascii="Arial" w:hAnsi="Arial" w:cs="Arial"/>
          <w:b/>
        </w:rPr>
        <w:t>”</w:t>
      </w:r>
      <w:r w:rsidRPr="0018105E">
        <w:rPr>
          <w:rFonts w:ascii="Arial" w:hAnsi="Arial" w:cs="Arial"/>
          <w:b/>
        </w:rPr>
        <w:t>.</w:t>
      </w:r>
    </w:p>
    <w:p w14:paraId="63F472F5" w14:textId="77777777" w:rsidR="004014A9" w:rsidRPr="0018105E" w:rsidRDefault="004014A9" w:rsidP="003A3218">
      <w:pPr>
        <w:shd w:val="clear" w:color="auto" w:fill="FFFFFF" w:themeFill="background1"/>
        <w:jc w:val="both"/>
        <w:rPr>
          <w:rFonts w:ascii="Arial" w:hAnsi="Arial" w:cs="Arial"/>
        </w:rPr>
      </w:pPr>
    </w:p>
    <w:p w14:paraId="59A8DC3B" w14:textId="60F67C57" w:rsidR="00C634A8" w:rsidRPr="0018105E" w:rsidRDefault="00C634A8" w:rsidP="003A3218">
      <w:pPr>
        <w:shd w:val="clear" w:color="auto" w:fill="FFFFFF" w:themeFill="background1"/>
        <w:jc w:val="both"/>
        <w:rPr>
          <w:rFonts w:ascii="Arial" w:hAnsi="Arial" w:cs="Arial"/>
        </w:rPr>
      </w:pPr>
      <w:r w:rsidRPr="0018105E">
        <w:rPr>
          <w:rFonts w:ascii="Arial" w:hAnsi="Arial" w:cs="Arial"/>
        </w:rPr>
        <w:t xml:space="preserve">El </w:t>
      </w:r>
      <w:r w:rsidRPr="0018105E">
        <w:rPr>
          <w:rFonts w:ascii="Arial" w:hAnsi="Arial" w:cs="Arial"/>
          <w:b/>
        </w:rPr>
        <w:t xml:space="preserve">Anexo 6 </w:t>
      </w:r>
      <w:r w:rsidR="009A412E" w:rsidRPr="0018105E">
        <w:rPr>
          <w:rFonts w:ascii="Arial" w:hAnsi="Arial" w:cs="Arial"/>
          <w:b/>
        </w:rPr>
        <w:t>“</w:t>
      </w:r>
      <w:r w:rsidRPr="0018105E">
        <w:rPr>
          <w:rFonts w:ascii="Arial" w:hAnsi="Arial" w:cs="Arial"/>
          <w:b/>
        </w:rPr>
        <w:t>Presentación de Dudas</w:t>
      </w:r>
      <w:r w:rsidR="009A412E" w:rsidRPr="0018105E">
        <w:rPr>
          <w:rFonts w:ascii="Arial" w:hAnsi="Arial" w:cs="Arial"/>
          <w:b/>
        </w:rPr>
        <w:t>”</w:t>
      </w:r>
      <w:r w:rsidRPr="0018105E">
        <w:rPr>
          <w:rFonts w:ascii="Arial" w:hAnsi="Arial" w:cs="Arial"/>
          <w:b/>
        </w:rPr>
        <w:t xml:space="preserve"> </w:t>
      </w:r>
      <w:r w:rsidRPr="0018105E">
        <w:rPr>
          <w:rFonts w:ascii="Arial" w:hAnsi="Arial" w:cs="Arial"/>
        </w:rPr>
        <w:t xml:space="preserve">deberán enviarlo en 2 </w:t>
      </w:r>
      <w:r w:rsidRPr="0018105E">
        <w:rPr>
          <w:rFonts w:ascii="Arial" w:hAnsi="Arial" w:cs="Arial"/>
          <w:b/>
        </w:rPr>
        <w:t>archivos:</w:t>
      </w:r>
    </w:p>
    <w:p w14:paraId="3E15BADF" w14:textId="77777777" w:rsidR="00C634A8" w:rsidRPr="0018105E" w:rsidRDefault="00C634A8" w:rsidP="00207A0C">
      <w:pPr>
        <w:pStyle w:val="Prrafodelista"/>
        <w:numPr>
          <w:ilvl w:val="0"/>
          <w:numId w:val="6"/>
        </w:numPr>
        <w:jc w:val="both"/>
        <w:rPr>
          <w:rFonts w:ascii="Arial" w:hAnsi="Arial" w:cs="Arial"/>
        </w:rPr>
      </w:pPr>
      <w:r w:rsidRPr="0018105E">
        <w:rPr>
          <w:rFonts w:ascii="Arial" w:hAnsi="Arial" w:cs="Arial"/>
        </w:rPr>
        <w:t>Uno en formato Word sin protección de escritura.</w:t>
      </w:r>
    </w:p>
    <w:p w14:paraId="62AEC504" w14:textId="77777777" w:rsidR="00C634A8" w:rsidRPr="0018105E" w:rsidRDefault="00C634A8" w:rsidP="00207A0C">
      <w:pPr>
        <w:pStyle w:val="Prrafodelista"/>
        <w:numPr>
          <w:ilvl w:val="0"/>
          <w:numId w:val="6"/>
        </w:numPr>
        <w:jc w:val="both"/>
        <w:rPr>
          <w:rFonts w:ascii="Arial" w:hAnsi="Arial" w:cs="Arial"/>
        </w:rPr>
      </w:pPr>
      <w:r w:rsidRPr="0018105E">
        <w:rPr>
          <w:rFonts w:ascii="Arial" w:hAnsi="Arial" w:cs="Arial"/>
        </w:rPr>
        <w:t>Un archivo escaneado, una vez firmado por el representante legal</w:t>
      </w:r>
      <w:r w:rsidRPr="0018105E">
        <w:rPr>
          <w:rFonts w:ascii="Arial" w:hAnsi="Arial" w:cs="Arial"/>
          <w:b/>
        </w:rPr>
        <w:t xml:space="preserve">, </w:t>
      </w:r>
      <w:r w:rsidRPr="0018105E">
        <w:rPr>
          <w:rFonts w:ascii="Arial" w:hAnsi="Arial" w:cs="Arial"/>
        </w:rPr>
        <w:t>en formato PDF con protección de escritura, para evitar ser alterado o modificado.</w:t>
      </w:r>
    </w:p>
    <w:p w14:paraId="40636878" w14:textId="21422CF0"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w:t>
      </w:r>
      <w:r w:rsidR="0031233E">
        <w:rPr>
          <w:rFonts w:ascii="Arial" w:hAnsi="Arial" w:cs="Arial"/>
        </w:rPr>
        <w:t xml:space="preserve"> horario del servidor de correo electrónico</w:t>
      </w:r>
      <w:r w:rsidRPr="00927CC3">
        <w:rPr>
          <w:rFonts w:ascii="Arial" w:hAnsi="Arial" w:cs="Arial"/>
        </w:rPr>
        <w:t xml:space="preserve"> de la Convocante).</w:t>
      </w:r>
    </w:p>
    <w:p w14:paraId="40ABA500" w14:textId="77777777" w:rsidR="004014A9" w:rsidRPr="00B72B94" w:rsidRDefault="004014A9" w:rsidP="004014A9">
      <w:pPr>
        <w:jc w:val="both"/>
        <w:rPr>
          <w:rFonts w:ascii="Arial" w:hAnsi="Arial" w:cs="Arial"/>
        </w:rPr>
      </w:pPr>
    </w:p>
    <w:p w14:paraId="13E5CFF0" w14:textId="66AD4B5C"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w:t>
      </w:r>
      <w:r w:rsidRPr="00B72B94">
        <w:rPr>
          <w:rFonts w:ascii="Arial" w:hAnsi="Arial" w:cs="Arial"/>
        </w:rPr>
        <w:lastRenderedPageBreak/>
        <w:t xml:space="preserve">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w:t>
      </w:r>
      <w:r w:rsidR="00792B7A">
        <w:rPr>
          <w:rFonts w:ascii="Arial" w:hAnsi="Arial" w:cs="Arial"/>
        </w:rPr>
        <w:t xml:space="preserve">de correo electrónico señalado. </w:t>
      </w:r>
      <w:r w:rsidRPr="00B72B94">
        <w:rPr>
          <w:rFonts w:ascii="Arial" w:hAnsi="Arial" w:cs="Arial"/>
        </w:rPr>
        <w:t>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56FB2815" w:rsidR="009109F2" w:rsidRPr="0018105E" w:rsidRDefault="009109F2" w:rsidP="003A3218">
      <w:pPr>
        <w:shd w:val="clear" w:color="auto" w:fill="FFFFFF" w:themeFill="background1"/>
        <w:jc w:val="both"/>
        <w:rPr>
          <w:rFonts w:ascii="Arial" w:hAnsi="Arial" w:cs="Arial"/>
        </w:rPr>
      </w:pPr>
      <w:r w:rsidRPr="0018105E">
        <w:rPr>
          <w:rFonts w:ascii="Arial" w:hAnsi="Arial" w:cs="Arial"/>
        </w:rPr>
        <w:t>El acto de presentación y apertura de proposiciones se llevará a cabo de acuerdo a lo establecido en la convocatoria. No podrán participar licitantes que no entreguen s</w:t>
      </w:r>
      <w:r w:rsidR="009A412E" w:rsidRPr="0018105E">
        <w:rPr>
          <w:rFonts w:ascii="Arial" w:hAnsi="Arial" w:cs="Arial"/>
        </w:rPr>
        <w:t>us propuestas en tiempo y forma, de conformidad con lo dispuesto por las presentes Bases y por el artículo 56 de la Ley de Compras Gubernamentales, Enajenaciones y Contratación de Servicios del Estado de Jalisco y sus Municipios.</w:t>
      </w:r>
    </w:p>
    <w:p w14:paraId="68A1C605" w14:textId="77777777" w:rsidR="009109F2" w:rsidRPr="0018105E" w:rsidRDefault="009109F2" w:rsidP="003A3218">
      <w:pPr>
        <w:shd w:val="clear" w:color="auto" w:fill="FFFFFF" w:themeFill="background1"/>
        <w:jc w:val="both"/>
        <w:rPr>
          <w:rFonts w:ascii="Arial" w:hAnsi="Arial" w:cs="Arial"/>
        </w:rPr>
      </w:pPr>
    </w:p>
    <w:p w14:paraId="75DDA383" w14:textId="33853851" w:rsidR="004014A9" w:rsidRPr="0018105E" w:rsidRDefault="004014A9" w:rsidP="003A3218">
      <w:pPr>
        <w:shd w:val="clear" w:color="auto" w:fill="FFFFFF" w:themeFill="background1"/>
        <w:jc w:val="both"/>
        <w:rPr>
          <w:rFonts w:ascii="Arial" w:hAnsi="Arial" w:cs="Arial"/>
        </w:rPr>
      </w:pPr>
      <w:r w:rsidRPr="0018105E">
        <w:rPr>
          <w:rFonts w:ascii="Arial" w:hAnsi="Arial" w:cs="Arial"/>
        </w:rPr>
        <w:t xml:space="preserve">Se recibirán dos sobres </w:t>
      </w:r>
      <w:r w:rsidR="00DD76E2" w:rsidRPr="0018105E">
        <w:rPr>
          <w:rFonts w:ascii="Arial" w:hAnsi="Arial" w:cs="Arial"/>
        </w:rPr>
        <w:t>por</w:t>
      </w:r>
      <w:r w:rsidRPr="0018105E">
        <w:rPr>
          <w:rFonts w:ascii="Arial" w:hAnsi="Arial" w:cs="Arial"/>
        </w:rPr>
        <w:t xml:space="preserve"> cada participante (un sobre </w:t>
      </w:r>
      <w:r w:rsidR="00DD76E2" w:rsidRPr="0018105E">
        <w:rPr>
          <w:rFonts w:ascii="Arial" w:hAnsi="Arial" w:cs="Arial"/>
        </w:rPr>
        <w:t xml:space="preserve">para la propuesta económica y otro </w:t>
      </w:r>
      <w:r w:rsidRPr="0018105E">
        <w:rPr>
          <w:rFonts w:ascii="Arial" w:hAnsi="Arial" w:cs="Arial"/>
        </w:rPr>
        <w:t xml:space="preserve">para </w:t>
      </w:r>
      <w:r w:rsidR="00DD76E2" w:rsidRPr="0018105E">
        <w:rPr>
          <w:rFonts w:ascii="Arial" w:hAnsi="Arial" w:cs="Arial"/>
        </w:rPr>
        <w:t xml:space="preserve">la </w:t>
      </w:r>
      <w:r w:rsidRPr="0018105E">
        <w:rPr>
          <w:rFonts w:ascii="Arial" w:hAnsi="Arial" w:cs="Arial"/>
        </w:rPr>
        <w:t>propuesta técnica</w:t>
      </w:r>
      <w:r w:rsidR="00DD76E2" w:rsidRPr="0018105E">
        <w:rPr>
          <w:rFonts w:ascii="Arial" w:hAnsi="Arial" w:cs="Arial"/>
        </w:rPr>
        <w:t>); se abrirán ambo</w:t>
      </w:r>
      <w:r w:rsidRPr="0018105E">
        <w:rPr>
          <w:rFonts w:ascii="Arial" w:hAnsi="Arial" w:cs="Arial"/>
        </w:rPr>
        <w:t xml:space="preserve">s </w:t>
      </w:r>
      <w:r w:rsidR="00DD76E2" w:rsidRPr="0018105E">
        <w:rPr>
          <w:rFonts w:ascii="Arial" w:hAnsi="Arial" w:cs="Arial"/>
        </w:rPr>
        <w:t>sobres</w:t>
      </w:r>
      <w:r w:rsidRPr="0018105E">
        <w:rPr>
          <w:rFonts w:ascii="Arial" w:hAnsi="Arial" w:cs="Arial"/>
        </w:rPr>
        <w:t xml:space="preserve"> en sesión pública, cuya asistencia de los licitantes será opcional. Se asentará en el acta correspondiente la cantidad ofertada en letra y número</w:t>
      </w:r>
      <w:r w:rsidR="00DD76E2" w:rsidRPr="0018105E">
        <w:rPr>
          <w:rFonts w:ascii="Arial" w:hAnsi="Arial" w:cs="Arial"/>
        </w:rPr>
        <w:t>,</w:t>
      </w:r>
      <w:r w:rsidRPr="0018105E">
        <w:rPr>
          <w:rFonts w:ascii="Arial" w:hAnsi="Arial" w:cs="Arial"/>
        </w:rPr>
        <w:t xml:space="preserve"> </w:t>
      </w:r>
      <w:r w:rsidR="00DD76E2" w:rsidRPr="0018105E">
        <w:rPr>
          <w:rFonts w:ascii="Arial" w:hAnsi="Arial" w:cs="Arial"/>
        </w:rPr>
        <w:t>haciéndose constar la documentación presentada por</w:t>
      </w:r>
      <w:r w:rsidRPr="0018105E">
        <w:rPr>
          <w:rFonts w:ascii="Arial" w:hAnsi="Arial" w:cs="Arial"/>
        </w:rPr>
        <w:t xml:space="preserve"> cada participante en su propuesta técnica y</w:t>
      </w:r>
      <w:r w:rsidR="00DD76E2" w:rsidRPr="0018105E">
        <w:rPr>
          <w:rFonts w:ascii="Arial" w:hAnsi="Arial" w:cs="Arial"/>
        </w:rPr>
        <w:t xml:space="preserve"> económica, sin que ello implique la evaluación de su contenido, de conformidad con la fracción I, numeral 1 del artículo 65 de la Ley de Compras Gubernamentales, Enajenaciones y Contrataciones de Servicios del Estado de Jalisco y sus Municipios</w:t>
      </w:r>
      <w:r w:rsidRPr="0018105E">
        <w:rPr>
          <w:rFonts w:ascii="Arial" w:hAnsi="Arial" w:cs="Arial"/>
        </w:rPr>
        <w:t>.</w:t>
      </w:r>
    </w:p>
    <w:p w14:paraId="52D6D5B8" w14:textId="77777777" w:rsidR="004014A9" w:rsidRPr="0018105E" w:rsidRDefault="004014A9" w:rsidP="004014A9">
      <w:pPr>
        <w:jc w:val="both"/>
        <w:rPr>
          <w:rFonts w:ascii="Arial" w:hAnsi="Arial" w:cs="Arial"/>
        </w:rPr>
      </w:pPr>
      <w:r w:rsidRPr="0018105E">
        <w:rPr>
          <w:rFonts w:ascii="Arial" w:hAnsi="Arial" w:cs="Arial"/>
        </w:rPr>
        <w:t xml:space="preserve"> </w:t>
      </w:r>
    </w:p>
    <w:p w14:paraId="56630B08" w14:textId="091145E1" w:rsidR="004014A9" w:rsidRDefault="004014A9" w:rsidP="004014A9">
      <w:pPr>
        <w:jc w:val="both"/>
        <w:rPr>
          <w:rFonts w:ascii="Arial" w:hAnsi="Arial" w:cs="Arial"/>
          <w:b/>
        </w:rPr>
      </w:pPr>
      <w:r w:rsidRPr="0018105E">
        <w:rPr>
          <w:rFonts w:ascii="Arial" w:hAnsi="Arial" w:cs="Arial"/>
          <w:b/>
        </w:rPr>
        <w:t>8</w:t>
      </w:r>
      <w:r w:rsidR="00781329" w:rsidRPr="0018105E">
        <w:rPr>
          <w:rFonts w:ascii="Arial" w:hAnsi="Arial" w:cs="Arial"/>
          <w:b/>
        </w:rPr>
        <w:t>.1</w:t>
      </w:r>
      <w:r w:rsidRPr="0018105E">
        <w:rPr>
          <w:rFonts w:ascii="Arial" w:hAnsi="Arial" w:cs="Arial"/>
          <w:b/>
        </w:rPr>
        <w:t xml:space="preserve"> Presentación de Sobres.</w:t>
      </w:r>
      <w:r w:rsidRPr="001F5578">
        <w:rPr>
          <w:rFonts w:ascii="Arial" w:hAnsi="Arial" w:cs="Arial"/>
          <w:b/>
        </w:rPr>
        <w:t xml:space="preserve"> </w:t>
      </w:r>
    </w:p>
    <w:p w14:paraId="2F52B483" w14:textId="1659E8B7"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w:t>
      </w:r>
      <w:r w:rsidR="000A3BF2" w:rsidRPr="001F5578">
        <w:rPr>
          <w:rFonts w:ascii="Arial" w:hAnsi="Arial" w:cs="Arial"/>
        </w:rPr>
        <w:t xml:space="preserve">Económica </w:t>
      </w:r>
      <w:r w:rsidRPr="001F5578">
        <w:rPr>
          <w:rFonts w:ascii="Arial" w:hAnsi="Arial" w:cs="Arial"/>
        </w:rPr>
        <w:t>o Propuesta</w:t>
      </w:r>
      <w:r w:rsidR="000A3BF2" w:rsidRPr="000A3BF2">
        <w:rPr>
          <w:rFonts w:ascii="Arial" w:hAnsi="Arial" w:cs="Arial"/>
        </w:rPr>
        <w:t xml:space="preserve"> </w:t>
      </w:r>
      <w:r w:rsidR="000A3BF2" w:rsidRPr="001F5578">
        <w:rPr>
          <w:rFonts w:ascii="Arial" w:hAnsi="Arial" w:cs="Arial"/>
        </w:rPr>
        <w:t>Técnica</w:t>
      </w:r>
      <w:r w:rsidRPr="001F5578">
        <w:rPr>
          <w:rFonts w:ascii="Arial" w:hAnsi="Arial" w:cs="Arial"/>
        </w:rPr>
        <w:t xml:space="preserve">.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0C58D30" w:rsidR="005F6561" w:rsidRPr="0018105E" w:rsidRDefault="004014A9" w:rsidP="005F6998">
      <w:pPr>
        <w:shd w:val="clear" w:color="auto" w:fill="FFFFFF" w:themeFill="background1"/>
        <w:jc w:val="both"/>
        <w:rPr>
          <w:rFonts w:ascii="Arial" w:hAnsi="Arial" w:cs="Arial"/>
          <w:b/>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w:t>
      </w:r>
      <w:r w:rsidRPr="0018105E">
        <w:rPr>
          <w:rFonts w:ascii="Arial" w:hAnsi="Arial" w:cs="Arial"/>
        </w:rPr>
        <w:t xml:space="preserve">formato impreso y en formato digital, sin tachaduras, ni enmendaduras, firmadas </w:t>
      </w:r>
      <w:r w:rsidR="00800B75" w:rsidRPr="0018105E">
        <w:rPr>
          <w:rFonts w:ascii="Arial" w:hAnsi="Arial" w:cs="Arial"/>
        </w:rPr>
        <w:t xml:space="preserve">de </w:t>
      </w:r>
      <w:r w:rsidR="00800B75" w:rsidRPr="0018105E">
        <w:rPr>
          <w:rFonts w:ascii="Arial" w:hAnsi="Arial" w:cs="Arial"/>
        </w:rPr>
        <w:lastRenderedPageBreak/>
        <w:t>manera autógrafa y al calce firmadas y/o rubricadas todas y cada una de las hojas</w:t>
      </w:r>
      <w:r w:rsidRPr="0018105E">
        <w:rPr>
          <w:rFonts w:ascii="Arial" w:hAnsi="Arial" w:cs="Arial"/>
        </w:rPr>
        <w:t xml:space="preserve"> por el representante legal e indicar claramente con separadores cada sección; </w:t>
      </w:r>
      <w:r w:rsidRPr="0018105E">
        <w:rPr>
          <w:rFonts w:ascii="Arial" w:hAnsi="Arial" w:cs="Arial"/>
          <w:b/>
        </w:rPr>
        <w:t>presentar al inicio la información con un índice con número de página</w:t>
      </w:r>
      <w:r w:rsidR="000A3BF2" w:rsidRPr="0018105E">
        <w:rPr>
          <w:rFonts w:ascii="Arial" w:hAnsi="Arial" w:cs="Arial"/>
          <w:b/>
        </w:rPr>
        <w:t xml:space="preserve"> que concuerde con la ubicación. T</w:t>
      </w:r>
      <w:r w:rsidRPr="0018105E">
        <w:rPr>
          <w:rFonts w:ascii="Arial" w:hAnsi="Arial" w:cs="Arial"/>
          <w:b/>
        </w:rPr>
        <w:t>odas las hojas deberán de ir foliadas en el orden solicitado en estas bases</w:t>
      </w:r>
      <w:r w:rsidR="005F6561" w:rsidRPr="0018105E">
        <w:rPr>
          <w:rFonts w:ascii="Arial" w:hAnsi="Arial" w:cs="Arial"/>
          <w:b/>
        </w:rPr>
        <w:t>.</w:t>
      </w:r>
    </w:p>
    <w:p w14:paraId="0DD3F701" w14:textId="77777777" w:rsidR="004A56F3" w:rsidRPr="0018105E" w:rsidRDefault="004A56F3" w:rsidP="005F6998">
      <w:pPr>
        <w:shd w:val="clear" w:color="auto" w:fill="FFFFFF" w:themeFill="background1"/>
        <w:jc w:val="both"/>
        <w:rPr>
          <w:rFonts w:ascii="Arial" w:hAnsi="Arial" w:cs="Arial"/>
        </w:rPr>
      </w:pPr>
    </w:p>
    <w:p w14:paraId="0BE745DD" w14:textId="77777777" w:rsidR="00BE7761" w:rsidRPr="0018105E" w:rsidRDefault="00BE7761" w:rsidP="00BE7761">
      <w:pPr>
        <w:jc w:val="both"/>
        <w:rPr>
          <w:rFonts w:ascii="Arial" w:hAnsi="Arial" w:cs="Arial"/>
        </w:rPr>
      </w:pPr>
      <w:r w:rsidRPr="0018105E">
        <w:rPr>
          <w:rFonts w:ascii="Arial" w:hAnsi="Arial" w:cs="Arial"/>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18105E">
        <w:rPr>
          <w:rFonts w:ascii="Arial" w:hAnsi="Arial" w:cs="Arial"/>
          <w:u w:val="single"/>
        </w:rPr>
        <w:t>sin micas</w:t>
      </w:r>
      <w:r w:rsidRPr="0018105E">
        <w:rPr>
          <w:rFonts w:ascii="Arial" w:hAnsi="Arial" w:cs="Arial"/>
        </w:rPr>
        <w:t>, y con el folio o numeración consecutiva de acuerdo al orden de las Bases.</w:t>
      </w:r>
    </w:p>
    <w:p w14:paraId="3B48809B" w14:textId="401C61B3" w:rsidR="005F2294" w:rsidRPr="0018105E" w:rsidRDefault="005F2294" w:rsidP="00BE7761">
      <w:pPr>
        <w:jc w:val="both"/>
        <w:rPr>
          <w:rFonts w:ascii="Arial" w:hAnsi="Arial" w:cs="Arial"/>
        </w:rPr>
      </w:pPr>
    </w:p>
    <w:p w14:paraId="73AA1263" w14:textId="2E67FA88" w:rsidR="005F1E71" w:rsidRPr="0018105E" w:rsidRDefault="00D958D7" w:rsidP="005F1E71">
      <w:pPr>
        <w:pStyle w:val="Prrafodelista"/>
        <w:numPr>
          <w:ilvl w:val="1"/>
          <w:numId w:val="5"/>
        </w:numPr>
        <w:jc w:val="both"/>
        <w:rPr>
          <w:rFonts w:ascii="Arial" w:hAnsi="Arial" w:cs="Arial"/>
          <w:b/>
        </w:rPr>
      </w:pPr>
      <w:r w:rsidRPr="0018105E">
        <w:rPr>
          <w:rFonts w:ascii="Arial" w:hAnsi="Arial" w:cs="Arial"/>
          <w:b/>
        </w:rPr>
        <w:t xml:space="preserve"> </w:t>
      </w:r>
      <w:r w:rsidR="00EF4C4E" w:rsidRPr="0018105E">
        <w:rPr>
          <w:rFonts w:ascii="Arial" w:hAnsi="Arial" w:cs="Arial"/>
          <w:b/>
        </w:rPr>
        <w:t xml:space="preserve">Presentación del </w:t>
      </w:r>
      <w:r w:rsidR="005F1E71" w:rsidRPr="0018105E">
        <w:rPr>
          <w:rFonts w:ascii="Arial" w:hAnsi="Arial" w:cs="Arial"/>
          <w:b/>
        </w:rPr>
        <w:t>Sobre 1: Propuesta Económica.</w:t>
      </w:r>
    </w:p>
    <w:p w14:paraId="5E904DE2" w14:textId="77777777" w:rsidR="005F1E71" w:rsidRPr="0018105E" w:rsidRDefault="005F1E71" w:rsidP="005F1E71">
      <w:pPr>
        <w:jc w:val="both"/>
        <w:rPr>
          <w:rFonts w:ascii="Arial" w:hAnsi="Arial" w:cs="Arial"/>
        </w:rPr>
      </w:pPr>
    </w:p>
    <w:p w14:paraId="6108C2EC" w14:textId="108CDB80" w:rsidR="005F1E71" w:rsidRPr="0018105E" w:rsidRDefault="005F1E71" w:rsidP="005F1E71">
      <w:pPr>
        <w:jc w:val="both"/>
        <w:rPr>
          <w:rFonts w:ascii="Arial" w:hAnsi="Arial" w:cs="Arial"/>
        </w:rPr>
      </w:pPr>
      <w:r w:rsidRPr="0018105E">
        <w:rPr>
          <w:rFonts w:ascii="Arial" w:hAnsi="Arial" w:cs="Arial"/>
        </w:rPr>
        <w:t xml:space="preserve">La propuesta económica se presentará </w:t>
      </w:r>
      <w:r w:rsidRPr="0018105E">
        <w:rPr>
          <w:rFonts w:ascii="Arial" w:hAnsi="Arial" w:cs="Arial"/>
          <w:shd w:val="clear" w:color="auto" w:fill="FFFFFF" w:themeFill="background1"/>
        </w:rPr>
        <w:t>en Moneda Nacional,</w:t>
      </w:r>
      <w:r w:rsidR="00D21B74" w:rsidRPr="0018105E">
        <w:rPr>
          <w:rFonts w:ascii="Arial" w:hAnsi="Arial" w:cs="Arial"/>
          <w:shd w:val="clear" w:color="auto" w:fill="FFFFFF" w:themeFill="background1"/>
        </w:rPr>
        <w:t xml:space="preserve"> </w:t>
      </w:r>
      <w:r w:rsidR="00D21B74" w:rsidRPr="0018105E">
        <w:rPr>
          <w:rFonts w:ascii="Arial" w:hAnsi="Arial" w:cs="Arial"/>
        </w:rPr>
        <w:t>(I.V.A. incluido),</w:t>
      </w:r>
      <w:r w:rsidRPr="0018105E">
        <w:rPr>
          <w:rFonts w:ascii="Arial" w:hAnsi="Arial" w:cs="Arial"/>
          <w:shd w:val="clear" w:color="auto" w:fill="FFFFFF" w:themeFill="background1"/>
        </w:rPr>
        <w:t xml:space="preserve"> conforme</w:t>
      </w:r>
      <w:r w:rsidRPr="0018105E">
        <w:rPr>
          <w:rFonts w:ascii="Arial" w:hAnsi="Arial" w:cs="Arial"/>
        </w:rPr>
        <w:t xml:space="preserve"> al </w:t>
      </w:r>
      <w:r w:rsidRPr="0018105E">
        <w:rPr>
          <w:rFonts w:ascii="Arial" w:hAnsi="Arial" w:cs="Arial"/>
          <w:b/>
        </w:rPr>
        <w:t xml:space="preserve">Anexo 1 </w:t>
      </w:r>
      <w:r w:rsidR="000A3BF2" w:rsidRPr="0018105E">
        <w:rPr>
          <w:rFonts w:ascii="Arial" w:hAnsi="Arial" w:cs="Arial"/>
          <w:b/>
        </w:rPr>
        <w:t>“</w:t>
      </w:r>
      <w:r w:rsidRPr="0018105E">
        <w:rPr>
          <w:rFonts w:ascii="Arial" w:hAnsi="Arial" w:cs="Arial"/>
          <w:b/>
        </w:rPr>
        <w:t>Propuesta Económica</w:t>
      </w:r>
      <w:r w:rsidR="000A3BF2" w:rsidRPr="0018105E">
        <w:rPr>
          <w:rFonts w:ascii="Arial" w:hAnsi="Arial" w:cs="Arial"/>
          <w:b/>
        </w:rPr>
        <w:t>”</w:t>
      </w:r>
      <w:r w:rsidRPr="0018105E">
        <w:rPr>
          <w:rFonts w:ascii="Arial" w:hAnsi="Arial" w:cs="Arial"/>
        </w:rPr>
        <w:t xml:space="preserve"> en papel membretado (preferentemente), de la empresa, o en hoja simple tratándose de persona física con la firma autógrafa tanto de persona física como del representante legal y de existir, con el sello de la empresa para</w:t>
      </w:r>
      <w:r>
        <w:rPr>
          <w:rFonts w:ascii="Arial" w:hAnsi="Arial" w:cs="Arial"/>
        </w:rPr>
        <w:t xml:space="preserve"> </w:t>
      </w:r>
      <w:r w:rsidRPr="0018105E">
        <w:rPr>
          <w:rFonts w:ascii="Arial" w:hAnsi="Arial" w:cs="Arial"/>
        </w:rPr>
        <w:t xml:space="preserve">personas morales, en todas y cada una de las hojas. La Convocante no está obligada a aceptar propuestas económicas que no se presenten conforme al </w:t>
      </w:r>
      <w:r w:rsidR="00781329" w:rsidRPr="0018105E">
        <w:rPr>
          <w:rFonts w:ascii="Arial" w:hAnsi="Arial" w:cs="Arial"/>
          <w:b/>
        </w:rPr>
        <w:t xml:space="preserve">Anexo </w:t>
      </w:r>
      <w:r w:rsidRPr="0018105E">
        <w:rPr>
          <w:rFonts w:ascii="Arial" w:hAnsi="Arial" w:cs="Arial"/>
          <w:b/>
        </w:rPr>
        <w:t>1</w:t>
      </w:r>
      <w:r w:rsidRPr="0018105E">
        <w:rPr>
          <w:rFonts w:ascii="Arial" w:hAnsi="Arial" w:cs="Arial"/>
        </w:rPr>
        <w:t>.</w:t>
      </w:r>
    </w:p>
    <w:p w14:paraId="1BDCF08A" w14:textId="77777777" w:rsidR="005F1E71" w:rsidRPr="0018105E" w:rsidRDefault="005F1E71" w:rsidP="00BE7761">
      <w:pPr>
        <w:jc w:val="both"/>
        <w:rPr>
          <w:rFonts w:ascii="Arial" w:hAnsi="Arial" w:cs="Arial"/>
        </w:rPr>
      </w:pPr>
    </w:p>
    <w:p w14:paraId="403DC3E7" w14:textId="1ECF0E48" w:rsidR="004014A9" w:rsidRPr="0018105E" w:rsidRDefault="005F1E71" w:rsidP="005F1E71">
      <w:pPr>
        <w:jc w:val="both"/>
        <w:rPr>
          <w:rFonts w:ascii="Arial" w:hAnsi="Arial" w:cs="Arial"/>
          <w:b/>
        </w:rPr>
      </w:pPr>
      <w:r w:rsidRPr="0018105E">
        <w:rPr>
          <w:rFonts w:ascii="Arial" w:hAnsi="Arial" w:cs="Arial"/>
          <w:b/>
        </w:rPr>
        <w:t>8.3</w:t>
      </w:r>
      <w:r w:rsidR="004014A9" w:rsidRPr="0018105E">
        <w:rPr>
          <w:rFonts w:ascii="Arial" w:hAnsi="Arial" w:cs="Arial"/>
          <w:b/>
        </w:rPr>
        <w:t xml:space="preserve"> </w:t>
      </w:r>
      <w:r w:rsidR="00EF4C4E" w:rsidRPr="0018105E">
        <w:rPr>
          <w:rFonts w:ascii="Arial" w:hAnsi="Arial" w:cs="Arial"/>
          <w:b/>
        </w:rPr>
        <w:t xml:space="preserve">Presentación del </w:t>
      </w:r>
      <w:r w:rsidRPr="0018105E">
        <w:rPr>
          <w:rFonts w:ascii="Arial" w:hAnsi="Arial" w:cs="Arial"/>
          <w:b/>
        </w:rPr>
        <w:t>Sobre 2</w:t>
      </w:r>
      <w:r w:rsidR="004014A9" w:rsidRPr="0018105E">
        <w:rPr>
          <w:rFonts w:ascii="Arial" w:hAnsi="Arial" w:cs="Arial"/>
          <w:b/>
        </w:rPr>
        <w:t>: Propuesta Técnica.</w:t>
      </w:r>
    </w:p>
    <w:p w14:paraId="1C913EE0" w14:textId="77777777" w:rsidR="004014A9" w:rsidRPr="0018105E" w:rsidRDefault="004014A9" w:rsidP="004014A9">
      <w:pPr>
        <w:pStyle w:val="Prrafodelista"/>
        <w:ind w:left="360"/>
        <w:jc w:val="both"/>
        <w:rPr>
          <w:rFonts w:ascii="Arial" w:hAnsi="Arial" w:cs="Arial"/>
          <w:b/>
        </w:rPr>
      </w:pPr>
    </w:p>
    <w:p w14:paraId="0B25D592" w14:textId="1A93082C" w:rsidR="004014A9" w:rsidRPr="0018105E" w:rsidRDefault="004014A9" w:rsidP="004014A9">
      <w:pPr>
        <w:jc w:val="both"/>
        <w:rPr>
          <w:rFonts w:ascii="Arial" w:hAnsi="Arial" w:cs="Arial"/>
        </w:rPr>
      </w:pPr>
      <w:r w:rsidRPr="0018105E">
        <w:rPr>
          <w:rFonts w:ascii="Arial" w:hAnsi="Arial" w:cs="Arial"/>
        </w:rPr>
        <w:t xml:space="preserve">La propuesta técnica se presentará considerando la información plasmada en el </w:t>
      </w:r>
      <w:r w:rsidRPr="0018105E">
        <w:rPr>
          <w:rFonts w:ascii="Arial" w:hAnsi="Arial" w:cs="Arial"/>
          <w:b/>
        </w:rPr>
        <w:t>punto 2.</w:t>
      </w:r>
      <w:r w:rsidRPr="0018105E">
        <w:rPr>
          <w:rFonts w:ascii="Arial" w:hAnsi="Arial" w:cs="Arial"/>
        </w:rPr>
        <w:t xml:space="preserve"> </w:t>
      </w:r>
      <w:r w:rsidRPr="0018105E">
        <w:rPr>
          <w:rFonts w:ascii="Arial" w:hAnsi="Arial" w:cs="Arial"/>
          <w:b/>
        </w:rPr>
        <w:t>DESCRIPCIÓN DE LOS BIENES O SERVICIOS A ADQUIRIR,</w:t>
      </w:r>
      <w:r w:rsidR="003D75D1" w:rsidRPr="0018105E">
        <w:rPr>
          <w:rFonts w:ascii="Arial" w:hAnsi="Arial" w:cs="Arial"/>
          <w:b/>
        </w:rPr>
        <w:t xml:space="preserve"> </w:t>
      </w:r>
      <w:r w:rsidR="00EF4C4E" w:rsidRPr="0018105E">
        <w:rPr>
          <w:rFonts w:ascii="Arial" w:hAnsi="Arial" w:cs="Arial"/>
        </w:rPr>
        <w:t>y en el</w:t>
      </w:r>
      <w:r w:rsidR="0087498F" w:rsidRPr="0018105E">
        <w:rPr>
          <w:rFonts w:ascii="Arial" w:hAnsi="Arial" w:cs="Arial"/>
          <w:b/>
        </w:rPr>
        <w:t xml:space="preserve"> </w:t>
      </w:r>
      <w:r w:rsidR="005F1E71" w:rsidRPr="0018105E">
        <w:rPr>
          <w:rFonts w:ascii="Arial" w:hAnsi="Arial" w:cs="Arial"/>
          <w:b/>
        </w:rPr>
        <w:t>A</w:t>
      </w:r>
      <w:r w:rsidR="00781329" w:rsidRPr="0018105E">
        <w:rPr>
          <w:rFonts w:ascii="Arial" w:hAnsi="Arial" w:cs="Arial"/>
          <w:b/>
        </w:rPr>
        <w:t>nexo</w:t>
      </w:r>
      <w:r w:rsidR="005F1E71" w:rsidRPr="0018105E">
        <w:rPr>
          <w:rFonts w:ascii="Arial" w:hAnsi="Arial" w:cs="Arial"/>
          <w:b/>
        </w:rPr>
        <w:t xml:space="preserve"> 2</w:t>
      </w:r>
      <w:r w:rsidR="00EF4C4E" w:rsidRPr="0018105E">
        <w:rPr>
          <w:rFonts w:ascii="Arial" w:hAnsi="Arial" w:cs="Arial"/>
          <w:b/>
        </w:rPr>
        <w:t xml:space="preserve"> “ESPECIFICACIONES TÉCNICAS”</w:t>
      </w:r>
      <w:r w:rsidRPr="0018105E">
        <w:rPr>
          <w:rFonts w:ascii="Arial" w:hAnsi="Arial" w:cs="Arial"/>
        </w:rPr>
        <w:t xml:space="preserve"> en papel membretado (preferentemente), con la firma autógrafa del representante legal y en su caso, con el sello de</w:t>
      </w:r>
      <w:r w:rsidR="00835457" w:rsidRPr="0018105E">
        <w:rPr>
          <w:rFonts w:ascii="Arial" w:hAnsi="Arial" w:cs="Arial"/>
        </w:rPr>
        <w:t xml:space="preserve"> la empresa</w:t>
      </w:r>
      <w:r w:rsidRPr="0018105E">
        <w:rPr>
          <w:rFonts w:ascii="Arial" w:hAnsi="Arial" w:cs="Arial"/>
        </w:rPr>
        <w:t xml:space="preserve"> en todas y cada una de sus hojas; </w:t>
      </w:r>
      <w:r w:rsidR="00FD0464" w:rsidRPr="0018105E">
        <w:rPr>
          <w:rFonts w:ascii="Arial" w:hAnsi="Arial" w:cs="Arial"/>
        </w:rPr>
        <w:t>no</w:t>
      </w:r>
      <w:r w:rsidRPr="0018105E">
        <w:rPr>
          <w:rFonts w:ascii="Arial" w:hAnsi="Arial" w:cs="Arial"/>
        </w:rPr>
        <w:t xml:space="preserve"> deberán registrarse costos. Apercibidos los licitantes que, de incumplir con este punto, será motivo de descalificación, sin responsabilidad para la Convocante.</w:t>
      </w:r>
    </w:p>
    <w:p w14:paraId="328EE362" w14:textId="582672E1" w:rsidR="00DA4A29" w:rsidRPr="0018105E" w:rsidRDefault="00DA4A29" w:rsidP="004014A9">
      <w:pPr>
        <w:jc w:val="both"/>
        <w:rPr>
          <w:rFonts w:ascii="Arial" w:hAnsi="Arial" w:cs="Arial"/>
        </w:rPr>
      </w:pPr>
    </w:p>
    <w:p w14:paraId="239CCC77" w14:textId="5B957FE1" w:rsidR="00207A0C" w:rsidRPr="0018105E" w:rsidRDefault="00024C55" w:rsidP="00B82906">
      <w:pPr>
        <w:jc w:val="both"/>
        <w:rPr>
          <w:rFonts w:ascii="Arial" w:hAnsi="Arial" w:cs="Arial"/>
        </w:rPr>
      </w:pPr>
      <w:r w:rsidRPr="0018105E">
        <w:rPr>
          <w:rFonts w:ascii="Arial" w:hAnsi="Arial" w:cs="Arial"/>
        </w:rPr>
        <w:t xml:space="preserve">En caso de que </w:t>
      </w:r>
      <w:r w:rsidR="002312E4" w:rsidRPr="0018105E">
        <w:rPr>
          <w:rFonts w:ascii="Arial" w:hAnsi="Arial" w:cs="Arial"/>
        </w:rPr>
        <w:t>el servicio</w:t>
      </w:r>
      <w:r w:rsidR="00DA4A29" w:rsidRPr="0018105E">
        <w:rPr>
          <w:rFonts w:ascii="Arial" w:hAnsi="Arial" w:cs="Arial"/>
        </w:rPr>
        <w:t xml:space="preserve"> ofertado, requiera de algún tipo de autorización de autoridad competente, para su comercialización o prestación, deberá acompañar dichas acreditaciones; o en su caso, manifestar bajo protesta de decir verdad, que no se requieren.</w:t>
      </w:r>
    </w:p>
    <w:p w14:paraId="4D05FB53" w14:textId="21745272" w:rsidR="00B82906" w:rsidRPr="0018105E" w:rsidRDefault="00B82906" w:rsidP="00CC7E26">
      <w:pPr>
        <w:jc w:val="both"/>
        <w:rPr>
          <w:rFonts w:ascii="Arial" w:hAnsi="Arial" w:cs="Arial"/>
        </w:rPr>
      </w:pPr>
    </w:p>
    <w:p w14:paraId="21EF9920" w14:textId="1B29ABEC" w:rsidR="00CC7E26" w:rsidRPr="0018105E" w:rsidRDefault="00B82906" w:rsidP="00B82906">
      <w:pPr>
        <w:pStyle w:val="Prrafodelista"/>
        <w:numPr>
          <w:ilvl w:val="2"/>
          <w:numId w:val="37"/>
        </w:numPr>
        <w:rPr>
          <w:rFonts w:ascii="Arial" w:hAnsi="Arial" w:cs="Arial"/>
          <w:b/>
        </w:rPr>
      </w:pPr>
      <w:r w:rsidRPr="0018105E">
        <w:rPr>
          <w:rFonts w:ascii="Arial" w:hAnsi="Arial" w:cs="Arial"/>
          <w:b/>
        </w:rPr>
        <w:t xml:space="preserve">Documentación Adicional </w:t>
      </w:r>
      <w:r w:rsidR="005B26E8" w:rsidRPr="0018105E">
        <w:rPr>
          <w:rFonts w:ascii="Arial" w:hAnsi="Arial" w:cs="Arial"/>
          <w:b/>
        </w:rPr>
        <w:t>al Sobre 2: Propuesta Técnica</w:t>
      </w:r>
      <w:r w:rsidRPr="0018105E">
        <w:rPr>
          <w:rFonts w:ascii="Arial" w:hAnsi="Arial" w:cs="Arial"/>
          <w:b/>
        </w:rPr>
        <w:t>.</w:t>
      </w:r>
    </w:p>
    <w:p w14:paraId="25527766" w14:textId="76DD4359" w:rsidR="002674E8" w:rsidRPr="00C222D3" w:rsidRDefault="002674E8" w:rsidP="00CC7E26">
      <w:pPr>
        <w:jc w:val="both"/>
        <w:rPr>
          <w:rFonts w:ascii="Arial" w:hAnsi="Arial" w:cs="Arial"/>
        </w:rPr>
      </w:pPr>
    </w:p>
    <w:p w14:paraId="3D78EBA8" w14:textId="6BE3A4A8" w:rsidR="00CC7E26" w:rsidRPr="00E343FD" w:rsidRDefault="005F1E71" w:rsidP="00CC7E26">
      <w:pPr>
        <w:jc w:val="both"/>
        <w:rPr>
          <w:rFonts w:ascii="Arial" w:hAnsi="Arial" w:cs="Arial"/>
        </w:rPr>
      </w:pPr>
      <w:r>
        <w:rPr>
          <w:rFonts w:ascii="Arial" w:hAnsi="Arial" w:cs="Arial"/>
          <w:b/>
          <w:u w:val="single"/>
        </w:rPr>
        <w:t>Anexo 3</w:t>
      </w:r>
      <w:r w:rsidR="00CC7E26" w:rsidRPr="00C222D3">
        <w:rPr>
          <w:rFonts w:ascii="Arial" w:hAnsi="Arial" w:cs="Arial"/>
        </w:rPr>
        <w:t xml:space="preserve"> </w:t>
      </w:r>
      <w:r w:rsidR="00CC7E26" w:rsidRPr="00E343FD">
        <w:rPr>
          <w:rFonts w:ascii="Arial" w:hAnsi="Arial" w:cs="Arial"/>
        </w:rPr>
        <w:t>Interés en participar y datos de contacto.</w:t>
      </w:r>
    </w:p>
    <w:p w14:paraId="62F5553C" w14:textId="05729146" w:rsidR="00CC7E26" w:rsidRPr="00C222D3" w:rsidRDefault="005F1E71" w:rsidP="00CC7E26">
      <w:pPr>
        <w:jc w:val="both"/>
        <w:rPr>
          <w:rFonts w:ascii="Arial" w:hAnsi="Arial" w:cs="Arial"/>
        </w:rPr>
      </w:pPr>
      <w:r>
        <w:rPr>
          <w:rFonts w:ascii="Arial" w:hAnsi="Arial" w:cs="Arial"/>
          <w:b/>
          <w:u w:val="single"/>
        </w:rPr>
        <w:t>Anexo 4</w:t>
      </w:r>
      <w:r w:rsidR="00CC7E26" w:rsidRPr="00E343FD">
        <w:rPr>
          <w:rFonts w:ascii="Arial" w:hAnsi="Arial" w:cs="Arial"/>
        </w:rPr>
        <w:t xml:space="preserve"> Declaraciones bajo protesta de decir verdad</w:t>
      </w:r>
      <w:r w:rsidR="00CC7E26" w:rsidRPr="00C222D3">
        <w:rPr>
          <w:rFonts w:ascii="Arial" w:hAnsi="Arial" w:cs="Arial"/>
        </w:rPr>
        <w:t>.</w:t>
      </w:r>
    </w:p>
    <w:p w14:paraId="43CA6645" w14:textId="2024A373" w:rsidR="00593111" w:rsidRDefault="005F1E71" w:rsidP="00CC7E26">
      <w:pPr>
        <w:jc w:val="both"/>
        <w:rPr>
          <w:rFonts w:ascii="Arial" w:hAnsi="Arial" w:cs="Arial"/>
        </w:rPr>
      </w:pPr>
      <w:r>
        <w:rPr>
          <w:rFonts w:ascii="Arial" w:hAnsi="Arial" w:cs="Arial"/>
          <w:b/>
          <w:u w:val="single"/>
        </w:rPr>
        <w:t>Anexos 4</w:t>
      </w:r>
      <w:r w:rsidR="00CC7E26" w:rsidRPr="00F9439B">
        <w:rPr>
          <w:rFonts w:ascii="Arial" w:hAnsi="Arial" w:cs="Arial"/>
          <w:b/>
          <w:u w:val="single"/>
        </w:rPr>
        <w:t>.1</w:t>
      </w:r>
      <w:r w:rsidR="00CC7E26" w:rsidRPr="00C222D3">
        <w:rPr>
          <w:rFonts w:ascii="Arial" w:hAnsi="Arial" w:cs="Arial"/>
        </w:rPr>
        <w:t xml:space="preserve"> </w:t>
      </w:r>
      <w:r w:rsidR="00CC7E26" w:rsidRPr="00E343FD">
        <w:rPr>
          <w:rFonts w:ascii="Arial" w:hAnsi="Arial" w:cs="Arial"/>
        </w:rPr>
        <w:t>Declaración para persona física</w:t>
      </w:r>
      <w:r w:rsidR="00CC7E26" w:rsidRPr="00C222D3">
        <w:rPr>
          <w:rFonts w:ascii="Arial" w:hAnsi="Arial" w:cs="Arial"/>
        </w:rPr>
        <w:t xml:space="preserve"> </w:t>
      </w:r>
    </w:p>
    <w:p w14:paraId="78D3CA64" w14:textId="308FBB99" w:rsidR="00CC7E26" w:rsidRPr="000C470A" w:rsidRDefault="005F1E71" w:rsidP="00CC7E26">
      <w:pPr>
        <w:jc w:val="both"/>
        <w:rPr>
          <w:rFonts w:ascii="Arial" w:hAnsi="Arial" w:cs="Arial"/>
        </w:rPr>
      </w:pPr>
      <w:r>
        <w:rPr>
          <w:rFonts w:ascii="Arial" w:hAnsi="Arial" w:cs="Arial"/>
          <w:b/>
          <w:u w:val="single"/>
        </w:rPr>
        <w:t>Anexo 4</w:t>
      </w:r>
      <w:r w:rsidR="00CC7E26" w:rsidRPr="00F9439B">
        <w:rPr>
          <w:rFonts w:ascii="Arial" w:hAnsi="Arial" w:cs="Arial"/>
          <w:b/>
          <w:u w:val="single"/>
        </w:rPr>
        <w:t>.2</w:t>
      </w:r>
      <w:r w:rsidR="00CC7E26" w:rsidRPr="000C470A">
        <w:rPr>
          <w:rFonts w:ascii="Arial" w:hAnsi="Arial" w:cs="Arial"/>
          <w:b/>
          <w:u w:val="single"/>
        </w:rPr>
        <w:t xml:space="preserve"> </w:t>
      </w:r>
      <w:r w:rsidR="00CC7E26" w:rsidRPr="000C470A">
        <w:rPr>
          <w:rFonts w:ascii="Arial" w:hAnsi="Arial" w:cs="Arial"/>
        </w:rPr>
        <w:t xml:space="preserve">Declaración para persona moral. </w:t>
      </w:r>
    </w:p>
    <w:p w14:paraId="0141ACDE" w14:textId="6099985B" w:rsidR="00E43F80" w:rsidRPr="004E5105" w:rsidRDefault="005F1E71" w:rsidP="000C470A">
      <w:pPr>
        <w:jc w:val="both"/>
        <w:rPr>
          <w:rFonts w:ascii="Arial" w:hAnsi="Arial" w:cs="Arial"/>
        </w:rPr>
      </w:pPr>
      <w:r>
        <w:rPr>
          <w:rFonts w:ascii="Arial" w:hAnsi="Arial" w:cs="Arial"/>
          <w:b/>
          <w:u w:val="single"/>
        </w:rPr>
        <w:t>Anexo 4</w:t>
      </w:r>
      <w:r w:rsidR="00E43F80" w:rsidRPr="000C470A">
        <w:rPr>
          <w:rFonts w:ascii="Arial" w:hAnsi="Arial" w:cs="Arial"/>
          <w:b/>
          <w:u w:val="single"/>
        </w:rPr>
        <w:t xml:space="preserve">.3 </w:t>
      </w:r>
      <w:r w:rsidR="00495CB5" w:rsidRPr="004E5105">
        <w:rPr>
          <w:rFonts w:ascii="Arial" w:hAnsi="Arial" w:cs="Arial"/>
        </w:rPr>
        <w:t xml:space="preserve">Declaración </w:t>
      </w:r>
      <w:r w:rsidR="0008263C" w:rsidRPr="004E5105">
        <w:rPr>
          <w:rFonts w:ascii="Arial" w:hAnsi="Arial" w:cs="Arial"/>
        </w:rPr>
        <w:t>escrita en la que hagan constar su aceptación</w:t>
      </w:r>
      <w:r w:rsidR="00665C8A" w:rsidRPr="004E5105">
        <w:rPr>
          <w:rFonts w:ascii="Arial" w:hAnsi="Arial" w:cs="Arial"/>
        </w:rPr>
        <w:t xml:space="preserve"> (o negativa)</w:t>
      </w:r>
      <w:r w:rsidR="0008263C" w:rsidRPr="004E5105">
        <w:rPr>
          <w:rFonts w:ascii="Arial" w:hAnsi="Arial" w:cs="Arial"/>
        </w:rPr>
        <w:t xml:space="preserve"> </w:t>
      </w:r>
      <w:r w:rsidR="00665C8A" w:rsidRPr="004E5105">
        <w:rPr>
          <w:rFonts w:ascii="Arial" w:hAnsi="Arial" w:cs="Arial"/>
        </w:rPr>
        <w:t>para</w:t>
      </w:r>
      <w:r w:rsidR="0008263C" w:rsidRPr="004E5105">
        <w:rPr>
          <w:rFonts w:ascii="Arial" w:hAnsi="Arial" w:cs="Arial"/>
        </w:rPr>
        <w:t xml:space="preserve"> que les sea retenido el cinco al millar del monto total del contrato</w:t>
      </w:r>
      <w:r w:rsidR="00665C8A" w:rsidRPr="004E5105">
        <w:rPr>
          <w:rFonts w:ascii="Arial" w:hAnsi="Arial" w:cs="Arial"/>
        </w:rPr>
        <w:t xml:space="preserve"> adjudicado</w:t>
      </w:r>
      <w:r w:rsidR="0008263C" w:rsidRPr="004E5105">
        <w:rPr>
          <w:rFonts w:ascii="Arial" w:hAnsi="Arial" w:cs="Arial"/>
        </w:rPr>
        <w:t>, antes de I.V.A. para ser aportado al Fondo Impulso Jalisco.</w:t>
      </w:r>
    </w:p>
    <w:p w14:paraId="6FFDFB1B" w14:textId="77777777" w:rsidR="005B26E8"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w:t>
      </w:r>
      <w:r w:rsidR="005B26E8">
        <w:rPr>
          <w:rFonts w:ascii="Arial" w:hAnsi="Arial" w:cs="Arial"/>
        </w:rPr>
        <w:t xml:space="preserve"> </w:t>
      </w:r>
    </w:p>
    <w:p w14:paraId="76F30109" w14:textId="77777777" w:rsidR="005B26E8" w:rsidRDefault="005B26E8" w:rsidP="00CC7E26">
      <w:pPr>
        <w:jc w:val="both"/>
        <w:rPr>
          <w:rFonts w:ascii="Arial" w:hAnsi="Arial" w:cs="Arial"/>
        </w:rPr>
      </w:pPr>
    </w:p>
    <w:p w14:paraId="1C0B9F63" w14:textId="77777777" w:rsidR="00C62D89" w:rsidRDefault="00C62D89" w:rsidP="00C62D89">
      <w:pPr>
        <w:spacing w:after="160" w:line="259" w:lineRule="auto"/>
        <w:jc w:val="both"/>
        <w:rPr>
          <w:rFonts w:ascii="Arial" w:eastAsiaTheme="minorHAnsi" w:hAnsi="Arial" w:cs="Arial"/>
          <w:szCs w:val="22"/>
          <w:lang w:val="es-MX" w:eastAsia="en-US"/>
        </w:rPr>
      </w:pPr>
      <w:r w:rsidRPr="00B43208">
        <w:rPr>
          <w:rFonts w:ascii="Arial" w:eastAsiaTheme="minorHAnsi" w:hAnsi="Arial" w:cs="Arial"/>
          <w:szCs w:val="22"/>
          <w:lang w:val="es-MX" w:eastAsia="en-US"/>
        </w:rPr>
        <w:t>Los participantes deberán cumplir con lo dispuesto en el Capítulo III de la Ley de Compras Gubernamentales</w:t>
      </w:r>
      <w:r>
        <w:rPr>
          <w:rFonts w:ascii="Arial" w:eastAsiaTheme="minorHAnsi" w:hAnsi="Arial" w:cs="Arial"/>
          <w:szCs w:val="22"/>
          <w:lang w:val="es-MX" w:eastAsia="en-US"/>
        </w:rPr>
        <w:t>,</w:t>
      </w:r>
      <w:r w:rsidRPr="00B43208">
        <w:rPr>
          <w:rFonts w:ascii="Arial" w:eastAsiaTheme="minorHAnsi" w:hAnsi="Arial" w:cs="Arial"/>
          <w:szCs w:val="22"/>
          <w:lang w:val="es-MX" w:eastAsia="en-US"/>
        </w:rPr>
        <w:t xml:space="preserve"> Enajenaciones y Contratación de Servicios del Est</w:t>
      </w:r>
      <w:r>
        <w:rPr>
          <w:rFonts w:ascii="Arial" w:eastAsiaTheme="minorHAnsi" w:hAnsi="Arial" w:cs="Arial"/>
          <w:szCs w:val="22"/>
          <w:lang w:val="es-MX" w:eastAsia="en-US"/>
        </w:rPr>
        <w:t>ado de Jalisco y sus Municipios (en caso de contar con el),</w:t>
      </w:r>
      <w:r w:rsidRPr="00B43208">
        <w:rPr>
          <w:rFonts w:ascii="Arial" w:eastAsiaTheme="minorHAnsi" w:hAnsi="Arial" w:cs="Arial"/>
          <w:szCs w:val="22"/>
          <w:lang w:val="es-MX" w:eastAsia="en-US"/>
        </w:rPr>
        <w:t xml:space="preserve"> así como acreditar su personalidad jurídica y existencia legal, y comprobar que cuentan con la capacidad administrativa, fiscal, financiera, legal, técnica y profesional para atender el requerimiento de lo solicitado, acompañando al </w:t>
      </w:r>
      <w:r w:rsidRPr="00B43208">
        <w:rPr>
          <w:rFonts w:ascii="Arial" w:eastAsiaTheme="minorHAnsi" w:hAnsi="Arial" w:cs="Arial"/>
          <w:b/>
          <w:szCs w:val="22"/>
          <w:lang w:val="es-MX" w:eastAsia="en-US"/>
        </w:rPr>
        <w:t xml:space="preserve">Anexo 5 </w:t>
      </w:r>
      <w:r w:rsidRPr="00B43208">
        <w:rPr>
          <w:rFonts w:ascii="Arial" w:eastAsiaTheme="minorHAnsi" w:hAnsi="Arial" w:cs="Arial"/>
          <w:szCs w:val="22"/>
          <w:lang w:val="es-MX" w:eastAsia="en-US"/>
        </w:rPr>
        <w:t>la siguiente documentación:</w:t>
      </w:r>
    </w:p>
    <w:p w14:paraId="04EE4999" w14:textId="77777777" w:rsidR="00C62D89" w:rsidRDefault="00C62D89" w:rsidP="00C62D89">
      <w:pPr>
        <w:spacing w:line="259" w:lineRule="auto"/>
        <w:rPr>
          <w:rFonts w:ascii="Arial" w:eastAsiaTheme="minorHAnsi" w:hAnsi="Arial" w:cs="Arial"/>
          <w:b/>
          <w:szCs w:val="22"/>
          <w:lang w:val="es-MX" w:eastAsia="en-US"/>
        </w:rPr>
      </w:pPr>
      <w:r w:rsidRPr="00191762">
        <w:rPr>
          <w:rFonts w:ascii="Arial" w:eastAsiaTheme="minorHAnsi" w:hAnsi="Arial" w:cs="Arial"/>
          <w:b/>
          <w:szCs w:val="22"/>
          <w:lang w:val="es-MX" w:eastAsia="en-US"/>
        </w:rPr>
        <w:t xml:space="preserve">PF </w:t>
      </w:r>
      <w:r w:rsidRPr="00585F10">
        <w:rPr>
          <w:rFonts w:ascii="Arial" w:eastAsiaTheme="minorHAnsi" w:hAnsi="Arial" w:cs="Arial"/>
          <w:szCs w:val="22"/>
          <w:lang w:val="es-MX" w:eastAsia="en-US"/>
        </w:rPr>
        <w:t>(Persona Física)</w:t>
      </w:r>
      <w:r w:rsidRPr="00191762">
        <w:rPr>
          <w:rFonts w:ascii="Arial" w:eastAsiaTheme="minorHAnsi" w:hAnsi="Arial" w:cs="Arial"/>
          <w:b/>
          <w:szCs w:val="22"/>
          <w:lang w:val="es-MX" w:eastAsia="en-US"/>
        </w:rPr>
        <w:t xml:space="preserve">   </w:t>
      </w:r>
    </w:p>
    <w:p w14:paraId="448A21A3" w14:textId="77777777" w:rsidR="00C62D89" w:rsidRPr="00191762" w:rsidRDefault="00C62D89" w:rsidP="00C62D89">
      <w:pPr>
        <w:spacing w:line="259" w:lineRule="auto"/>
        <w:rPr>
          <w:rFonts w:ascii="Arial" w:eastAsiaTheme="minorHAnsi" w:hAnsi="Arial" w:cs="Arial"/>
          <w:b/>
          <w:szCs w:val="22"/>
          <w:lang w:val="es-MX" w:eastAsia="en-US"/>
        </w:rPr>
      </w:pPr>
      <w:r w:rsidRPr="00191762">
        <w:rPr>
          <w:rFonts w:ascii="Arial" w:eastAsiaTheme="minorHAnsi" w:hAnsi="Arial" w:cs="Arial"/>
          <w:b/>
          <w:szCs w:val="22"/>
          <w:lang w:val="es-MX" w:eastAsia="en-US"/>
        </w:rPr>
        <w:t xml:space="preserve">PM </w:t>
      </w:r>
      <w:r w:rsidRPr="00585F10">
        <w:rPr>
          <w:rFonts w:ascii="Arial" w:eastAsiaTheme="minorHAnsi" w:hAnsi="Arial" w:cs="Arial"/>
          <w:szCs w:val="22"/>
          <w:lang w:val="es-MX" w:eastAsia="en-US"/>
        </w:rPr>
        <w:t>(Persona Moral)</w:t>
      </w:r>
    </w:p>
    <w:tbl>
      <w:tblPr>
        <w:tblW w:w="9356" w:type="dxa"/>
        <w:jc w:val="center"/>
        <w:tblLayout w:type="fixed"/>
        <w:tblCellMar>
          <w:left w:w="70" w:type="dxa"/>
          <w:right w:w="70" w:type="dxa"/>
        </w:tblCellMar>
        <w:tblLook w:val="04A0" w:firstRow="1" w:lastRow="0" w:firstColumn="1" w:lastColumn="0" w:noHBand="0" w:noVBand="1"/>
      </w:tblPr>
      <w:tblGrid>
        <w:gridCol w:w="1980"/>
        <w:gridCol w:w="3118"/>
        <w:gridCol w:w="1362"/>
        <w:gridCol w:w="1262"/>
        <w:gridCol w:w="778"/>
        <w:gridCol w:w="856"/>
      </w:tblGrid>
      <w:tr w:rsidR="00C62D89" w:rsidRPr="00191762" w14:paraId="316B416C" w14:textId="77777777" w:rsidTr="00801247">
        <w:trPr>
          <w:trHeight w:val="514"/>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023946C1"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DOCUMENTO</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A5C1A1A"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ESPECIFICACIONES</w:t>
            </w:r>
          </w:p>
        </w:tc>
        <w:tc>
          <w:tcPr>
            <w:tcW w:w="13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A6235EE"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REQUISITO</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4BBDE2D"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Para el Expediente</w:t>
            </w:r>
          </w:p>
        </w:tc>
        <w:tc>
          <w:tcPr>
            <w:tcW w:w="778" w:type="dxa"/>
            <w:tcBorders>
              <w:top w:val="single" w:sz="4" w:space="0" w:color="auto"/>
              <w:left w:val="nil"/>
              <w:right w:val="single" w:sz="4" w:space="0" w:color="auto"/>
            </w:tcBorders>
            <w:shd w:val="clear" w:color="auto" w:fill="DEEAF6" w:themeFill="accent1" w:themeFillTint="33"/>
            <w:noWrap/>
            <w:vAlign w:val="center"/>
            <w:hideMark/>
          </w:tcPr>
          <w:p w14:paraId="464741B5"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PF</w:t>
            </w:r>
          </w:p>
        </w:tc>
        <w:tc>
          <w:tcPr>
            <w:tcW w:w="856" w:type="dxa"/>
            <w:tcBorders>
              <w:top w:val="single" w:sz="4" w:space="0" w:color="auto"/>
              <w:left w:val="nil"/>
              <w:right w:val="single" w:sz="4" w:space="0" w:color="auto"/>
            </w:tcBorders>
            <w:shd w:val="clear" w:color="auto" w:fill="DEEAF6" w:themeFill="accent1" w:themeFillTint="33"/>
            <w:vAlign w:val="center"/>
          </w:tcPr>
          <w:p w14:paraId="36B0A308"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PM</w:t>
            </w:r>
          </w:p>
        </w:tc>
      </w:tr>
      <w:tr w:rsidR="00C62D89" w:rsidRPr="00191762" w14:paraId="4B0D3EFA" w14:textId="77777777" w:rsidTr="00801247">
        <w:trPr>
          <w:trHeight w:val="642"/>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AB9AC10"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ACTA DE NACIMIENTO</w:t>
            </w:r>
          </w:p>
        </w:tc>
        <w:tc>
          <w:tcPr>
            <w:tcW w:w="3118" w:type="dxa"/>
            <w:tcBorders>
              <w:top w:val="nil"/>
              <w:left w:val="nil"/>
              <w:bottom w:val="single" w:sz="4" w:space="0" w:color="auto"/>
              <w:right w:val="single" w:sz="4" w:space="0" w:color="auto"/>
            </w:tcBorders>
            <w:shd w:val="clear" w:color="auto" w:fill="auto"/>
            <w:vAlign w:val="center"/>
            <w:hideMark/>
          </w:tcPr>
          <w:p w14:paraId="400AEE3A" w14:textId="77777777" w:rsidR="00C62D89" w:rsidRPr="00191762" w:rsidRDefault="00C62D89" w:rsidP="00801247">
            <w:pPr>
              <w:jc w:val="both"/>
              <w:rPr>
                <w:rFonts w:ascii="Arial" w:eastAsiaTheme="minorHAnsi" w:hAnsi="Arial" w:cs="Arial"/>
                <w:b/>
                <w:sz w:val="16"/>
                <w:szCs w:val="16"/>
                <w:lang w:val="es-MX" w:eastAsia="es-MX"/>
              </w:rPr>
            </w:pPr>
            <w:r>
              <w:rPr>
                <w:rFonts w:ascii="Arial" w:eastAsiaTheme="minorHAnsi" w:hAnsi="Arial" w:cs="Arial"/>
                <w:b/>
                <w:sz w:val="16"/>
                <w:szCs w:val="16"/>
                <w:lang w:val="es-MX" w:eastAsia="es-MX"/>
              </w:rPr>
              <w:t>Copia legible</w:t>
            </w:r>
            <w:r w:rsidRPr="00191762">
              <w:rPr>
                <w:rFonts w:ascii="Arial" w:eastAsiaTheme="minorHAnsi" w:hAnsi="Arial" w:cs="Arial"/>
                <w:b/>
                <w:sz w:val="16"/>
                <w:szCs w:val="16"/>
                <w:lang w:val="es-MX" w:eastAsia="es-MX"/>
              </w:rPr>
              <w:t xml:space="preserve"> emitida en los últimos seis meses.</w:t>
            </w:r>
          </w:p>
        </w:tc>
        <w:tc>
          <w:tcPr>
            <w:tcW w:w="1362" w:type="dxa"/>
            <w:tcBorders>
              <w:top w:val="nil"/>
              <w:left w:val="nil"/>
              <w:bottom w:val="single" w:sz="4" w:space="0" w:color="auto"/>
              <w:right w:val="single" w:sz="4" w:space="0" w:color="auto"/>
            </w:tcBorders>
            <w:shd w:val="clear" w:color="auto" w:fill="auto"/>
            <w:vAlign w:val="center"/>
            <w:hideMark/>
          </w:tcPr>
          <w:p w14:paraId="7E621031"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auto"/>
            <w:noWrap/>
            <w:vAlign w:val="center"/>
            <w:hideMark/>
          </w:tcPr>
          <w:p w14:paraId="131421F0"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6AAAA"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DF142"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r>
      <w:tr w:rsidR="00C62D89" w:rsidRPr="00191762" w14:paraId="3089CD1C" w14:textId="77777777" w:rsidTr="00801247">
        <w:trPr>
          <w:trHeight w:val="1260"/>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5635DA08"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ACTA CONSTITUTIVA</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6AFA3D3F" w14:textId="77777777" w:rsidR="00C62D89" w:rsidRPr="00191762" w:rsidRDefault="00C62D89" w:rsidP="00801247">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Inscrita en el Registro Público de la Propiedad y de Comercio con su boleta registral o protocolo de constitución.</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1D0C79A6"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tcBorders>
              <w:top w:val="nil"/>
              <w:left w:val="nil"/>
              <w:bottom w:val="single" w:sz="4" w:space="0" w:color="auto"/>
              <w:right w:val="single" w:sz="4" w:space="0" w:color="auto"/>
            </w:tcBorders>
            <w:shd w:val="clear" w:color="auto" w:fill="DEEAF6" w:themeFill="accent1" w:themeFillTint="33"/>
            <w:vAlign w:val="center"/>
            <w:hideMark/>
          </w:tcPr>
          <w:p w14:paraId="02A38E2E"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7922904"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D3C620A"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C62D89" w:rsidRPr="00191762" w14:paraId="6589A4B3" w14:textId="77777777" w:rsidTr="00801247">
        <w:trPr>
          <w:trHeight w:val="945"/>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318E7CD8"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MODIFICACIÓN EN EL ACTA CONSTITUTIVA</w:t>
            </w:r>
          </w:p>
        </w:tc>
        <w:tc>
          <w:tcPr>
            <w:tcW w:w="3118" w:type="dxa"/>
            <w:tcBorders>
              <w:top w:val="nil"/>
              <w:left w:val="nil"/>
              <w:bottom w:val="single" w:sz="4" w:space="0" w:color="auto"/>
              <w:right w:val="single" w:sz="4" w:space="0" w:color="auto"/>
            </w:tcBorders>
            <w:shd w:val="clear" w:color="auto" w:fill="auto"/>
            <w:vAlign w:val="center"/>
            <w:hideMark/>
          </w:tcPr>
          <w:p w14:paraId="425843DC" w14:textId="77777777" w:rsidR="00C62D89" w:rsidRPr="00191762" w:rsidRDefault="00C62D89" w:rsidP="00801247">
            <w:pPr>
              <w:jc w:val="both"/>
              <w:rPr>
                <w:rFonts w:ascii="Arial" w:eastAsiaTheme="minorHAnsi" w:hAnsi="Arial" w:cs="Arial"/>
                <w:b/>
                <w:sz w:val="16"/>
                <w:szCs w:val="16"/>
                <w:lang w:val="es-MX" w:eastAsia="es-MX"/>
              </w:rPr>
            </w:pPr>
            <w:r>
              <w:rPr>
                <w:rFonts w:ascii="Arial" w:eastAsiaTheme="minorHAnsi" w:hAnsi="Arial" w:cs="Arial"/>
                <w:b/>
                <w:sz w:val="16"/>
                <w:szCs w:val="16"/>
                <w:lang w:val="es-MX" w:eastAsia="es-MX"/>
              </w:rPr>
              <w:t>M</w:t>
            </w:r>
            <w:r w:rsidRPr="00191762">
              <w:rPr>
                <w:rFonts w:ascii="Arial" w:eastAsiaTheme="minorHAnsi" w:hAnsi="Arial" w:cs="Arial"/>
                <w:b/>
                <w:sz w:val="16"/>
                <w:szCs w:val="16"/>
                <w:lang w:val="es-MX" w:eastAsia="es-MX"/>
              </w:rPr>
              <w:t xml:space="preserve">odificaciones correspondientes (en caso de que existan) Inscritas en el Registro Público de la Propiedad con su boleta registral. </w:t>
            </w:r>
          </w:p>
        </w:tc>
        <w:tc>
          <w:tcPr>
            <w:tcW w:w="1362" w:type="dxa"/>
            <w:tcBorders>
              <w:top w:val="nil"/>
              <w:left w:val="nil"/>
              <w:bottom w:val="single" w:sz="4" w:space="0" w:color="auto"/>
              <w:right w:val="single" w:sz="4" w:space="0" w:color="auto"/>
            </w:tcBorders>
            <w:shd w:val="clear" w:color="auto" w:fill="auto"/>
            <w:vAlign w:val="center"/>
            <w:hideMark/>
          </w:tcPr>
          <w:p w14:paraId="4F301D25"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tcBorders>
              <w:top w:val="nil"/>
              <w:left w:val="nil"/>
              <w:bottom w:val="single" w:sz="4" w:space="0" w:color="auto"/>
              <w:right w:val="single" w:sz="4" w:space="0" w:color="auto"/>
            </w:tcBorders>
            <w:shd w:val="clear" w:color="auto" w:fill="auto"/>
            <w:vAlign w:val="center"/>
            <w:hideMark/>
          </w:tcPr>
          <w:p w14:paraId="03DB0690"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767EE"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N/A</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ACFFB"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C62D89" w:rsidRPr="007269C7" w14:paraId="5E9BB318" w14:textId="77777777" w:rsidTr="00801247">
        <w:trPr>
          <w:trHeight w:val="1260"/>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C806308"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PODER GENERAL O ESPECIAL</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4641B5A" w14:textId="77777777" w:rsidR="00C62D89" w:rsidRPr="00191762" w:rsidRDefault="00C62D89" w:rsidP="00801247">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Para actos de administración o dominio del representante legal, con facultades para contratar y obligarse con autoridades de gobierno con boleta registral.</w:t>
            </w:r>
          </w:p>
        </w:tc>
        <w:tc>
          <w:tcPr>
            <w:tcW w:w="13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5F79FF78"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o Copia Certificada, más Copia simple</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64A8C23"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4EF09FB"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15ED845"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C62D89" w:rsidRPr="007269C7" w14:paraId="1D3D3E49" w14:textId="77777777" w:rsidTr="00801247">
        <w:trPr>
          <w:trHeight w:val="1002"/>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328C71" w14:textId="77777777" w:rsidR="00C62D89" w:rsidRPr="007269C7" w:rsidRDefault="00C62D89"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IDENTIFICACIÓN OFICIAL</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hideMark/>
          </w:tcPr>
          <w:p w14:paraId="2C429408" w14:textId="77777777" w:rsidR="00C62D89" w:rsidRPr="00E021EC" w:rsidRDefault="00C62D89"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Credencial para votar emitida por el Instituto Nacional Electoral (INE) o pasaporte del titular o representante legal (vigente).</w:t>
            </w:r>
          </w:p>
        </w:tc>
        <w:tc>
          <w:tcPr>
            <w:tcW w:w="13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1135CD9A"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Copia </w:t>
            </w:r>
          </w:p>
        </w:tc>
        <w:tc>
          <w:tcPr>
            <w:tcW w:w="1262" w:type="dxa"/>
            <w:tcBorders>
              <w:top w:val="single" w:sz="4" w:space="0" w:color="auto"/>
              <w:left w:val="nil"/>
              <w:bottom w:val="single" w:sz="4" w:space="0" w:color="auto"/>
              <w:right w:val="single" w:sz="4" w:space="0" w:color="auto"/>
            </w:tcBorders>
            <w:shd w:val="clear" w:color="auto" w:fill="FFFFFF" w:themeFill="background1"/>
            <w:vAlign w:val="center"/>
            <w:hideMark/>
          </w:tcPr>
          <w:p w14:paraId="581D467D"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Copia simple </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26166E"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375ED1"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C62D89" w:rsidRPr="007269C7" w14:paraId="3647BE7A" w14:textId="77777777" w:rsidTr="00801247">
        <w:trPr>
          <w:trHeight w:val="1002"/>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518B3F80" w14:textId="77777777" w:rsidR="00C62D89" w:rsidRPr="007269C7" w:rsidRDefault="00C62D89"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 xml:space="preserve">ALTA DE INSCRIPCIÓN INICIAL ANTE EL RFC EN LA SHCP </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660FE831" w14:textId="77777777" w:rsidR="00C62D89" w:rsidRPr="00E021EC" w:rsidRDefault="00C62D89"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En caso de no contar con la inscripción presentar carta bajo protesta de decir verdad que no cuentan con la misma.</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0B4B7FB6"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firmado</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6A6F2FC6"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688A3C8"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3001C3B"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C62D89" w:rsidRPr="007269C7" w14:paraId="1CC91C7F" w14:textId="77777777" w:rsidTr="00801247">
        <w:trPr>
          <w:trHeight w:val="945"/>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79632D41" w14:textId="77777777" w:rsidR="00C62D89" w:rsidRPr="007269C7" w:rsidRDefault="00C62D89" w:rsidP="00801247">
            <w:pPr>
              <w:jc w:val="center"/>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MODIFICACIONES ANTE LA SHCP</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6CCC0CC6" w14:textId="77777777" w:rsidR="00C62D89" w:rsidRPr="00E021EC" w:rsidRDefault="00C62D89"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Cambios de domicilio, aumento o disminución de obligaciones, reanudación, suspensión de actividades, cambio de régimen, cierre.</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6B12F300"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51013691"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6974459"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25E4D8"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C62D89" w:rsidRPr="007269C7" w14:paraId="64F47846" w14:textId="77777777" w:rsidTr="00801247">
        <w:trPr>
          <w:trHeight w:val="1002"/>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6A56E86F" w14:textId="77777777" w:rsidR="00C62D89" w:rsidRPr="007269C7" w:rsidRDefault="00C62D89"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CONSTANCIA DE SITUACION FISCAL</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231FE249" w14:textId="77777777" w:rsidR="00C62D89" w:rsidRPr="00E021EC" w:rsidRDefault="00C62D89"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Actualizada, con el giro preponderante al que se dedica la empresa (con vigencia no mayor a 60 días).</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1938DCF1"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3580DBE6"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2B80D1EF"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08028D54"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C62D89" w:rsidRPr="007269C7" w14:paraId="55A9B663" w14:textId="77777777" w:rsidTr="00801247">
        <w:trPr>
          <w:trHeight w:val="780"/>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B70E71" w14:textId="77777777" w:rsidR="00C62D89" w:rsidRPr="007269C7" w:rsidRDefault="00C62D89"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DECLARACIÓN ANUAL (ISR)</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36B1C5F1" w14:textId="77777777" w:rsidR="00C62D89" w:rsidRPr="00E021EC" w:rsidRDefault="00C62D89"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Anexos y acuses. Del ejercicio fiscal del año inmediato anterior.</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5D036D90"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678F244C"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9706287"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80DCF6"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C62D89" w:rsidRPr="007269C7" w14:paraId="6805AF96" w14:textId="77777777" w:rsidTr="001D439F">
        <w:trPr>
          <w:trHeight w:val="945"/>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AC6D8D1" w14:textId="77777777" w:rsidR="00C62D89" w:rsidRPr="007269C7" w:rsidRDefault="00C62D89"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lastRenderedPageBreak/>
              <w:t>CONSTANCIA DE OPINIÓN DE CUMPLIMIENTO DEL SAT</w:t>
            </w:r>
          </w:p>
        </w:tc>
        <w:tc>
          <w:tcPr>
            <w:tcW w:w="3118"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6978B67F" w14:textId="77777777" w:rsidR="00C62D89" w:rsidRPr="00E021EC" w:rsidRDefault="00C62D89"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En sentido POSITIVO (con vigencia no mayor a 30 días). En caso de tener créditos fiscales, la celebración del convenio ante la SHCP.</w:t>
            </w:r>
          </w:p>
        </w:tc>
        <w:tc>
          <w:tcPr>
            <w:tcW w:w="136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14:paraId="56FE079E"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14:paraId="6A771E4C"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6D24B02"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C948029"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C62D89" w:rsidRPr="007269C7" w14:paraId="3583A0CB" w14:textId="77777777" w:rsidTr="00801247">
        <w:trPr>
          <w:trHeight w:val="945"/>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2DEFB9" w14:textId="77777777" w:rsidR="00C62D89" w:rsidRPr="007269C7" w:rsidRDefault="00C62D89"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CÉDULA DE DETERMINACIÓN DE CUOTAS</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26526B11" w14:textId="77777777" w:rsidR="00C62D89" w:rsidRPr="00E021EC" w:rsidRDefault="00C62D89"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Alta de trabajadores al Instituto Mexicano del Seguro Social (IMSS). Vigencia no mayor a dos meses (en caso de tener trabajadores vigentes). O contratos en caso de tener personal por honorarios.</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42E2435E"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7D3F3EF7"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5F976B"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40D04B"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C62D89" w:rsidRPr="007269C7" w14:paraId="4E27EEBF" w14:textId="77777777" w:rsidTr="00801247">
        <w:trPr>
          <w:trHeight w:val="945"/>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15BC5388" w14:textId="77777777" w:rsidR="00C62D89" w:rsidRPr="007269C7" w:rsidRDefault="00C62D89"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CONSTANCIA DE OPINIÓN DE CUMPLIMIENTO DEL IMSS</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74DD3C54" w14:textId="77777777" w:rsidR="00C62D89" w:rsidRPr="00E021EC" w:rsidRDefault="00C62D89"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En sentido POSITIVO. Si no hay empleados; presentar la consulta al módulo de opinión de cumplimiento del IMSS (con vigencia no mayor a 30 días).</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66605DFF"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1A02E6AA"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C57D83A"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10F2C6B"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C62D89" w:rsidRPr="007269C7" w14:paraId="57AB013F" w14:textId="77777777" w:rsidTr="00801247">
        <w:trPr>
          <w:trHeight w:val="1002"/>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FEE21C" w14:textId="77777777" w:rsidR="00C62D89" w:rsidRPr="007269C7" w:rsidRDefault="00C62D89"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PAGO 2% DE IMPUESTOS</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09354C61" w14:textId="77777777" w:rsidR="00C62D89" w:rsidRPr="00E021EC" w:rsidRDefault="00C62D89" w:rsidP="00801247">
            <w:pPr>
              <w:jc w:val="both"/>
              <w:rPr>
                <w:rFonts w:ascii="Arial" w:eastAsiaTheme="minorHAnsi" w:hAnsi="Arial" w:cs="Arial"/>
                <w:b/>
                <w:sz w:val="16"/>
                <w:szCs w:val="16"/>
                <w:lang w:val="es-MX" w:eastAsia="es-MX"/>
              </w:rPr>
            </w:pPr>
            <w:r w:rsidRPr="00E021EC">
              <w:rPr>
                <w:rFonts w:ascii="Arial" w:eastAsiaTheme="minorHAnsi" w:hAnsi="Arial" w:cs="Arial"/>
                <w:b/>
                <w:sz w:val="16"/>
                <w:szCs w:val="16"/>
                <w:lang w:val="es-MX" w:eastAsia="es-MX"/>
              </w:rPr>
              <w:t>Recibo oficial del pago del impuesto sobre nómina o factura con vigencia no mayor a dos meses (sólo si tiene trabajadores en el estado de Jalisco).</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5CBFD09F"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45B3441F"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49235F"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DE9946"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C62D89" w:rsidRPr="007269C7" w14:paraId="1283FC8A" w14:textId="77777777" w:rsidTr="00801247">
        <w:trPr>
          <w:trHeight w:val="945"/>
          <w:jc w:val="center"/>
        </w:trPr>
        <w:tc>
          <w:tcPr>
            <w:tcW w:w="198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565BC087" w14:textId="77777777" w:rsidR="00C62D89" w:rsidRPr="007269C7" w:rsidRDefault="00C62D89"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 xml:space="preserve">AFILIACIÓN AL SIEM </w:t>
            </w:r>
          </w:p>
        </w:tc>
        <w:tc>
          <w:tcPr>
            <w:tcW w:w="3118" w:type="dxa"/>
            <w:tcBorders>
              <w:top w:val="nil"/>
              <w:left w:val="nil"/>
              <w:bottom w:val="single" w:sz="4" w:space="0" w:color="auto"/>
              <w:right w:val="single" w:sz="4" w:space="0" w:color="auto"/>
            </w:tcBorders>
            <w:shd w:val="clear" w:color="auto" w:fill="DEEAF6" w:themeFill="accent1" w:themeFillTint="33"/>
            <w:vAlign w:val="center"/>
            <w:hideMark/>
          </w:tcPr>
          <w:p w14:paraId="18F5D170" w14:textId="77777777" w:rsidR="00C62D89" w:rsidRPr="00191762" w:rsidRDefault="00C62D89" w:rsidP="00801247">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Carta o factura del registro al Sistema de Información Empresarial Mexicano. </w:t>
            </w:r>
          </w:p>
        </w:tc>
        <w:tc>
          <w:tcPr>
            <w:tcW w:w="1362" w:type="dxa"/>
            <w:tcBorders>
              <w:top w:val="nil"/>
              <w:left w:val="nil"/>
              <w:bottom w:val="single" w:sz="4" w:space="0" w:color="auto"/>
              <w:right w:val="single" w:sz="4" w:space="0" w:color="auto"/>
            </w:tcBorders>
            <w:shd w:val="clear" w:color="auto" w:fill="DEEAF6" w:themeFill="accent1" w:themeFillTint="33"/>
            <w:vAlign w:val="center"/>
            <w:hideMark/>
          </w:tcPr>
          <w:p w14:paraId="297079B9"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DEEAF6" w:themeFill="accent1" w:themeFillTint="33"/>
            <w:noWrap/>
            <w:vAlign w:val="center"/>
            <w:hideMark/>
          </w:tcPr>
          <w:p w14:paraId="5AFA8559"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57DA8AB0"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7607563B"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C62D89" w:rsidRPr="007269C7" w14:paraId="61B1A646" w14:textId="77777777" w:rsidTr="00801247">
        <w:trPr>
          <w:trHeight w:val="1260"/>
          <w:jc w:val="center"/>
        </w:trPr>
        <w:tc>
          <w:tcPr>
            <w:tcW w:w="1980"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7BEB35" w14:textId="77777777" w:rsidR="00C62D89" w:rsidRPr="007269C7" w:rsidRDefault="00C62D89"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CURRÍCULUM O LISTADO DE PRODUCTOS QUE OFERTAN</w:t>
            </w:r>
          </w:p>
        </w:tc>
        <w:tc>
          <w:tcPr>
            <w:tcW w:w="3118" w:type="dxa"/>
            <w:tcBorders>
              <w:top w:val="nil"/>
              <w:left w:val="nil"/>
              <w:bottom w:val="single" w:sz="4" w:space="0" w:color="auto"/>
              <w:right w:val="single" w:sz="4" w:space="0" w:color="auto"/>
            </w:tcBorders>
            <w:shd w:val="clear" w:color="auto" w:fill="FFFFFF" w:themeFill="background1"/>
            <w:vAlign w:val="center"/>
            <w:hideMark/>
          </w:tcPr>
          <w:p w14:paraId="68FB4F7B" w14:textId="77777777" w:rsidR="00C62D89" w:rsidRPr="00191762" w:rsidRDefault="00C62D89" w:rsidP="00801247">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Especificar el giro al que se dedica la empresa con los productos o servicios que oferta según su constancia de situación fiscal. En hoja membretada, sin precios, ni marcas, ni clientes.</w:t>
            </w:r>
          </w:p>
        </w:tc>
        <w:tc>
          <w:tcPr>
            <w:tcW w:w="1362" w:type="dxa"/>
            <w:tcBorders>
              <w:top w:val="nil"/>
              <w:left w:val="nil"/>
              <w:bottom w:val="single" w:sz="4" w:space="0" w:color="auto"/>
              <w:right w:val="single" w:sz="4" w:space="0" w:color="auto"/>
            </w:tcBorders>
            <w:shd w:val="clear" w:color="auto" w:fill="FFFFFF" w:themeFill="background1"/>
            <w:vAlign w:val="center"/>
            <w:hideMark/>
          </w:tcPr>
          <w:p w14:paraId="0C250C03"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w:t>
            </w:r>
          </w:p>
        </w:tc>
        <w:tc>
          <w:tcPr>
            <w:tcW w:w="1262" w:type="dxa"/>
            <w:tcBorders>
              <w:top w:val="nil"/>
              <w:left w:val="nil"/>
              <w:bottom w:val="single" w:sz="4" w:space="0" w:color="auto"/>
              <w:right w:val="single" w:sz="4" w:space="0" w:color="auto"/>
            </w:tcBorders>
            <w:shd w:val="clear" w:color="auto" w:fill="FFFFFF" w:themeFill="background1"/>
            <w:noWrap/>
            <w:vAlign w:val="center"/>
            <w:hideMark/>
          </w:tcPr>
          <w:p w14:paraId="044A78E7"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0CF708"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46DC1D3"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C62D89" w:rsidRPr="007269C7" w14:paraId="4BFB78E3" w14:textId="77777777" w:rsidTr="00801247">
        <w:trPr>
          <w:trHeight w:val="1260"/>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744B779" w14:textId="77777777" w:rsidR="00C62D89" w:rsidRPr="007269C7" w:rsidRDefault="00C62D89" w:rsidP="00801247">
            <w:pPr>
              <w:jc w:val="center"/>
              <w:rPr>
                <w:rFonts w:ascii="Arial" w:eastAsiaTheme="minorHAnsi" w:hAnsi="Arial" w:cs="Arial"/>
                <w:b/>
                <w:sz w:val="16"/>
                <w:szCs w:val="16"/>
                <w:lang w:val="es-MX" w:eastAsia="es-MX"/>
              </w:rPr>
            </w:pPr>
            <w:r w:rsidRPr="007269C7">
              <w:rPr>
                <w:rFonts w:ascii="Arial" w:eastAsiaTheme="minorHAnsi" w:hAnsi="Arial" w:cs="Arial"/>
                <w:b/>
                <w:sz w:val="16"/>
                <w:szCs w:val="16"/>
                <w:lang w:val="es-MX" w:eastAsia="es-MX"/>
              </w:rPr>
              <w:t>COMPROBANTE DE DOMICILIO FISCAL</w:t>
            </w:r>
          </w:p>
        </w:tc>
        <w:tc>
          <w:tcPr>
            <w:tcW w:w="311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23F9A50" w14:textId="77777777" w:rsidR="00C62D89" w:rsidRPr="00191762" w:rsidRDefault="00C62D89" w:rsidP="00801247">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A nombre del titular o empresa (con vigencia no may</w:t>
            </w:r>
            <w:r>
              <w:rPr>
                <w:rFonts w:ascii="Arial" w:eastAsiaTheme="minorHAnsi" w:hAnsi="Arial" w:cs="Arial"/>
                <w:b/>
                <w:sz w:val="16"/>
                <w:szCs w:val="16"/>
                <w:lang w:val="es-MX" w:eastAsia="es-MX"/>
              </w:rPr>
              <w:t>or a tres meses) pudiendo ser</w:t>
            </w:r>
            <w:r w:rsidRPr="00191762">
              <w:rPr>
                <w:rFonts w:ascii="Arial" w:eastAsiaTheme="minorHAnsi" w:hAnsi="Arial" w:cs="Arial"/>
                <w:b/>
                <w:sz w:val="16"/>
                <w:szCs w:val="16"/>
                <w:lang w:val="es-MX" w:eastAsia="es-MX"/>
              </w:rPr>
              <w:t xml:space="preserve"> recibo de luz, teléfono fijo, predial, agua, o el último estado de cuenta (si no viene a su nombre adjuntar copia del contrato de arrendamiento. vigente).</w:t>
            </w:r>
          </w:p>
        </w:tc>
        <w:tc>
          <w:tcPr>
            <w:tcW w:w="1362"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7D0FC48D"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y original</w:t>
            </w:r>
          </w:p>
        </w:tc>
        <w:tc>
          <w:tcPr>
            <w:tcW w:w="1262"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60F45F17"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Copia simple Cotejada</w:t>
            </w:r>
          </w:p>
        </w:tc>
        <w:tc>
          <w:tcPr>
            <w:tcW w:w="778"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9F0D797"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478B745A"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C62D89" w:rsidRPr="007269C7" w14:paraId="60CF0F3A" w14:textId="77777777" w:rsidTr="00801247">
        <w:trPr>
          <w:trHeight w:val="1842"/>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96E4A" w14:textId="77777777" w:rsidR="00C62D89" w:rsidRPr="00AE05B1" w:rsidRDefault="00C62D89" w:rsidP="00801247">
            <w:pPr>
              <w:jc w:val="center"/>
              <w:rPr>
                <w:rFonts w:ascii="Arial" w:eastAsiaTheme="minorHAnsi" w:hAnsi="Arial" w:cs="Arial"/>
                <w:b/>
                <w:sz w:val="16"/>
                <w:szCs w:val="16"/>
                <w:lang w:val="es-MX" w:eastAsia="es-MX"/>
              </w:rPr>
            </w:pPr>
            <w:r w:rsidRPr="00AE05B1">
              <w:rPr>
                <w:rFonts w:ascii="Arial" w:eastAsiaTheme="minorHAnsi" w:hAnsi="Arial" w:cs="Arial"/>
                <w:b/>
                <w:sz w:val="16"/>
                <w:szCs w:val="16"/>
                <w:lang w:val="es-MX" w:eastAsia="es-MX"/>
              </w:rPr>
              <w:t>FOTOGRAFIAS A COLOR DEL DOMICILIO FISCAL Y OPERATIVO</w:t>
            </w:r>
          </w:p>
        </w:tc>
        <w:tc>
          <w:tcPr>
            <w:tcW w:w="3118" w:type="dxa"/>
            <w:tcBorders>
              <w:top w:val="single" w:sz="4" w:space="0" w:color="auto"/>
              <w:left w:val="nil"/>
              <w:bottom w:val="single" w:sz="4" w:space="0" w:color="auto"/>
              <w:right w:val="single" w:sz="4" w:space="0" w:color="auto"/>
            </w:tcBorders>
            <w:shd w:val="clear" w:color="auto" w:fill="auto"/>
            <w:vAlign w:val="center"/>
            <w:hideMark/>
          </w:tcPr>
          <w:p w14:paraId="46E8CDD8" w14:textId="77777777" w:rsidR="00C62D89" w:rsidRPr="00191762" w:rsidRDefault="00C62D89" w:rsidP="00801247">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 xml:space="preserve">Fotos A COLOR de </w:t>
            </w:r>
            <w:r>
              <w:rPr>
                <w:rFonts w:ascii="Arial" w:eastAsiaTheme="minorHAnsi" w:hAnsi="Arial" w:cs="Arial"/>
                <w:b/>
                <w:sz w:val="16"/>
                <w:szCs w:val="16"/>
                <w:lang w:val="es-MX" w:eastAsia="es-MX"/>
              </w:rPr>
              <w:t xml:space="preserve">la </w:t>
            </w:r>
            <w:r w:rsidRPr="00191762">
              <w:rPr>
                <w:rFonts w:ascii="Arial" w:eastAsiaTheme="minorHAnsi" w:hAnsi="Arial" w:cs="Arial"/>
                <w:b/>
                <w:sz w:val="16"/>
                <w:szCs w:val="16"/>
                <w:lang w:val="es-MX" w:eastAsia="es-MX"/>
              </w:rPr>
              <w:t>fachada y del interior del negocio firmadas. Si las herramientas, mercancía y maquinaria no se encuentran en el domicilio fiscal, deberá elaborar y adjuntar otro formato del domicilio OPERATIVO con fotografías de esos tres activos (según el giro).</w:t>
            </w:r>
          </w:p>
        </w:tc>
        <w:tc>
          <w:tcPr>
            <w:tcW w:w="1362" w:type="dxa"/>
            <w:tcBorders>
              <w:top w:val="single" w:sz="4" w:space="0" w:color="auto"/>
              <w:left w:val="nil"/>
              <w:bottom w:val="single" w:sz="4" w:space="0" w:color="auto"/>
              <w:right w:val="single" w:sz="4" w:space="0" w:color="auto"/>
            </w:tcBorders>
            <w:shd w:val="clear" w:color="auto" w:fill="auto"/>
            <w:vAlign w:val="center"/>
            <w:hideMark/>
          </w:tcPr>
          <w:p w14:paraId="6C2DC3D0"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 firmado</w:t>
            </w:r>
          </w:p>
        </w:tc>
        <w:tc>
          <w:tcPr>
            <w:tcW w:w="1262" w:type="dxa"/>
            <w:tcBorders>
              <w:top w:val="single" w:sz="4" w:space="0" w:color="auto"/>
              <w:left w:val="nil"/>
              <w:bottom w:val="single" w:sz="4" w:space="0" w:color="auto"/>
              <w:right w:val="single" w:sz="4" w:space="0" w:color="auto"/>
            </w:tcBorders>
            <w:shd w:val="clear" w:color="auto" w:fill="auto"/>
            <w:noWrap/>
            <w:vAlign w:val="center"/>
            <w:hideMark/>
          </w:tcPr>
          <w:p w14:paraId="32BDF56E"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D41F8"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58AC19"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C62D89" w:rsidRPr="00B43208" w14:paraId="203E90DC" w14:textId="77777777" w:rsidTr="00801247">
        <w:trPr>
          <w:trHeight w:val="1186"/>
          <w:jc w:val="center"/>
        </w:trPr>
        <w:tc>
          <w:tcPr>
            <w:tcW w:w="1980" w:type="dxa"/>
            <w:tcBorders>
              <w:top w:val="single" w:sz="4" w:space="0" w:color="auto"/>
              <w:left w:val="single" w:sz="4" w:space="0" w:color="auto"/>
              <w:bottom w:val="single" w:sz="4" w:space="0" w:color="auto"/>
              <w:right w:val="single" w:sz="4" w:space="0" w:color="auto"/>
            </w:tcBorders>
            <w:shd w:val="clear" w:color="auto" w:fill="DEEAF6"/>
            <w:vAlign w:val="center"/>
          </w:tcPr>
          <w:p w14:paraId="0287FD3D"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CONSTANCIA DE NO INHABILITACIÓN</w:t>
            </w:r>
          </w:p>
        </w:tc>
        <w:tc>
          <w:tcPr>
            <w:tcW w:w="3118" w:type="dxa"/>
            <w:tcBorders>
              <w:top w:val="single" w:sz="4" w:space="0" w:color="auto"/>
              <w:left w:val="nil"/>
              <w:bottom w:val="single" w:sz="4" w:space="0" w:color="auto"/>
              <w:right w:val="single" w:sz="4" w:space="0" w:color="auto"/>
            </w:tcBorders>
            <w:shd w:val="clear" w:color="auto" w:fill="DEEAF6"/>
            <w:vAlign w:val="center"/>
          </w:tcPr>
          <w:p w14:paraId="360AC67B" w14:textId="77777777" w:rsidR="00C62D89" w:rsidRPr="00191762" w:rsidRDefault="00C62D89" w:rsidP="00801247">
            <w:pPr>
              <w:jc w:val="both"/>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Constancia de no inhabilitación, apercibimiento y cancelación definitiva, o de no encontrarse en la relación de empresas o contratistas sancionados por la entidad o municipio.</w:t>
            </w:r>
          </w:p>
        </w:tc>
        <w:tc>
          <w:tcPr>
            <w:tcW w:w="1362" w:type="dxa"/>
            <w:tcBorders>
              <w:top w:val="single" w:sz="4" w:space="0" w:color="auto"/>
              <w:left w:val="nil"/>
              <w:bottom w:val="single" w:sz="4" w:space="0" w:color="auto"/>
              <w:right w:val="single" w:sz="4" w:space="0" w:color="auto"/>
            </w:tcBorders>
            <w:shd w:val="clear" w:color="auto" w:fill="DEEAF6"/>
            <w:vAlign w:val="center"/>
          </w:tcPr>
          <w:p w14:paraId="566D34CD"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Impresión completa</w:t>
            </w:r>
          </w:p>
        </w:tc>
        <w:tc>
          <w:tcPr>
            <w:tcW w:w="1262" w:type="dxa"/>
            <w:tcBorders>
              <w:top w:val="single" w:sz="4" w:space="0" w:color="auto"/>
              <w:left w:val="nil"/>
              <w:bottom w:val="single" w:sz="4" w:space="0" w:color="auto"/>
              <w:right w:val="single" w:sz="4" w:space="0" w:color="auto"/>
            </w:tcBorders>
            <w:shd w:val="clear" w:color="auto" w:fill="DEEAF6"/>
            <w:noWrap/>
            <w:vAlign w:val="center"/>
          </w:tcPr>
          <w:p w14:paraId="368F7E54"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Original</w:t>
            </w:r>
          </w:p>
        </w:tc>
        <w:tc>
          <w:tcPr>
            <w:tcW w:w="778" w:type="dxa"/>
            <w:tcBorders>
              <w:top w:val="single" w:sz="4" w:space="0" w:color="auto"/>
              <w:left w:val="single" w:sz="4" w:space="0" w:color="auto"/>
              <w:bottom w:val="single" w:sz="4" w:space="0" w:color="auto"/>
              <w:right w:val="single" w:sz="4" w:space="0" w:color="auto"/>
            </w:tcBorders>
            <w:shd w:val="clear" w:color="auto" w:fill="DEEAF6"/>
            <w:noWrap/>
            <w:vAlign w:val="center"/>
          </w:tcPr>
          <w:p w14:paraId="39EE3EE6"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DEEAF6"/>
            <w:noWrap/>
            <w:vAlign w:val="center"/>
          </w:tcPr>
          <w:p w14:paraId="03EFC3FE"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SI</w:t>
            </w:r>
          </w:p>
        </w:tc>
      </w:tr>
      <w:tr w:rsidR="00C62D89" w:rsidRPr="00B43208" w14:paraId="3CC4B50C" w14:textId="77777777" w:rsidTr="00801247">
        <w:trPr>
          <w:trHeight w:val="848"/>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81A7F" w14:textId="77777777" w:rsidR="00C62D89" w:rsidRPr="00191762" w:rsidRDefault="00C62D89" w:rsidP="00801247">
            <w:pPr>
              <w:jc w:val="center"/>
              <w:rPr>
                <w:rFonts w:ascii="Arial" w:eastAsiaTheme="minorHAnsi" w:hAnsi="Arial" w:cs="Arial"/>
                <w:b/>
                <w:sz w:val="16"/>
                <w:szCs w:val="16"/>
                <w:lang w:val="es-MX" w:eastAsia="es-MX"/>
              </w:rPr>
            </w:pPr>
            <w:r w:rsidRPr="00191762">
              <w:rPr>
                <w:rFonts w:ascii="Arial" w:eastAsiaTheme="minorHAnsi" w:hAnsi="Arial" w:cs="Arial"/>
                <w:b/>
                <w:sz w:val="16"/>
                <w:szCs w:val="16"/>
                <w:lang w:val="es-MX" w:eastAsia="es-MX"/>
              </w:rPr>
              <w:t>REGISTRO PRO INTEGRIDAD</w:t>
            </w:r>
          </w:p>
        </w:tc>
        <w:tc>
          <w:tcPr>
            <w:tcW w:w="3118" w:type="dxa"/>
            <w:tcBorders>
              <w:top w:val="single" w:sz="4" w:space="0" w:color="auto"/>
              <w:left w:val="nil"/>
              <w:bottom w:val="single" w:sz="4" w:space="0" w:color="auto"/>
              <w:right w:val="single" w:sz="4" w:space="0" w:color="auto"/>
            </w:tcBorders>
            <w:shd w:val="clear" w:color="auto" w:fill="FFFFFF" w:themeFill="background1"/>
            <w:vAlign w:val="center"/>
          </w:tcPr>
          <w:p w14:paraId="382D340F" w14:textId="77777777" w:rsidR="00C62D89" w:rsidRPr="00C41483" w:rsidRDefault="00C62D89" w:rsidP="00801247">
            <w:pPr>
              <w:jc w:val="both"/>
              <w:rPr>
                <w:rFonts w:ascii="Arial" w:hAnsi="Arial" w:cs="Arial"/>
                <w:b/>
                <w:sz w:val="16"/>
                <w:szCs w:val="16"/>
                <w:lang w:val="es-MX" w:eastAsia="es-MX"/>
              </w:rPr>
            </w:pPr>
            <w:r w:rsidRPr="00C41483">
              <w:rPr>
                <w:rFonts w:ascii="Arial" w:hAnsi="Arial" w:cs="Arial"/>
                <w:b/>
                <w:sz w:val="16"/>
                <w:szCs w:val="16"/>
                <w:lang w:val="es-MX" w:eastAsia="es-MX"/>
              </w:rPr>
              <w:t>En caso de contar con ello, adjuntar el Registro Pro Integridad a cargo de la Contraloría del Estado de Jalisco</w:t>
            </w:r>
            <w:r>
              <w:rPr>
                <w:rFonts w:ascii="Arial" w:hAnsi="Arial" w:cs="Arial"/>
                <w:b/>
                <w:sz w:val="16"/>
                <w:szCs w:val="16"/>
                <w:lang w:val="es-MX" w:eastAsia="es-MX"/>
              </w:rPr>
              <w:t>.</w:t>
            </w:r>
          </w:p>
        </w:tc>
        <w:tc>
          <w:tcPr>
            <w:tcW w:w="1362" w:type="dxa"/>
            <w:tcBorders>
              <w:top w:val="single" w:sz="4" w:space="0" w:color="auto"/>
              <w:left w:val="nil"/>
              <w:bottom w:val="single" w:sz="4" w:space="0" w:color="auto"/>
              <w:right w:val="single" w:sz="4" w:space="0" w:color="auto"/>
            </w:tcBorders>
            <w:shd w:val="clear" w:color="auto" w:fill="FFFFFF" w:themeFill="background1"/>
            <w:vAlign w:val="center"/>
          </w:tcPr>
          <w:p w14:paraId="3932E696" w14:textId="77777777" w:rsidR="00C62D89" w:rsidRPr="00C41483" w:rsidRDefault="00C62D89" w:rsidP="00801247">
            <w:pPr>
              <w:jc w:val="center"/>
              <w:rPr>
                <w:rFonts w:ascii="Arial" w:hAnsi="Arial" w:cs="Arial"/>
                <w:b/>
                <w:sz w:val="16"/>
                <w:szCs w:val="16"/>
                <w:lang w:val="es-MX" w:eastAsia="es-MX"/>
              </w:rPr>
            </w:pPr>
            <w:r w:rsidRPr="00C41483">
              <w:rPr>
                <w:rFonts w:ascii="Arial" w:hAnsi="Arial" w:cs="Arial"/>
                <w:b/>
                <w:sz w:val="16"/>
                <w:szCs w:val="16"/>
                <w:lang w:val="es-MX" w:eastAsia="es-MX"/>
              </w:rPr>
              <w:t>Original</w:t>
            </w:r>
          </w:p>
        </w:tc>
        <w:tc>
          <w:tcPr>
            <w:tcW w:w="1262" w:type="dxa"/>
            <w:tcBorders>
              <w:top w:val="single" w:sz="4" w:space="0" w:color="auto"/>
              <w:left w:val="nil"/>
              <w:bottom w:val="single" w:sz="4" w:space="0" w:color="auto"/>
              <w:right w:val="single" w:sz="4" w:space="0" w:color="auto"/>
            </w:tcBorders>
            <w:shd w:val="clear" w:color="auto" w:fill="FFFFFF" w:themeFill="background1"/>
            <w:noWrap/>
            <w:vAlign w:val="center"/>
          </w:tcPr>
          <w:p w14:paraId="70C4D8BD" w14:textId="77777777" w:rsidR="00C62D89" w:rsidRPr="00C41483" w:rsidRDefault="00C62D89" w:rsidP="00801247">
            <w:pPr>
              <w:jc w:val="center"/>
              <w:rPr>
                <w:rFonts w:ascii="Arial" w:hAnsi="Arial" w:cs="Arial"/>
                <w:b/>
                <w:sz w:val="16"/>
                <w:szCs w:val="16"/>
                <w:lang w:val="es-MX" w:eastAsia="es-MX"/>
              </w:rPr>
            </w:pPr>
            <w:r w:rsidRPr="00C41483">
              <w:rPr>
                <w:rFonts w:ascii="Arial" w:hAnsi="Arial" w:cs="Arial"/>
                <w:b/>
                <w:sz w:val="16"/>
                <w:szCs w:val="16"/>
                <w:lang w:val="es-MX" w:eastAsia="es-MX"/>
              </w:rPr>
              <w:t>Copia simple</w:t>
            </w:r>
          </w:p>
        </w:tc>
        <w:tc>
          <w:tcPr>
            <w:tcW w:w="77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BBB91B" w14:textId="77777777" w:rsidR="00C62D89" w:rsidRPr="00C41483" w:rsidRDefault="00C62D89" w:rsidP="00801247">
            <w:pPr>
              <w:jc w:val="center"/>
              <w:rPr>
                <w:rFonts w:ascii="Arial" w:hAnsi="Arial" w:cs="Arial"/>
                <w:b/>
                <w:sz w:val="16"/>
                <w:szCs w:val="16"/>
                <w:lang w:val="es-MX" w:eastAsia="es-MX"/>
              </w:rPr>
            </w:pPr>
            <w:r w:rsidRPr="00C41483">
              <w:rPr>
                <w:rFonts w:ascii="Arial" w:hAnsi="Arial" w:cs="Arial"/>
                <w:b/>
                <w:sz w:val="16"/>
                <w:szCs w:val="16"/>
                <w:lang w:val="es-MX" w:eastAsia="es-MX"/>
              </w:rPr>
              <w:t>SI</w:t>
            </w:r>
          </w:p>
        </w:tc>
        <w:tc>
          <w:tcPr>
            <w:tcW w:w="85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B910C2" w14:textId="77777777" w:rsidR="00C62D89" w:rsidRPr="00C41483" w:rsidRDefault="00C62D89" w:rsidP="00801247">
            <w:pPr>
              <w:jc w:val="center"/>
              <w:rPr>
                <w:rFonts w:ascii="Arial" w:hAnsi="Arial" w:cs="Arial"/>
                <w:b/>
                <w:sz w:val="16"/>
                <w:szCs w:val="16"/>
                <w:lang w:val="es-MX" w:eastAsia="es-MX"/>
              </w:rPr>
            </w:pPr>
            <w:r w:rsidRPr="00C41483">
              <w:rPr>
                <w:rFonts w:ascii="Arial" w:hAnsi="Arial" w:cs="Arial"/>
                <w:b/>
                <w:sz w:val="16"/>
                <w:szCs w:val="16"/>
                <w:lang w:val="es-MX" w:eastAsia="es-MX"/>
              </w:rPr>
              <w:t>SI</w:t>
            </w:r>
          </w:p>
        </w:tc>
      </w:tr>
    </w:tbl>
    <w:p w14:paraId="61626DA4" w14:textId="77777777" w:rsidR="00C62D89" w:rsidRDefault="00C62D89" w:rsidP="00C62D89">
      <w:pPr>
        <w:jc w:val="both"/>
        <w:rPr>
          <w:rFonts w:ascii="Arial" w:eastAsiaTheme="minorHAnsi" w:hAnsi="Arial" w:cs="Arial"/>
          <w:lang w:val="es-MX" w:eastAsia="en-US"/>
        </w:rPr>
      </w:pPr>
    </w:p>
    <w:p w14:paraId="18151614" w14:textId="77777777" w:rsidR="00C62D89" w:rsidRDefault="00C62D89" w:rsidP="00C62D89">
      <w:pPr>
        <w:jc w:val="both"/>
        <w:rPr>
          <w:rFonts w:ascii="Arial" w:eastAsiaTheme="minorHAnsi" w:hAnsi="Arial" w:cs="Arial"/>
          <w:lang w:val="es-MX" w:eastAsia="en-US"/>
        </w:rPr>
      </w:pPr>
      <w:r>
        <w:rPr>
          <w:rFonts w:ascii="Arial" w:eastAsiaTheme="minorHAnsi" w:hAnsi="Arial" w:cs="Arial"/>
          <w:lang w:val="es-MX" w:eastAsia="en-US"/>
        </w:rPr>
        <w:t xml:space="preserve">La documentación antes señalada, de conformidad con el artículo 2 transitorio de la Ley de Compras Gubernamentales, Enajenaciones y Contratación de Servicios del Estado Jalisco y sus Municipios, formará parte del Padrón de la Convocante. </w:t>
      </w:r>
    </w:p>
    <w:p w14:paraId="7BFCCD83" w14:textId="77777777" w:rsidR="00C62D89" w:rsidRPr="00B43208" w:rsidRDefault="00C62D89" w:rsidP="00C62D89">
      <w:pPr>
        <w:jc w:val="both"/>
        <w:rPr>
          <w:rFonts w:ascii="Arial" w:eastAsiaTheme="minorHAnsi" w:hAnsi="Arial" w:cs="Arial"/>
          <w:lang w:val="es-MX" w:eastAsia="en-US"/>
        </w:rPr>
      </w:pPr>
    </w:p>
    <w:p w14:paraId="2C650909" w14:textId="77777777" w:rsidR="00C62D89" w:rsidRDefault="00C62D89" w:rsidP="00C62D89">
      <w:pPr>
        <w:jc w:val="both"/>
        <w:rPr>
          <w:rFonts w:ascii="Arial" w:eastAsiaTheme="minorHAnsi" w:hAnsi="Arial" w:cs="Arial"/>
          <w:lang w:val="es-MX" w:eastAsia="en-US"/>
        </w:rPr>
      </w:pPr>
      <w:r w:rsidRPr="00B43208">
        <w:rPr>
          <w:rFonts w:ascii="Arial" w:eastAsiaTheme="minorHAnsi" w:hAnsi="Arial" w:cs="Arial"/>
          <w:lang w:val="es-MX" w:eastAsia="en-US"/>
        </w:rPr>
        <w:t xml:space="preserve">En todo caso el objeto social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3B186E38" w14:textId="77777777" w:rsidR="00C62D89" w:rsidRPr="00B82906" w:rsidRDefault="00C62D89" w:rsidP="00C62D89">
      <w:pPr>
        <w:jc w:val="both"/>
        <w:rPr>
          <w:rFonts w:ascii="Arial" w:hAnsi="Arial" w:cs="Arial"/>
          <w:b/>
        </w:rPr>
      </w:pPr>
    </w:p>
    <w:p w14:paraId="33492CEA" w14:textId="77777777" w:rsidR="00C62D89" w:rsidRDefault="00C62D89" w:rsidP="00C62D89">
      <w:pPr>
        <w:jc w:val="both"/>
        <w:rPr>
          <w:rFonts w:ascii="Arial" w:hAnsi="Arial" w:cs="Arial"/>
          <w:b/>
          <w:i/>
          <w:sz w:val="22"/>
        </w:rPr>
      </w:pPr>
      <w:r w:rsidRPr="0018105E">
        <w:rPr>
          <w:rFonts w:ascii="Arial" w:hAnsi="Arial" w:cs="Arial"/>
          <w:b/>
          <w:i/>
          <w:sz w:val="22"/>
        </w:rPr>
        <w:t>La documentación solicitada en el Sobre 1: Propuesta Económica</w:t>
      </w:r>
      <w:r w:rsidRPr="00C90C28">
        <w:rPr>
          <w:rFonts w:ascii="Arial" w:hAnsi="Arial" w:cs="Arial"/>
          <w:b/>
          <w:i/>
          <w:sz w:val="22"/>
        </w:rPr>
        <w:t xml:space="preserve"> y</w:t>
      </w:r>
      <w:r w:rsidRPr="0018105E">
        <w:rPr>
          <w:rFonts w:ascii="Arial" w:hAnsi="Arial" w:cs="Arial"/>
          <w:b/>
          <w:i/>
          <w:sz w:val="22"/>
        </w:rPr>
        <w:t xml:space="preserve"> Sobre 2: Propuesta Técnica </w:t>
      </w:r>
      <w:r w:rsidRPr="0018105E">
        <w:rPr>
          <w:rFonts w:ascii="Arial" w:hAnsi="Arial" w:cs="Arial"/>
          <w:b/>
          <w:i/>
          <w:sz w:val="22"/>
          <w:shd w:val="clear" w:color="auto" w:fill="FFFFFF" w:themeFill="background1"/>
        </w:rPr>
        <w:t xml:space="preserve">deberá presentarse </w:t>
      </w:r>
      <w:r w:rsidRPr="0018105E">
        <w:rPr>
          <w:rFonts w:ascii="Arial" w:hAnsi="Arial" w:cs="Arial"/>
          <w:b/>
          <w:i/>
          <w:sz w:val="22"/>
        </w:rPr>
        <w:t>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0C06BCC2" w14:textId="6DF47B3A" w:rsidR="00CA038A" w:rsidRPr="0018105E" w:rsidRDefault="00CA038A" w:rsidP="00971710">
      <w:pPr>
        <w:jc w:val="both"/>
        <w:rPr>
          <w:rFonts w:ascii="Arial" w:hAnsi="Arial" w:cs="Arial"/>
          <w:b/>
        </w:rPr>
      </w:pPr>
    </w:p>
    <w:p w14:paraId="3B510C39" w14:textId="259DC9D9" w:rsidR="00000E56" w:rsidRDefault="00000E56" w:rsidP="00971710">
      <w:pPr>
        <w:jc w:val="both"/>
        <w:rPr>
          <w:rFonts w:ascii="Arial" w:hAnsi="Arial" w:cs="Arial"/>
          <w:b/>
        </w:rPr>
      </w:pPr>
      <w:r w:rsidRPr="0018105E">
        <w:rPr>
          <w:rFonts w:ascii="Arial" w:hAnsi="Arial" w:cs="Arial"/>
          <w:b/>
        </w:rPr>
        <w:t>8.</w:t>
      </w:r>
      <w:r w:rsidR="00781329" w:rsidRPr="0018105E">
        <w:rPr>
          <w:rFonts w:ascii="Arial" w:hAnsi="Arial" w:cs="Arial"/>
          <w:b/>
        </w:rPr>
        <w:t>4</w:t>
      </w:r>
      <w:r w:rsidRPr="0018105E">
        <w:rPr>
          <w:rFonts w:ascii="Arial" w:hAnsi="Arial" w:cs="Arial"/>
          <w:b/>
        </w:rPr>
        <w:t xml:space="preserve"> Acto de presentación y apertura de proposiciones.</w:t>
      </w:r>
    </w:p>
    <w:p w14:paraId="2F4EB6E2" w14:textId="77777777" w:rsidR="00000E56" w:rsidRDefault="00000E56" w:rsidP="00971710">
      <w:pPr>
        <w:jc w:val="both"/>
        <w:rPr>
          <w:rFonts w:ascii="Arial" w:hAnsi="Arial" w:cs="Arial"/>
          <w:b/>
        </w:rPr>
      </w:pPr>
      <w:r>
        <w:rPr>
          <w:rFonts w:ascii="Arial" w:hAnsi="Arial" w:cs="Arial"/>
          <w:b/>
        </w:rPr>
        <w:t xml:space="preserve"> </w:t>
      </w:r>
    </w:p>
    <w:p w14:paraId="79CABD36" w14:textId="31F8099A" w:rsidR="00000E56" w:rsidRDefault="00000E56" w:rsidP="00971710">
      <w:pPr>
        <w:jc w:val="both"/>
        <w:rPr>
          <w:rFonts w:ascii="Arial" w:hAnsi="Arial" w:cs="Arial"/>
        </w:rPr>
      </w:pPr>
      <w:r>
        <w:rPr>
          <w:rFonts w:ascii="Arial" w:hAnsi="Arial" w:cs="Arial"/>
        </w:rPr>
        <w:t>De entre los licitantes que asistan al acto, ést</w:t>
      </w:r>
      <w:r w:rsidR="006340DF">
        <w:rPr>
          <w:rFonts w:ascii="Arial" w:hAnsi="Arial" w:cs="Arial"/>
        </w:rPr>
        <w:t>os elegirán a cuando menos uno que,</w:t>
      </w:r>
      <w:r>
        <w:rPr>
          <w:rFonts w:ascii="Arial" w:hAnsi="Arial" w:cs="Arial"/>
        </w:rPr>
        <w:t xml:space="preserve"> en forma conjunta con</w:t>
      </w:r>
      <w:r w:rsidR="004D20CB">
        <w:rPr>
          <w:rFonts w:ascii="Arial" w:hAnsi="Arial" w:cs="Arial"/>
        </w:rPr>
        <w:t xml:space="preserve"> el</w:t>
      </w:r>
      <w:r>
        <w:rPr>
          <w:rFonts w:ascii="Arial" w:hAnsi="Arial" w:cs="Arial"/>
        </w:rPr>
        <w:t xml:space="preserve"> personal de la Convocante, rubricarán </w:t>
      </w:r>
      <w:r w:rsidR="00C172C6">
        <w:rPr>
          <w:rFonts w:ascii="Arial" w:hAnsi="Arial" w:cs="Arial"/>
        </w:rPr>
        <w:t>los Anexos 1 y 2,</w:t>
      </w:r>
      <w:r>
        <w:rPr>
          <w:rFonts w:ascii="Arial" w:hAnsi="Arial" w:cs="Arial"/>
        </w:rPr>
        <w:t xml:space="preserve"> de conformid</w:t>
      </w:r>
      <w:r w:rsidR="00792B7A">
        <w:rPr>
          <w:rFonts w:ascii="Arial" w:hAnsi="Arial" w:cs="Arial"/>
        </w:rPr>
        <w:t>ad con el artículo 65, numeral 1</w:t>
      </w:r>
      <w:r>
        <w:rPr>
          <w:rFonts w:ascii="Arial" w:hAnsi="Arial" w:cs="Arial"/>
        </w:rPr>
        <w:t>, fracción II</w:t>
      </w:r>
      <w:r w:rsidR="007A1B60">
        <w:rPr>
          <w:rFonts w:ascii="Arial" w:hAnsi="Arial" w:cs="Arial"/>
        </w:rPr>
        <w:t>,</w:t>
      </w:r>
      <w:r>
        <w:rPr>
          <w:rFonts w:ascii="Arial" w:hAnsi="Arial" w:cs="Arial"/>
        </w:rPr>
        <w:t xml:space="preserve"> de la </w:t>
      </w:r>
      <w:r w:rsidRPr="001F5578">
        <w:rPr>
          <w:rFonts w:ascii="Arial" w:hAnsi="Arial" w:cs="Arial"/>
        </w:rPr>
        <w:t xml:space="preserve">Ley de Compras Gubernamentales, Enajenaciones y Contratación de Servicios del Estado de </w:t>
      </w:r>
      <w:r>
        <w:rPr>
          <w:rFonts w:ascii="Arial" w:hAnsi="Arial" w:cs="Arial"/>
        </w:rPr>
        <w:t>Jalisco y sus Municipios.</w:t>
      </w:r>
    </w:p>
    <w:p w14:paraId="0BA85F81" w14:textId="77777777" w:rsidR="00000E56" w:rsidRPr="00C222D3" w:rsidRDefault="00000E56" w:rsidP="00971710">
      <w:pPr>
        <w:jc w:val="both"/>
        <w:rPr>
          <w:rFonts w:ascii="Arial" w:hAnsi="Arial" w:cs="Arial"/>
        </w:rPr>
      </w:pPr>
    </w:p>
    <w:p w14:paraId="38869C63" w14:textId="2F6CCB2D" w:rsidR="004014A9" w:rsidRPr="00C222D3" w:rsidRDefault="004014A9" w:rsidP="00971710">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0D1EC564" w14:textId="77777777" w:rsidR="00936261" w:rsidRPr="00936261" w:rsidRDefault="00936261" w:rsidP="00936261">
      <w:pPr>
        <w:pStyle w:val="Lista2"/>
        <w:numPr>
          <w:ilvl w:val="0"/>
          <w:numId w:val="33"/>
        </w:numPr>
        <w:jc w:val="both"/>
        <w:rPr>
          <w:rFonts w:ascii="Arial" w:hAnsi="Arial" w:cs="Arial"/>
        </w:rPr>
      </w:pPr>
      <w:r w:rsidRPr="00936261">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Estado de Jalisco y sus Municipios.</w:t>
      </w:r>
    </w:p>
    <w:p w14:paraId="70874EBD" w14:textId="77777777" w:rsidR="00936261" w:rsidRPr="00936261" w:rsidRDefault="00936261" w:rsidP="00936261">
      <w:pPr>
        <w:pStyle w:val="Lista2"/>
        <w:numPr>
          <w:ilvl w:val="0"/>
          <w:numId w:val="33"/>
        </w:numPr>
        <w:jc w:val="both"/>
        <w:rPr>
          <w:rFonts w:ascii="Arial" w:hAnsi="Arial" w:cs="Arial"/>
        </w:rPr>
      </w:pPr>
      <w:r w:rsidRPr="00936261">
        <w:rPr>
          <w:rFonts w:ascii="Arial" w:hAnsi="Arial" w:cs="Arial"/>
        </w:rPr>
        <w:t xml:space="preserve">Si existen dos o más proposiciones que en cuanto a precio tengan una diferencia entre sí que no sea superior al dos por ciento, el contrato se adjudicará de conformidad con lo establecido en el numeral 2 del artículo 49 de la Ley de </w:t>
      </w:r>
      <w:r w:rsidRPr="00936261">
        <w:rPr>
          <w:rFonts w:ascii="Arial" w:hAnsi="Arial" w:cs="Arial"/>
        </w:rPr>
        <w:lastRenderedPageBreak/>
        <w:t>Compras Gubernamentales, Enajenaciones y Contratación de Servicios del Estado de Jalisco y sus Municipios.</w:t>
      </w:r>
    </w:p>
    <w:p w14:paraId="6D603656" w14:textId="0F5D53DF" w:rsidR="00AE32C7" w:rsidRDefault="00AE32C7" w:rsidP="00AE32C7">
      <w:pPr>
        <w:pStyle w:val="Lista2"/>
        <w:ind w:left="720" w:firstLine="0"/>
        <w:jc w:val="both"/>
        <w:rPr>
          <w:rFonts w:ascii="Arial" w:hAnsi="Arial" w:cs="Arial"/>
        </w:rPr>
      </w:pPr>
    </w:p>
    <w:p w14:paraId="07DCA319" w14:textId="3FD4EE47" w:rsidR="00AE32C7" w:rsidRPr="00064EE0" w:rsidRDefault="00AE32C7" w:rsidP="00AE32C7">
      <w:pPr>
        <w:autoSpaceDE w:val="0"/>
        <w:autoSpaceDN w:val="0"/>
        <w:adjustRightInd w:val="0"/>
        <w:rPr>
          <w:rFonts w:ascii="Arial" w:hAnsi="Arial" w:cs="Arial"/>
          <w:b/>
        </w:rPr>
      </w:pPr>
      <w:r w:rsidRPr="00064EE0">
        <w:rPr>
          <w:rFonts w:ascii="Arial" w:hAnsi="Arial" w:cs="Arial"/>
          <w:b/>
        </w:rPr>
        <w:t>9.1 P</w:t>
      </w:r>
      <w:r w:rsidR="00E46CEE" w:rsidRPr="00064EE0">
        <w:rPr>
          <w:rFonts w:ascii="Arial" w:hAnsi="Arial" w:cs="Arial"/>
          <w:b/>
        </w:rPr>
        <w:t>ersonas que podrán participar</w:t>
      </w:r>
      <w:r w:rsidRPr="00064EE0">
        <w:rPr>
          <w:rFonts w:ascii="Arial" w:hAnsi="Arial" w:cs="Arial"/>
          <w:b/>
        </w:rPr>
        <w:t>:</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75AABD88" w14:textId="1DE0305B" w:rsidR="007A1B60" w:rsidRPr="00B34E49" w:rsidRDefault="007A1B60" w:rsidP="006079A9">
      <w:pPr>
        <w:shd w:val="clear" w:color="auto" w:fill="FFFFFF" w:themeFill="background1"/>
        <w:autoSpaceDE w:val="0"/>
        <w:autoSpaceDN w:val="0"/>
        <w:adjustRightInd w:val="0"/>
        <w:jc w:val="both"/>
        <w:rPr>
          <w:rFonts w:ascii="Arial" w:hAnsi="Arial" w:cs="Arial"/>
        </w:rPr>
      </w:pPr>
      <w:r w:rsidRPr="007A1B60">
        <w:rPr>
          <w:rFonts w:ascii="Arial" w:hAnsi="Arial" w:cs="Arial"/>
        </w:rPr>
        <w:t xml:space="preserve">Podrán participar en el presente procedimiento de licitación, las personas físicas y jurídicas que cuenten con capacidad de respuesta inmediata, con recursos técnicos, financieros y demás que sean necesarios </w:t>
      </w:r>
    </w:p>
    <w:p w14:paraId="3235FD46" w14:textId="77777777" w:rsidR="007A1B60" w:rsidRPr="007A1B60" w:rsidRDefault="007A1B60" w:rsidP="007A1B60">
      <w:pPr>
        <w:shd w:val="clear" w:color="auto" w:fill="FFFFFF" w:themeFill="background1"/>
        <w:autoSpaceDE w:val="0"/>
        <w:autoSpaceDN w:val="0"/>
        <w:adjustRightInd w:val="0"/>
        <w:jc w:val="both"/>
        <w:rPr>
          <w:rFonts w:ascii="Arial" w:hAnsi="Arial" w:cs="Arial"/>
        </w:rPr>
      </w:pPr>
    </w:p>
    <w:p w14:paraId="5C422B70" w14:textId="77777777" w:rsidR="007A1B60" w:rsidRPr="007A1B60" w:rsidRDefault="007A1B60" w:rsidP="007A1B60">
      <w:pPr>
        <w:autoSpaceDE w:val="0"/>
        <w:autoSpaceDN w:val="0"/>
        <w:adjustRightInd w:val="0"/>
        <w:jc w:val="both"/>
        <w:rPr>
          <w:rFonts w:ascii="Arial" w:hAnsi="Arial" w:cs="Arial"/>
        </w:rPr>
      </w:pPr>
      <w:r w:rsidRPr="007A1B60">
        <w:rPr>
          <w:rFonts w:ascii="Arial" w:hAnsi="Arial" w:cs="Arial"/>
        </w:rPr>
        <w:t xml:space="preserve">No podrán participar en la presente licitación, aquellas empresas o personas físicas con actividad empresarial, que se encuentren en la presunción de llevar a cabo operaciones inexistentes, en términos el </w:t>
      </w:r>
      <w:r w:rsidRPr="000C473F">
        <w:rPr>
          <w:rFonts w:ascii="Arial" w:hAnsi="Arial" w:cs="Arial"/>
        </w:rPr>
        <w:t>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61CFA2F0" w:rsidR="004014A9" w:rsidRPr="001F5578" w:rsidRDefault="007A1B60" w:rsidP="007A1B60">
      <w:pPr>
        <w:pStyle w:val="Prrafodelista"/>
        <w:tabs>
          <w:tab w:val="left" w:pos="1524"/>
        </w:tabs>
        <w:ind w:left="360"/>
        <w:jc w:val="both"/>
        <w:rPr>
          <w:rFonts w:ascii="Arial" w:hAnsi="Arial" w:cs="Arial"/>
          <w:b/>
        </w:rPr>
      </w:pPr>
      <w:r>
        <w:rPr>
          <w:rFonts w:ascii="Arial" w:hAnsi="Arial" w:cs="Arial"/>
          <w:b/>
        </w:rPr>
        <w:tab/>
      </w: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207A0C">
      <w:pPr>
        <w:pStyle w:val="Prrafodelista"/>
        <w:numPr>
          <w:ilvl w:val="0"/>
          <w:numId w:val="10"/>
        </w:numPr>
        <w:jc w:val="both"/>
        <w:rPr>
          <w:rFonts w:ascii="Arial" w:hAnsi="Arial" w:cs="Arial"/>
        </w:rPr>
      </w:pPr>
      <w:r w:rsidRPr="001F5578">
        <w:rPr>
          <w:rFonts w:ascii="Arial" w:hAnsi="Arial" w:cs="Arial"/>
        </w:rPr>
        <w:t xml:space="preserve">Cuando se compruebe que algún licitante ha acordado con otro u otros elevar el costo de </w:t>
      </w:r>
      <w:r w:rsidRPr="00CA038A">
        <w:rPr>
          <w:rFonts w:ascii="Arial" w:hAnsi="Arial" w:cs="Arial"/>
        </w:rPr>
        <w:t>los bienes</w:t>
      </w:r>
      <w:r w:rsidRPr="001F5578">
        <w:rPr>
          <w:rFonts w:ascii="Arial" w:hAnsi="Arial" w:cs="Arial"/>
        </w:rPr>
        <w:t xml:space="preserve"> y/o servicios licitados, que tenga como fin obtener una ventaja</w:t>
      </w:r>
      <w:r>
        <w:rPr>
          <w:rFonts w:ascii="Arial" w:hAnsi="Arial" w:cs="Arial"/>
        </w:rPr>
        <w:t>.</w:t>
      </w:r>
    </w:p>
    <w:p w14:paraId="0BB01111" w14:textId="5AAC10C6" w:rsidR="004014A9" w:rsidRDefault="004014A9" w:rsidP="00207A0C">
      <w:pPr>
        <w:pStyle w:val="Prrafodelista"/>
        <w:numPr>
          <w:ilvl w:val="0"/>
          <w:numId w:val="10"/>
        </w:numPr>
        <w:jc w:val="both"/>
        <w:rPr>
          <w:rFonts w:ascii="Arial" w:hAnsi="Arial" w:cs="Arial"/>
        </w:rPr>
      </w:pPr>
      <w:r>
        <w:rPr>
          <w:rFonts w:ascii="Arial" w:hAnsi="Arial" w:cs="Arial"/>
        </w:rPr>
        <w:t xml:space="preserve">Cuando la propuesta económica se presente fuera del formato establecido como Anexo </w:t>
      </w:r>
      <w:r w:rsidR="00F63CFE">
        <w:rPr>
          <w:rFonts w:ascii="Arial" w:hAnsi="Arial" w:cs="Arial"/>
        </w:rPr>
        <w:t>1</w:t>
      </w:r>
      <w:r>
        <w:rPr>
          <w:rFonts w:ascii="Arial" w:hAnsi="Arial" w:cs="Arial"/>
        </w:rPr>
        <w:t>, y/o fuera confusa.</w:t>
      </w:r>
    </w:p>
    <w:p w14:paraId="3C5AB727" w14:textId="38CA178C" w:rsidR="0008263C" w:rsidRPr="0018105E" w:rsidRDefault="0008263C" w:rsidP="00C703EA">
      <w:pPr>
        <w:pStyle w:val="Prrafodelista"/>
        <w:numPr>
          <w:ilvl w:val="0"/>
          <w:numId w:val="10"/>
        </w:numPr>
        <w:jc w:val="both"/>
        <w:rPr>
          <w:rFonts w:ascii="Arial" w:hAnsi="Arial" w:cs="Arial"/>
        </w:rPr>
      </w:pPr>
      <w:r>
        <w:rPr>
          <w:rFonts w:ascii="Arial" w:hAnsi="Arial" w:cs="Arial"/>
        </w:rPr>
        <w:t xml:space="preserve"> </w:t>
      </w:r>
      <w:r w:rsidRPr="00C703EA">
        <w:rPr>
          <w:rFonts w:ascii="Arial" w:hAnsi="Arial" w:cs="Arial"/>
        </w:rPr>
        <w:t xml:space="preserve">Repercutir en la integración de la propuesta económica, la retención del cinco al </w:t>
      </w:r>
      <w:r w:rsidRPr="0018105E">
        <w:rPr>
          <w:rFonts w:ascii="Arial" w:hAnsi="Arial" w:cs="Arial"/>
        </w:rPr>
        <w:t>millar para el Fondo Impulso Jalisco.</w:t>
      </w:r>
    </w:p>
    <w:p w14:paraId="3BF62A3B" w14:textId="77777777" w:rsidR="009A17E6" w:rsidRPr="0018105E" w:rsidRDefault="009A17E6" w:rsidP="009A17E6">
      <w:pPr>
        <w:pStyle w:val="Prrafodelista"/>
        <w:jc w:val="both"/>
        <w:rPr>
          <w:rFonts w:ascii="Arial" w:hAnsi="Arial" w:cs="Arial"/>
        </w:rPr>
      </w:pPr>
    </w:p>
    <w:p w14:paraId="3C2335F7" w14:textId="1DDE87D3" w:rsidR="00B34E49" w:rsidRPr="0018105E" w:rsidRDefault="00B34E49" w:rsidP="00B34E49">
      <w:pPr>
        <w:jc w:val="both"/>
        <w:rPr>
          <w:rFonts w:ascii="Arial" w:hAnsi="Arial" w:cs="Arial"/>
        </w:rPr>
      </w:pPr>
      <w:r w:rsidRPr="0018105E">
        <w:rPr>
          <w:rFonts w:ascii="Arial" w:hAnsi="Arial" w:cs="Arial"/>
        </w:rPr>
        <w:t>De conformidad con el numeral 2 del artículo 69 de la Ley de Compras Gubernamentales, Enajenaciones y Contratación de Servicios del Estado de Jalisco y sus Municipios.</w:t>
      </w:r>
    </w:p>
    <w:p w14:paraId="7C8B6648" w14:textId="6C402BE2" w:rsidR="004014A9" w:rsidRPr="0018105E" w:rsidRDefault="004014A9" w:rsidP="00C703EA">
      <w:pPr>
        <w:pStyle w:val="Prrafodelista"/>
        <w:jc w:val="both"/>
        <w:rPr>
          <w:rFonts w:ascii="Arial" w:hAnsi="Arial" w:cs="Arial"/>
        </w:rPr>
      </w:pPr>
    </w:p>
    <w:p w14:paraId="0ADFD654" w14:textId="25805BEA" w:rsidR="004014A9" w:rsidRDefault="004014A9" w:rsidP="004014A9">
      <w:pPr>
        <w:jc w:val="both"/>
        <w:rPr>
          <w:rFonts w:ascii="Arial" w:hAnsi="Arial" w:cs="Arial"/>
        </w:rPr>
      </w:pPr>
      <w:r w:rsidRPr="0018105E">
        <w:rPr>
          <w:rFonts w:ascii="Arial" w:hAnsi="Arial" w:cs="Arial"/>
        </w:rPr>
        <w:t xml:space="preserve">La </w:t>
      </w:r>
      <w:r w:rsidR="00B34E49" w:rsidRPr="0018105E">
        <w:rPr>
          <w:rFonts w:ascii="Arial" w:hAnsi="Arial" w:cs="Arial"/>
        </w:rPr>
        <w:t>Dirección General de Administración y Área Requirente</w:t>
      </w:r>
      <w:r w:rsidRPr="0018105E">
        <w:rPr>
          <w:rFonts w:ascii="Arial" w:hAnsi="Arial" w:cs="Arial"/>
        </w:rPr>
        <w:t xml:space="preserve"> de la Convocante, resolverá</w:t>
      </w:r>
      <w:r w:rsidR="00B34E49" w:rsidRPr="0018105E">
        <w:rPr>
          <w:rFonts w:ascii="Arial" w:hAnsi="Arial" w:cs="Arial"/>
        </w:rPr>
        <w:t>n</w:t>
      </w:r>
      <w:r w:rsidRPr="0018105E">
        <w:rPr>
          <w:rFonts w:ascii="Arial" w:hAnsi="Arial" w:cs="Arial"/>
        </w:rPr>
        <w:t xml:space="preserve">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w:t>
      </w:r>
      <w:r w:rsidRPr="00C55968">
        <w:rPr>
          <w:rFonts w:ascii="Arial" w:hAnsi="Arial" w:cs="Arial"/>
        </w:rPr>
        <w:lastRenderedPageBreak/>
        <w:t xml:space="preserve">o deficiencia en su contenido no afecte la solvencia de las proposiciones no será motivo de </w:t>
      </w:r>
      <w:proofErr w:type="spellStart"/>
      <w:r w:rsidRPr="00C55968">
        <w:rPr>
          <w:rFonts w:ascii="Arial" w:hAnsi="Arial" w:cs="Arial"/>
        </w:rPr>
        <w:t>desechamiento</w:t>
      </w:r>
      <w:proofErr w:type="spellEnd"/>
      <w:r w:rsidRPr="00C55968">
        <w:rPr>
          <w:rFonts w:ascii="Arial" w:hAnsi="Arial" w:cs="Arial"/>
        </w:rPr>
        <w:t xml:space="preserve"> o descalificación.</w:t>
      </w: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31AF0A2E" w14:textId="77777777" w:rsidR="0026690E" w:rsidRPr="00404501" w:rsidRDefault="0026690E" w:rsidP="0026690E">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2326511E" w14:textId="77777777" w:rsidR="0026690E" w:rsidRPr="00C5250D" w:rsidRDefault="0026690E" w:rsidP="0026690E">
      <w:pPr>
        <w:pStyle w:val="Prrafodelista"/>
        <w:numPr>
          <w:ilvl w:val="0"/>
          <w:numId w:val="11"/>
        </w:numPr>
        <w:jc w:val="both"/>
        <w:rPr>
          <w:rFonts w:ascii="Arial" w:hAnsi="Arial" w:cs="Arial"/>
        </w:rPr>
      </w:pPr>
      <w:r w:rsidRPr="00C5250D">
        <w:rPr>
          <w:rFonts w:ascii="Arial" w:hAnsi="Arial" w:cs="Arial"/>
        </w:rPr>
        <w:t>Cuando la propuesta más económica que cumpla con todos los requerimientos técnicos solicitados por la Convocante, resulte superior en un 10% o inferior en un 40% respecto de la media de precios que arroje la investigación de mercado.</w:t>
      </w:r>
    </w:p>
    <w:p w14:paraId="1002AD8A" w14:textId="77777777" w:rsidR="0026690E" w:rsidRPr="00404501" w:rsidRDefault="0026690E" w:rsidP="0026690E">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134D9A3A" w:rsidR="001B1A2B" w:rsidRDefault="00BE6FA5" w:rsidP="00342906">
      <w:pPr>
        <w:jc w:val="both"/>
        <w:rPr>
          <w:rFonts w:ascii="Arial" w:hAnsi="Arial" w:cs="Arial"/>
        </w:rPr>
      </w:pPr>
      <w:r w:rsidRPr="00404501">
        <w:rPr>
          <w:rFonts w:ascii="Arial" w:hAnsi="Arial" w:cs="Arial"/>
        </w:rPr>
        <w:t xml:space="preserve">Se podrá cancelar una licitación o determinadas partidas de ésta, cuando se extinga la necesidad de adquirir </w:t>
      </w:r>
      <w:r w:rsidR="00CC35A4">
        <w:rPr>
          <w:rFonts w:ascii="Arial" w:hAnsi="Arial" w:cs="Arial"/>
        </w:rPr>
        <w:t>el servicio correspondiente</w:t>
      </w:r>
      <w:r w:rsidRPr="00404501">
        <w:rPr>
          <w:rFonts w:ascii="Arial" w:hAnsi="Arial" w:cs="Arial"/>
        </w:rPr>
        <w:t>,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191563">
        <w:rPr>
          <w:rFonts w:ascii="Arial" w:hAnsi="Arial" w:cs="Arial"/>
        </w:rPr>
        <w:t>.</w:t>
      </w:r>
    </w:p>
    <w:p w14:paraId="619622B2" w14:textId="77777777" w:rsidR="00F576E6" w:rsidRPr="004A09DC" w:rsidRDefault="00F576E6" w:rsidP="00342906">
      <w:pPr>
        <w:jc w:val="both"/>
        <w:rPr>
          <w:rFonts w:ascii="Arial" w:hAnsi="Arial" w:cs="Arial"/>
        </w:rPr>
      </w:pPr>
    </w:p>
    <w:p w14:paraId="178A6FE1" w14:textId="12389FC5" w:rsidR="00BE6FA5" w:rsidRPr="004A09DC" w:rsidRDefault="00BE6FA5" w:rsidP="00A41572">
      <w:pPr>
        <w:jc w:val="both"/>
        <w:rPr>
          <w:rFonts w:ascii="Arial" w:hAnsi="Arial" w:cs="Arial"/>
        </w:rPr>
      </w:pPr>
      <w:r w:rsidRPr="004A09DC">
        <w:rPr>
          <w:rFonts w:ascii="Arial" w:hAnsi="Arial" w:cs="Arial"/>
        </w:rPr>
        <w:t>El ente público podrá resolver la terminación anticipada de los contratos cuando concurran razones de interés general, o bien, cuando por causas justificadas se extinga la necesidad de</w:t>
      </w:r>
      <w:r w:rsidR="00CB27C0">
        <w:rPr>
          <w:rFonts w:ascii="Arial" w:hAnsi="Arial" w:cs="Arial"/>
        </w:rPr>
        <w:t xml:space="preserve">l </w:t>
      </w:r>
      <w:r w:rsidR="00CC35A4">
        <w:rPr>
          <w:rFonts w:ascii="Arial" w:hAnsi="Arial" w:cs="Arial"/>
        </w:rPr>
        <w:t xml:space="preserve">servicio </w:t>
      </w:r>
      <w:r w:rsidR="00CB27C0">
        <w:rPr>
          <w:rFonts w:ascii="Arial" w:hAnsi="Arial" w:cs="Arial"/>
        </w:rPr>
        <w:t>contratado</w:t>
      </w:r>
      <w:r w:rsidRPr="004A09DC">
        <w:rPr>
          <w:rFonts w:ascii="Arial" w:hAnsi="Arial" w:cs="Arial"/>
        </w:rPr>
        <w:t xml:space="preserve">, y se demuestre </w:t>
      </w:r>
      <w:r w:rsidR="00560D1E" w:rsidRPr="004A09DC">
        <w:rPr>
          <w:rFonts w:ascii="Arial" w:hAnsi="Arial" w:cs="Arial"/>
        </w:rPr>
        <w:t>que,</w:t>
      </w:r>
      <w:r w:rsidRPr="004A09DC">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A41572">
      <w:pPr>
        <w:jc w:val="both"/>
        <w:rPr>
          <w:rFonts w:ascii="Arial" w:hAnsi="Arial" w:cs="Arial"/>
        </w:rPr>
      </w:pPr>
    </w:p>
    <w:p w14:paraId="084F54D6" w14:textId="156AA748" w:rsidR="00BE6FA5" w:rsidRPr="004A09DC" w:rsidRDefault="00BE6FA5" w:rsidP="00A41572">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A41572">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4E75B3CC"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w:t>
      </w:r>
      <w:r w:rsidRPr="0018105E">
        <w:rPr>
          <w:rFonts w:ascii="Arial" w:hAnsi="Arial" w:cs="Arial"/>
        </w:rPr>
        <w:t xml:space="preserve">convocatoria, lo cual hará las veces de </w:t>
      </w:r>
      <w:r w:rsidR="00404501" w:rsidRPr="0018105E">
        <w:rPr>
          <w:rFonts w:ascii="Arial" w:hAnsi="Arial" w:cs="Arial"/>
        </w:rPr>
        <w:t xml:space="preserve">notificación personal del mismo, dentro de los </w:t>
      </w:r>
      <w:r w:rsidR="00B34E49" w:rsidRPr="0018105E">
        <w:rPr>
          <w:rFonts w:ascii="Arial" w:hAnsi="Arial" w:cs="Arial"/>
        </w:rPr>
        <w:t>veinte</w:t>
      </w:r>
      <w:r w:rsidR="00404501" w:rsidRPr="0018105E">
        <w:rPr>
          <w:rFonts w:ascii="Arial" w:hAnsi="Arial" w:cs="Arial"/>
        </w:rPr>
        <w:t xml:space="preserve"> días</w:t>
      </w:r>
      <w:r w:rsidR="00CC5A2D" w:rsidRPr="0018105E">
        <w:rPr>
          <w:rFonts w:ascii="Arial" w:hAnsi="Arial" w:cs="Arial"/>
        </w:rPr>
        <w:t xml:space="preserve"> naturales</w:t>
      </w:r>
      <w:r w:rsidR="00404501" w:rsidRPr="0018105E">
        <w:rPr>
          <w:rFonts w:ascii="Arial" w:hAnsi="Arial" w:cs="Arial"/>
        </w:rPr>
        <w:t xml:space="preserve"> siguientes al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0AC5F4F" w14:textId="77777777" w:rsidR="004014A9" w:rsidRPr="00AB3DE5" w:rsidRDefault="004014A9" w:rsidP="000F763A">
      <w:pPr>
        <w:shd w:val="clear" w:color="auto" w:fill="FFFFFF" w:themeFill="background1"/>
        <w:jc w:val="both"/>
        <w:rPr>
          <w:rFonts w:ascii="Arial" w:hAnsi="Arial" w:cs="Arial"/>
        </w:rPr>
      </w:pPr>
    </w:p>
    <w:p w14:paraId="71F64154" w14:textId="622A685E" w:rsidR="003C775F" w:rsidRDefault="003C775F" w:rsidP="003C775F">
      <w:pPr>
        <w:jc w:val="both"/>
        <w:rPr>
          <w:rFonts w:ascii="Arial" w:hAnsi="Arial" w:cs="Arial"/>
        </w:rPr>
      </w:pPr>
      <w:r w:rsidRPr="003563C0">
        <w:rPr>
          <w:rFonts w:ascii="Arial" w:hAnsi="Arial" w:cs="Arial"/>
        </w:rPr>
        <w:t xml:space="preserve">Los pagos se </w:t>
      </w:r>
      <w:r w:rsidRPr="00CA1D3D">
        <w:rPr>
          <w:rFonts w:ascii="Arial" w:hAnsi="Arial" w:cs="Arial"/>
        </w:rPr>
        <w:t xml:space="preserve">efectuarán </w:t>
      </w:r>
      <w:r w:rsidR="00CC35A4" w:rsidRPr="00CC35A4">
        <w:rPr>
          <w:rFonts w:ascii="Arial" w:hAnsi="Arial" w:cs="Arial"/>
        </w:rPr>
        <w:t>en una sola exhibición</w:t>
      </w:r>
      <w:r w:rsidR="00855FB9" w:rsidRPr="00CC35A4">
        <w:rPr>
          <w:rFonts w:ascii="Arial" w:hAnsi="Arial" w:cs="Arial"/>
        </w:rPr>
        <w:t>,</w:t>
      </w:r>
      <w:r w:rsidR="00496423" w:rsidRPr="00CA1D3D">
        <w:rPr>
          <w:rFonts w:ascii="Arial" w:hAnsi="Arial" w:cs="Arial"/>
        </w:rPr>
        <w:t xml:space="preserve"> </w:t>
      </w:r>
      <w:r w:rsidRPr="00CA1D3D">
        <w:rPr>
          <w:rFonts w:ascii="Arial" w:hAnsi="Arial" w:cs="Arial"/>
        </w:rPr>
        <w:t>en moneda nacional, mediante transferencia electrónica de fondos a la cuenta bancaria del Proveedor, por la cantidad estipu</w:t>
      </w:r>
      <w:r w:rsidR="001E2C6A">
        <w:rPr>
          <w:rFonts w:ascii="Arial" w:hAnsi="Arial" w:cs="Arial"/>
        </w:rPr>
        <w:t xml:space="preserve">lada en su propuesta económica, </w:t>
      </w:r>
      <w:r w:rsidRPr="00CA1D3D">
        <w:rPr>
          <w:rFonts w:ascii="Arial" w:hAnsi="Arial" w:cs="Arial"/>
        </w:rPr>
        <w:t>dentro de los cinco días hábiles</w:t>
      </w:r>
      <w:r w:rsidR="00CC35A4">
        <w:rPr>
          <w:rFonts w:ascii="Arial" w:hAnsi="Arial" w:cs="Arial"/>
        </w:rPr>
        <w:t xml:space="preserve"> posteriores</w:t>
      </w:r>
      <w:r w:rsidRPr="00CA1D3D">
        <w:rPr>
          <w:rFonts w:ascii="Arial" w:hAnsi="Arial" w:cs="Arial"/>
        </w:rPr>
        <w:t xml:space="preserve"> a la entrega del reporte </w:t>
      </w:r>
      <w:r w:rsidR="004C6E51" w:rsidRPr="00CA1D3D">
        <w:rPr>
          <w:rFonts w:ascii="Arial" w:hAnsi="Arial" w:cs="Arial"/>
        </w:rPr>
        <w:t xml:space="preserve">especificado en el </w:t>
      </w:r>
      <w:r w:rsidR="004C6E51" w:rsidRPr="00251CFA">
        <w:rPr>
          <w:rFonts w:ascii="Arial" w:hAnsi="Arial" w:cs="Arial"/>
          <w:b/>
        </w:rPr>
        <w:t>A</w:t>
      </w:r>
      <w:r w:rsidRPr="00251CFA">
        <w:rPr>
          <w:rFonts w:ascii="Arial" w:hAnsi="Arial" w:cs="Arial"/>
          <w:b/>
        </w:rPr>
        <w:t>nexo 2</w:t>
      </w:r>
      <w:r w:rsidRPr="00CA1D3D">
        <w:rPr>
          <w:rFonts w:ascii="Arial" w:hAnsi="Arial" w:cs="Arial"/>
        </w:rPr>
        <w:t>, y la factura correspondiente del servicio prestado</w:t>
      </w:r>
      <w:r w:rsidR="00E45685">
        <w:rPr>
          <w:rFonts w:ascii="Arial" w:hAnsi="Arial" w:cs="Arial"/>
        </w:rPr>
        <w:t>.</w:t>
      </w:r>
    </w:p>
    <w:p w14:paraId="279BD1C9" w14:textId="01289C93" w:rsidR="00686EC6" w:rsidRDefault="00686EC6" w:rsidP="003F4A69">
      <w:pPr>
        <w:jc w:val="both"/>
        <w:rPr>
          <w:rFonts w:ascii="Arial" w:hAnsi="Arial" w:cs="Arial"/>
        </w:rPr>
      </w:pPr>
    </w:p>
    <w:p w14:paraId="138F2586" w14:textId="736E257A" w:rsidR="00C36C15" w:rsidRPr="003F4A69" w:rsidRDefault="00D12940" w:rsidP="003F4A69">
      <w:pPr>
        <w:jc w:val="both"/>
        <w:rPr>
          <w:rFonts w:ascii="Arial" w:hAnsi="Arial" w:cs="Arial"/>
          <w:b/>
        </w:rPr>
      </w:pPr>
      <w:r w:rsidRPr="003F4A69">
        <w:rPr>
          <w:rFonts w:ascii="Arial" w:hAnsi="Arial" w:cs="Arial"/>
          <w:b/>
        </w:rPr>
        <w:t>13.1 ANTICIPOS</w:t>
      </w:r>
    </w:p>
    <w:p w14:paraId="759F4152" w14:textId="77777777" w:rsidR="00C36C15" w:rsidRPr="003F4A69" w:rsidRDefault="00C36C15" w:rsidP="003F4A69">
      <w:pPr>
        <w:jc w:val="both"/>
        <w:rPr>
          <w:rFonts w:ascii="Arial" w:hAnsi="Arial" w:cs="Arial"/>
          <w:b/>
        </w:rPr>
      </w:pPr>
    </w:p>
    <w:p w14:paraId="7999D71A" w14:textId="777EF737" w:rsidR="00C36C15" w:rsidRPr="003F4A69" w:rsidRDefault="00F73AD4" w:rsidP="003F4A69">
      <w:pPr>
        <w:jc w:val="both"/>
        <w:rPr>
          <w:rFonts w:ascii="Arial" w:hAnsi="Arial" w:cs="Arial"/>
        </w:rPr>
      </w:pPr>
      <w:r>
        <w:rPr>
          <w:rFonts w:ascii="Arial" w:hAnsi="Arial" w:cs="Arial"/>
        </w:rPr>
        <w:t>No aplicará anticipos en esta convocatoria.</w:t>
      </w:r>
    </w:p>
    <w:p w14:paraId="0EFF4FB0" w14:textId="77777777" w:rsidR="000C470A" w:rsidRPr="003F4A69" w:rsidRDefault="000C470A" w:rsidP="003F4A69">
      <w:pPr>
        <w:jc w:val="both"/>
        <w:rPr>
          <w:rFonts w:ascii="Arial" w:hAnsi="Arial" w:cs="Arial"/>
        </w:rPr>
      </w:pPr>
    </w:p>
    <w:p w14:paraId="2C21FA64" w14:textId="52D9006F" w:rsidR="00FD7939" w:rsidRDefault="00D12940" w:rsidP="003F4A69">
      <w:pPr>
        <w:jc w:val="both"/>
        <w:rPr>
          <w:rFonts w:ascii="Arial" w:hAnsi="Arial" w:cs="Arial"/>
          <w:b/>
        </w:rPr>
      </w:pPr>
      <w:r>
        <w:rPr>
          <w:rFonts w:ascii="Arial" w:hAnsi="Arial" w:cs="Arial"/>
          <w:b/>
        </w:rPr>
        <w:t xml:space="preserve">13.2 </w:t>
      </w:r>
      <w:r w:rsidRPr="003F4A69">
        <w:rPr>
          <w:rFonts w:ascii="Arial" w:hAnsi="Arial" w:cs="Arial"/>
          <w:b/>
        </w:rPr>
        <w:t>GARANTÍAS</w:t>
      </w:r>
    </w:p>
    <w:p w14:paraId="69F27A10" w14:textId="77777777" w:rsidR="00247845" w:rsidRDefault="00247845" w:rsidP="003F4A69">
      <w:pPr>
        <w:jc w:val="both"/>
        <w:rPr>
          <w:rFonts w:ascii="Arial" w:hAnsi="Arial" w:cs="Arial"/>
          <w:b/>
        </w:rPr>
      </w:pPr>
      <w:bookmarkStart w:id="0" w:name="_GoBack"/>
      <w:bookmarkEnd w:id="0"/>
    </w:p>
    <w:p w14:paraId="42E23C25" w14:textId="0F280331" w:rsidR="005E3655" w:rsidRDefault="005E3655" w:rsidP="005E3655">
      <w:pPr>
        <w:spacing w:before="120"/>
        <w:jc w:val="both"/>
        <w:rPr>
          <w:rFonts w:ascii="Arial" w:hAnsi="Arial" w:cs="Arial"/>
          <w:b/>
          <w:i/>
        </w:rPr>
      </w:pPr>
      <w:r>
        <w:rPr>
          <w:rFonts w:ascii="Arial" w:hAnsi="Arial" w:cs="Arial"/>
          <w:b/>
          <w:i/>
          <w:u w:val="single"/>
        </w:rPr>
        <w:t>LOS SIGUIENTES</w:t>
      </w:r>
      <w:r w:rsidRPr="00CB7878">
        <w:rPr>
          <w:rFonts w:ascii="Arial" w:hAnsi="Arial" w:cs="Arial"/>
          <w:b/>
          <w:i/>
          <w:u w:val="single"/>
        </w:rPr>
        <w:t xml:space="preserve"> REQUISITO</w:t>
      </w:r>
      <w:r>
        <w:rPr>
          <w:rFonts w:ascii="Arial" w:hAnsi="Arial" w:cs="Arial"/>
          <w:b/>
          <w:i/>
          <w:u w:val="single"/>
        </w:rPr>
        <w:t>S</w:t>
      </w:r>
      <w:r w:rsidRPr="00CB7878">
        <w:rPr>
          <w:rFonts w:ascii="Arial" w:hAnsi="Arial" w:cs="Arial"/>
          <w:b/>
          <w:i/>
          <w:u w:val="single"/>
        </w:rPr>
        <w:t xml:space="preserve"> DEBERA ADJUNTARSE EN EL ANEXO 2 “ESPECIFICACIONES TÉCNICAS</w:t>
      </w:r>
      <w:r w:rsidRPr="0018105E">
        <w:rPr>
          <w:rFonts w:ascii="Arial" w:hAnsi="Arial" w:cs="Arial"/>
          <w:b/>
          <w:i/>
        </w:rPr>
        <w:t>”:</w:t>
      </w:r>
    </w:p>
    <w:p w14:paraId="12EADF67" w14:textId="77777777" w:rsidR="005E3655" w:rsidRDefault="005E3655" w:rsidP="003F4A69">
      <w:pPr>
        <w:jc w:val="both"/>
        <w:rPr>
          <w:rFonts w:ascii="Arial" w:hAnsi="Arial" w:cs="Arial"/>
          <w:b/>
        </w:rPr>
      </w:pPr>
    </w:p>
    <w:p w14:paraId="46043B0B" w14:textId="77777777" w:rsidR="00013768" w:rsidRDefault="00013768" w:rsidP="003F4A69">
      <w:pPr>
        <w:jc w:val="both"/>
        <w:rPr>
          <w:rFonts w:ascii="Arial" w:hAnsi="Arial" w:cs="Arial"/>
          <w:b/>
        </w:rPr>
      </w:pPr>
    </w:p>
    <w:p w14:paraId="35225144" w14:textId="51A7A7C4" w:rsidR="003832CB" w:rsidRPr="003B107B" w:rsidRDefault="00D12940" w:rsidP="00C6506E">
      <w:pPr>
        <w:pStyle w:val="Prrafodelista"/>
        <w:numPr>
          <w:ilvl w:val="0"/>
          <w:numId w:val="40"/>
        </w:numPr>
        <w:spacing w:after="160" w:line="259" w:lineRule="auto"/>
        <w:jc w:val="both"/>
        <w:rPr>
          <w:rFonts w:ascii="Arial" w:hAnsi="Arial" w:cs="Arial"/>
        </w:rPr>
      </w:pPr>
      <w:r w:rsidRPr="003B107B">
        <w:rPr>
          <w:rFonts w:ascii="Arial" w:hAnsi="Arial" w:cs="Arial"/>
        </w:rPr>
        <w:t xml:space="preserve">El </w:t>
      </w:r>
      <w:r w:rsidR="00BB69A7" w:rsidRPr="003B107B">
        <w:rPr>
          <w:rFonts w:ascii="Arial" w:hAnsi="Arial" w:cs="Arial"/>
        </w:rPr>
        <w:t>proveedor</w:t>
      </w:r>
      <w:r w:rsidRPr="003B107B">
        <w:rPr>
          <w:rFonts w:ascii="Arial" w:hAnsi="Arial" w:cs="Arial"/>
        </w:rPr>
        <w:t xml:space="preserve"> deberá entregar por escrito en hoja membretada,</w:t>
      </w:r>
      <w:r w:rsidR="00E45685" w:rsidRPr="003B107B">
        <w:rPr>
          <w:rFonts w:ascii="Arial" w:hAnsi="Arial" w:cs="Arial"/>
        </w:rPr>
        <w:t xml:space="preserve"> carta garantía con vigencia </w:t>
      </w:r>
      <w:r w:rsidR="00A82490" w:rsidRPr="003B107B">
        <w:rPr>
          <w:rFonts w:ascii="Arial" w:hAnsi="Arial" w:cs="Arial"/>
        </w:rPr>
        <w:t>a partir del 15 de diciembre de 2022 y hasta el 15 de diciembre de 2023,</w:t>
      </w:r>
      <w:r w:rsidR="00E45685" w:rsidRPr="003B107B">
        <w:rPr>
          <w:rFonts w:ascii="Arial" w:hAnsi="Arial" w:cs="Arial"/>
        </w:rPr>
        <w:t xml:space="preserve"> </w:t>
      </w:r>
      <w:r w:rsidRPr="003B107B">
        <w:rPr>
          <w:rFonts w:ascii="Arial" w:hAnsi="Arial" w:cs="Arial"/>
        </w:rPr>
        <w:t>del fabricante y/o distribuidor</w:t>
      </w:r>
      <w:r w:rsidRPr="003B107B">
        <w:rPr>
          <w:rFonts w:ascii="Arial" w:hAnsi="Arial" w:cs="Arial"/>
          <w:lang w:val="es-MX" w:eastAsia="es-MX"/>
        </w:rPr>
        <w:t>, sobre</w:t>
      </w:r>
      <w:r w:rsidRPr="003B107B">
        <w:rPr>
          <w:rFonts w:ascii="Arial" w:hAnsi="Arial" w:cs="Arial"/>
        </w:rPr>
        <w:t xml:space="preserve"> defectos y/o vicios ocultos, daños y/o perjuicios y en genera</w:t>
      </w:r>
      <w:r w:rsidR="00C56176" w:rsidRPr="003B107B">
        <w:rPr>
          <w:rFonts w:ascii="Arial" w:hAnsi="Arial" w:cs="Arial"/>
        </w:rPr>
        <w:t>l, por la buena calidad del servicio</w:t>
      </w:r>
      <w:r w:rsidRPr="003B107B">
        <w:rPr>
          <w:rFonts w:ascii="Arial" w:hAnsi="Arial" w:cs="Arial"/>
        </w:rPr>
        <w:t xml:space="preserve"> adjudicado</w:t>
      </w:r>
      <w:r w:rsidR="009A734A" w:rsidRPr="003B107B">
        <w:rPr>
          <w:rFonts w:ascii="Arial" w:hAnsi="Arial" w:cs="Arial"/>
        </w:rPr>
        <w:t>.</w:t>
      </w:r>
      <w:r w:rsidRPr="003B107B">
        <w:rPr>
          <w:rFonts w:ascii="Arial" w:hAnsi="Arial" w:cs="Arial"/>
        </w:rPr>
        <w:t xml:space="preserve"> </w:t>
      </w:r>
    </w:p>
    <w:p w14:paraId="27DBFDD2" w14:textId="77777777" w:rsidR="003B107B" w:rsidRPr="003B107B" w:rsidRDefault="003B107B" w:rsidP="003B107B">
      <w:pPr>
        <w:pStyle w:val="Prrafodelista"/>
        <w:spacing w:after="160" w:line="259" w:lineRule="auto"/>
        <w:jc w:val="both"/>
        <w:rPr>
          <w:rFonts w:ascii="Arial" w:hAnsi="Arial" w:cs="Arial"/>
        </w:rPr>
      </w:pPr>
    </w:p>
    <w:p w14:paraId="4252E1EA" w14:textId="7F2687C0" w:rsidR="008D678B" w:rsidRPr="003832CB" w:rsidRDefault="003832CB" w:rsidP="00D12940">
      <w:pPr>
        <w:pStyle w:val="Prrafodelista"/>
        <w:numPr>
          <w:ilvl w:val="0"/>
          <w:numId w:val="40"/>
        </w:numPr>
        <w:spacing w:after="160" w:line="259" w:lineRule="auto"/>
        <w:jc w:val="both"/>
        <w:rPr>
          <w:rFonts w:ascii="Arial" w:hAnsi="Arial" w:cs="Arial"/>
        </w:rPr>
      </w:pPr>
      <w:r w:rsidRPr="003832CB">
        <w:rPr>
          <w:rFonts w:ascii="Arial" w:hAnsi="Arial" w:cs="Arial"/>
        </w:rPr>
        <w:t>El proveedor deberá entregar carta de ser distribuidor autorizado y certificado por el fabricante.</w:t>
      </w:r>
    </w:p>
    <w:p w14:paraId="27C27CB6" w14:textId="77777777" w:rsidR="00D12940" w:rsidRPr="000F763A" w:rsidRDefault="00D12940" w:rsidP="000F763A">
      <w:pPr>
        <w:shd w:val="clear" w:color="auto" w:fill="FFFFFF" w:themeFill="background1"/>
        <w:jc w:val="both"/>
        <w:rPr>
          <w:rFonts w:ascii="Arial" w:hAnsi="Arial" w:cs="Arial"/>
        </w:rPr>
      </w:pPr>
    </w:p>
    <w:p w14:paraId="3A17C07A" w14:textId="22D88AD9" w:rsidR="004014A9" w:rsidRPr="00C43E38" w:rsidRDefault="004014A9" w:rsidP="00C43E38">
      <w:pPr>
        <w:pStyle w:val="Prrafodelista"/>
        <w:numPr>
          <w:ilvl w:val="1"/>
          <w:numId w:val="2"/>
        </w:numPr>
        <w:shd w:val="clear" w:color="auto" w:fill="FFFFFF" w:themeFill="background1"/>
        <w:jc w:val="both"/>
        <w:rPr>
          <w:rFonts w:ascii="Arial" w:hAnsi="Arial" w:cs="Arial"/>
          <w:b/>
        </w:rPr>
      </w:pPr>
      <w:r w:rsidRPr="00C43E38">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7D6BF4BB" w14:textId="08587175" w:rsidR="00CB27C0" w:rsidRPr="00CB27C0" w:rsidRDefault="00CB27C0" w:rsidP="00CB27C0">
      <w:pPr>
        <w:jc w:val="both"/>
        <w:rPr>
          <w:rFonts w:ascii="Arial" w:hAnsi="Arial" w:cs="Arial"/>
        </w:rPr>
      </w:pPr>
      <w:r w:rsidRPr="00CB27C0">
        <w:rPr>
          <w:rFonts w:ascii="Arial" w:hAnsi="Arial" w:cs="Arial"/>
        </w:rPr>
        <w:t xml:space="preserve">Se realizará en el domicilio oficial de la Convocante, Av. Niños Héroes 2409 colonia moderna </w:t>
      </w:r>
      <w:r w:rsidR="00CC35A4">
        <w:rPr>
          <w:rFonts w:ascii="Arial" w:hAnsi="Arial" w:cs="Arial"/>
        </w:rPr>
        <w:t xml:space="preserve">C.P. </w:t>
      </w:r>
      <w:r w:rsidRPr="00CB27C0">
        <w:rPr>
          <w:rFonts w:ascii="Arial" w:hAnsi="Arial" w:cs="Arial"/>
        </w:rPr>
        <w:t>44190.</w:t>
      </w:r>
    </w:p>
    <w:p w14:paraId="3198A0B2" w14:textId="77777777" w:rsidR="00CB27C0" w:rsidRPr="00CB27C0" w:rsidRDefault="00CB27C0" w:rsidP="00CB27C0">
      <w:pPr>
        <w:jc w:val="both"/>
        <w:rPr>
          <w:rFonts w:ascii="Arial" w:hAnsi="Arial" w:cs="Arial"/>
        </w:rPr>
      </w:pPr>
    </w:p>
    <w:p w14:paraId="4759A2C2" w14:textId="1B4C0283" w:rsidR="00CB27C0" w:rsidRPr="00CB27C0" w:rsidRDefault="00CB27C0" w:rsidP="00CB27C0">
      <w:pPr>
        <w:jc w:val="both"/>
        <w:rPr>
          <w:rFonts w:ascii="Arial" w:hAnsi="Arial" w:cs="Arial"/>
        </w:rPr>
      </w:pPr>
      <w:r w:rsidRPr="00CB27C0">
        <w:rPr>
          <w:rFonts w:ascii="Arial" w:hAnsi="Arial" w:cs="Arial"/>
        </w:rPr>
        <w:t>El proveedor</w:t>
      </w:r>
      <w:r w:rsidR="00BB69A7">
        <w:rPr>
          <w:rFonts w:ascii="Arial" w:hAnsi="Arial" w:cs="Arial"/>
        </w:rPr>
        <w:t xml:space="preserve"> adjudicado</w:t>
      </w:r>
      <w:r w:rsidRPr="00CB27C0">
        <w:rPr>
          <w:rFonts w:ascii="Arial" w:hAnsi="Arial" w:cs="Arial"/>
        </w:rPr>
        <w:t xml:space="preserve"> deberá dar aviso a la Convocante con un día de anticipación a la entrega del </w:t>
      </w:r>
      <w:r w:rsidR="004518A2">
        <w:rPr>
          <w:rFonts w:ascii="Arial" w:hAnsi="Arial" w:cs="Arial"/>
        </w:rPr>
        <w:t>servicio</w:t>
      </w:r>
      <w:r w:rsidRPr="00CB27C0">
        <w:rPr>
          <w:rFonts w:ascii="Arial" w:hAnsi="Arial" w:cs="Arial"/>
        </w:rPr>
        <w:t xml:space="preserve"> adjudicado, con la finalidad de que </w:t>
      </w:r>
      <w:r w:rsidR="002F446F">
        <w:rPr>
          <w:rFonts w:ascii="Arial" w:hAnsi="Arial" w:cs="Arial"/>
        </w:rPr>
        <w:t>éste</w:t>
      </w:r>
      <w:r w:rsidRPr="00CB27C0">
        <w:rPr>
          <w:rFonts w:ascii="Arial" w:hAnsi="Arial" w:cs="Arial"/>
        </w:rPr>
        <w:t xml:space="preserve"> sea recibido por la Dirección General de Administración de la Auditoría Superior del Estado de Jalisco.</w:t>
      </w:r>
    </w:p>
    <w:p w14:paraId="713F6732" w14:textId="10CB1126" w:rsidR="00337FC6" w:rsidRDefault="00337FC6" w:rsidP="006D5DB4">
      <w:pPr>
        <w:pStyle w:val="Continuarlista"/>
        <w:spacing w:after="0"/>
        <w:ind w:left="0"/>
        <w:jc w:val="both"/>
        <w:rPr>
          <w:rFonts w:ascii="Arial" w:hAnsi="Arial" w:cs="Arial"/>
        </w:rPr>
      </w:pPr>
    </w:p>
    <w:p w14:paraId="48B8064E" w14:textId="1EB3AE05" w:rsidR="00D12940" w:rsidRPr="00D20F9C" w:rsidRDefault="00D12940" w:rsidP="00D12940">
      <w:pPr>
        <w:spacing w:before="40" w:after="40"/>
        <w:jc w:val="both"/>
        <w:rPr>
          <w:rFonts w:ascii="Arial" w:hAnsi="Arial" w:cs="Arial"/>
          <w:b/>
          <w:lang w:val="es-MX" w:eastAsia="es-MX"/>
        </w:rPr>
      </w:pPr>
      <w:r w:rsidRPr="00D20F9C">
        <w:rPr>
          <w:rFonts w:ascii="Arial" w:hAnsi="Arial" w:cs="Arial"/>
          <w:b/>
          <w:lang w:val="es-MX" w:eastAsia="es-MX"/>
        </w:rPr>
        <w:t>14.</w:t>
      </w:r>
      <w:r>
        <w:rPr>
          <w:rFonts w:ascii="Arial" w:hAnsi="Arial" w:cs="Arial"/>
          <w:b/>
          <w:lang w:val="es-MX" w:eastAsia="es-MX"/>
        </w:rPr>
        <w:t>1 I</w:t>
      </w:r>
      <w:r w:rsidRPr="00D20F9C">
        <w:rPr>
          <w:rFonts w:ascii="Arial" w:hAnsi="Arial" w:cs="Arial"/>
          <w:b/>
          <w:lang w:val="es-MX" w:eastAsia="es-MX"/>
        </w:rPr>
        <w:t>NICIO DEL SERVICIO</w:t>
      </w:r>
    </w:p>
    <w:p w14:paraId="796BC9F5" w14:textId="77777777" w:rsidR="006079A9" w:rsidRDefault="006079A9" w:rsidP="00D12940">
      <w:pPr>
        <w:spacing w:before="40" w:after="40"/>
        <w:jc w:val="both"/>
        <w:rPr>
          <w:rFonts w:ascii="Arial" w:hAnsi="Arial" w:cs="Arial"/>
          <w:lang w:val="es-MX" w:eastAsia="es-MX"/>
        </w:rPr>
      </w:pPr>
    </w:p>
    <w:p w14:paraId="04B25B8D" w14:textId="00633819" w:rsidR="00D12940" w:rsidRPr="00337FC6" w:rsidRDefault="00D12940" w:rsidP="00D12940">
      <w:pPr>
        <w:spacing w:before="40" w:after="40"/>
        <w:jc w:val="both"/>
        <w:rPr>
          <w:rFonts w:ascii="Arial" w:hAnsi="Arial" w:cs="Arial"/>
          <w:lang w:val="es-MX" w:eastAsia="es-MX"/>
        </w:rPr>
      </w:pPr>
      <w:r>
        <w:rPr>
          <w:rFonts w:ascii="Arial" w:hAnsi="Arial" w:cs="Arial"/>
          <w:lang w:val="es-MX" w:eastAsia="es-MX"/>
        </w:rPr>
        <w:t>15 de diciembre 2022.</w:t>
      </w:r>
    </w:p>
    <w:p w14:paraId="557430DC" w14:textId="5D9818BA" w:rsidR="003741A6" w:rsidRDefault="003741A6" w:rsidP="00337FC6">
      <w:pPr>
        <w:spacing w:before="40" w:after="40"/>
        <w:jc w:val="both"/>
        <w:rPr>
          <w:rFonts w:ascii="Arial" w:hAnsi="Arial" w:cs="Arial"/>
          <w:lang w:val="es-MX" w:eastAsia="es-MX"/>
        </w:rPr>
      </w:pPr>
    </w:p>
    <w:p w14:paraId="30A473D0" w14:textId="6F0451B0" w:rsidR="004014A9" w:rsidRPr="00E46593" w:rsidRDefault="009A5703" w:rsidP="00BE0F2B">
      <w:pPr>
        <w:spacing w:after="200"/>
        <w:jc w:val="both"/>
        <w:rPr>
          <w:rFonts w:ascii="Arial" w:hAnsi="Arial" w:cs="Arial"/>
          <w:b/>
        </w:rPr>
      </w:pPr>
      <w:r>
        <w:rPr>
          <w:rFonts w:ascii="Arial" w:hAnsi="Arial" w:cs="Arial"/>
          <w:b/>
          <w:sz w:val="22"/>
          <w:szCs w:val="22"/>
        </w:rPr>
        <w:t>15</w:t>
      </w:r>
      <w:r w:rsidR="00C43E38">
        <w:rPr>
          <w:rFonts w:ascii="Arial" w:hAnsi="Arial" w:cs="Arial"/>
          <w:b/>
          <w:sz w:val="22"/>
          <w:szCs w:val="22"/>
        </w:rPr>
        <w:t>.</w:t>
      </w:r>
      <w:r w:rsidR="00924645" w:rsidRPr="00924645">
        <w:rPr>
          <w:rFonts w:ascii="Arial" w:hAnsi="Arial" w:cs="Arial"/>
          <w:b/>
          <w:sz w:val="22"/>
          <w:szCs w:val="22"/>
        </w:rPr>
        <w:t xml:space="preserve"> </w:t>
      </w:r>
      <w:r w:rsidR="004014A9" w:rsidRPr="00E46593">
        <w:rPr>
          <w:rFonts w:ascii="Arial" w:hAnsi="Arial" w:cs="Arial"/>
          <w:b/>
        </w:rPr>
        <w:t>CESIÓN DE DERECHOS Y OBLIGACIONES</w:t>
      </w: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 xml:space="preserve">El adjudicatario no podrá gravar o ceder a otras personas físicas o jurídicas, ya sea todo o en partes los derechos y obligaciones que se deriven del fallo de adjudicación de la </w:t>
      </w:r>
      <w:r w:rsidRPr="001F5578">
        <w:rPr>
          <w:rFonts w:ascii="Arial" w:hAnsi="Arial" w:cs="Arial"/>
        </w:rPr>
        <w:lastRenderedPageBreak/>
        <w:t>presente Licitación Pública, salvo los de cobro que se generen en los términos del fallo de adjudicación.</w:t>
      </w:r>
    </w:p>
    <w:p w14:paraId="00A43D90" w14:textId="72EBF756" w:rsidR="004014A9" w:rsidRDefault="004014A9" w:rsidP="004014A9">
      <w:pPr>
        <w:tabs>
          <w:tab w:val="left" w:pos="360"/>
        </w:tabs>
        <w:rPr>
          <w:rFonts w:ascii="Arial" w:hAnsi="Arial" w:cs="Arial"/>
          <w:b/>
        </w:rPr>
      </w:pPr>
    </w:p>
    <w:p w14:paraId="617C8A49" w14:textId="77777777" w:rsidR="006079A9" w:rsidRPr="001F5578" w:rsidRDefault="006079A9" w:rsidP="004014A9">
      <w:pPr>
        <w:tabs>
          <w:tab w:val="left" w:pos="360"/>
        </w:tabs>
        <w:rPr>
          <w:rFonts w:ascii="Arial" w:hAnsi="Arial" w:cs="Arial"/>
          <w:b/>
        </w:rPr>
      </w:pPr>
    </w:p>
    <w:p w14:paraId="37DA79A1" w14:textId="01850019" w:rsidR="004014A9" w:rsidRPr="009A5703" w:rsidRDefault="009A5703" w:rsidP="009A5703">
      <w:pPr>
        <w:jc w:val="both"/>
        <w:rPr>
          <w:rFonts w:ascii="Arial" w:hAnsi="Arial" w:cs="Arial"/>
          <w:b/>
        </w:rPr>
      </w:pPr>
      <w:r>
        <w:rPr>
          <w:rFonts w:ascii="Arial" w:hAnsi="Arial" w:cs="Arial"/>
          <w:b/>
        </w:rPr>
        <w:t xml:space="preserve">16. </w:t>
      </w:r>
      <w:r w:rsidR="004014A9" w:rsidRPr="009A5703">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0BFAEBC6" w:rsidR="00DB0127" w:rsidRDefault="00CC35A4" w:rsidP="00CC35A4">
      <w:pPr>
        <w:pStyle w:val="Continuarlista"/>
        <w:tabs>
          <w:tab w:val="left" w:pos="2540"/>
        </w:tabs>
        <w:spacing w:after="0"/>
        <w:ind w:left="0"/>
        <w:jc w:val="both"/>
        <w:rPr>
          <w:rFonts w:ascii="Arial" w:hAnsi="Arial" w:cs="Arial"/>
        </w:rPr>
      </w:pPr>
      <w:r>
        <w:rPr>
          <w:rFonts w:ascii="Arial" w:hAnsi="Arial" w:cs="Arial"/>
        </w:rPr>
        <w:tab/>
      </w:r>
    </w:p>
    <w:p w14:paraId="0AF203B0" w14:textId="3FC295BE" w:rsidR="004014A9" w:rsidRPr="00C43E38" w:rsidRDefault="004014A9" w:rsidP="009A5703">
      <w:pPr>
        <w:pStyle w:val="Prrafodelista"/>
        <w:numPr>
          <w:ilvl w:val="0"/>
          <w:numId w:val="29"/>
        </w:numPr>
        <w:ind w:left="284"/>
        <w:jc w:val="both"/>
        <w:rPr>
          <w:rFonts w:ascii="Arial" w:hAnsi="Arial" w:cs="Arial"/>
          <w:b/>
        </w:rPr>
      </w:pPr>
      <w:r w:rsidRPr="00C43E3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29C805EF"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w:t>
      </w:r>
      <w:r w:rsidR="00CC35A4">
        <w:rPr>
          <w:rFonts w:ascii="Arial" w:hAnsi="Arial" w:cs="Arial"/>
        </w:rPr>
        <w:t xml:space="preserve"> motivo del suministro del</w:t>
      </w:r>
      <w:r w:rsidR="0002383C">
        <w:rPr>
          <w:rFonts w:ascii="Arial" w:hAnsi="Arial" w:cs="Arial"/>
        </w:rPr>
        <w:t xml:space="preserve"> servicio</w:t>
      </w:r>
      <w:r w:rsidR="003071DA" w:rsidRPr="001F5578">
        <w:rPr>
          <w:rFonts w:ascii="Arial" w:hAnsi="Arial" w:cs="Arial"/>
        </w:rPr>
        <w:t xml:space="preserve"> </w:t>
      </w:r>
      <w:r w:rsidRPr="001F5578">
        <w:rPr>
          <w:rFonts w:ascii="Arial" w:hAnsi="Arial" w:cs="Arial"/>
        </w:rPr>
        <w:t>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1D9E3395"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47707DDE" w:rsidR="004014A9" w:rsidRPr="001F5578" w:rsidRDefault="004014A9" w:rsidP="004014A9">
      <w:pPr>
        <w:pStyle w:val="Continuarlista"/>
        <w:spacing w:after="0"/>
        <w:ind w:left="0"/>
        <w:jc w:val="both"/>
        <w:rPr>
          <w:rFonts w:ascii="Arial" w:hAnsi="Arial" w:cs="Arial"/>
        </w:rPr>
      </w:pPr>
      <w:r w:rsidRPr="001F5578">
        <w:rPr>
          <w:rFonts w:ascii="Arial" w:hAnsi="Arial" w:cs="Arial"/>
        </w:rPr>
        <w:t xml:space="preserve">El participante a quien se le adjudique el fallo o parte del mismo, asumirá la responsabilidad total en caso de que, al suministrar </w:t>
      </w:r>
      <w:r w:rsidR="00CC35A4">
        <w:rPr>
          <w:rFonts w:ascii="Arial" w:hAnsi="Arial" w:cs="Arial"/>
        </w:rPr>
        <w:t>el servicio que le fue adjudicado</w:t>
      </w:r>
      <w:r w:rsidRPr="001F5578">
        <w:rPr>
          <w:rFonts w:ascii="Arial" w:hAnsi="Arial" w:cs="Arial"/>
        </w:rPr>
        <w:t>,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5209B053"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3E93495"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w:t>
      </w:r>
      <w:r w:rsidR="00792B7A">
        <w:rPr>
          <w:rFonts w:ascii="Arial" w:hAnsi="Arial" w:cs="Arial"/>
        </w:rPr>
        <w:t>s</w:t>
      </w:r>
      <w:r w:rsidRPr="001F5578">
        <w:rPr>
          <w:rFonts w:ascii="Arial" w:hAnsi="Arial" w:cs="Arial"/>
        </w:rPr>
        <w:t>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62370095"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lastRenderedPageBreak/>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6B154DB0"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56E26767" w14:textId="43500F98" w:rsidR="00594E23" w:rsidRPr="00594E23" w:rsidRDefault="00594E23" w:rsidP="009B2865">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00212003" w:rsidRPr="00C55968">
        <w:rPr>
          <w:rFonts w:ascii="Arial" w:hAnsi="Arial" w:cs="Arial"/>
        </w:rPr>
        <w:t>de</w:t>
      </w:r>
      <w:r w:rsidR="003A6361">
        <w:rPr>
          <w:rFonts w:ascii="Arial" w:hAnsi="Arial" w:cs="Arial"/>
        </w:rPr>
        <w:t xml:space="preserve">l servicio </w:t>
      </w:r>
      <w:r w:rsidR="00212003" w:rsidRPr="00C55968">
        <w:rPr>
          <w:rFonts w:ascii="Arial" w:hAnsi="Arial" w:cs="Arial"/>
        </w:rPr>
        <w:t>contratado</w:t>
      </w:r>
      <w:r w:rsidRPr="00C55968">
        <w:rPr>
          <w:rFonts w:ascii="Arial" w:hAnsi="Arial" w:cs="Arial"/>
        </w:rPr>
        <w:t xml:space="preserve">, una pena convencional del 1% del importe del </w:t>
      </w:r>
      <w:r w:rsidR="003A6361">
        <w:rPr>
          <w:rFonts w:ascii="Arial" w:hAnsi="Arial" w:cs="Arial"/>
        </w:rPr>
        <w:t>servicio</w:t>
      </w:r>
      <w:r w:rsidR="0002383C">
        <w:rPr>
          <w:rFonts w:ascii="Arial" w:hAnsi="Arial" w:cs="Arial"/>
        </w:rPr>
        <w:t xml:space="preserve"> </w:t>
      </w:r>
      <w:r w:rsidRPr="00C55968">
        <w:rPr>
          <w:rFonts w:ascii="Arial" w:hAnsi="Arial" w:cs="Arial"/>
        </w:rPr>
        <w:t>no entregado, por cada día natural de retraso; cuando el incumplimiento tenga como causa</w:t>
      </w:r>
      <w:r w:rsidRPr="00594E23">
        <w:rPr>
          <w:rFonts w:ascii="Arial" w:hAnsi="Arial" w:cs="Arial"/>
        </w:rPr>
        <w:t xml:space="preserve"> la </w:t>
      </w:r>
      <w:r w:rsidR="00A73CC6">
        <w:rPr>
          <w:rFonts w:ascii="Arial" w:hAnsi="Arial" w:cs="Arial"/>
        </w:rPr>
        <w:t>entrega</w:t>
      </w:r>
      <w:r w:rsidRPr="00594E23">
        <w:rPr>
          <w:rFonts w:ascii="Arial" w:hAnsi="Arial" w:cs="Arial"/>
        </w:rPr>
        <w:t xml:space="preserve"> </w:t>
      </w:r>
      <w:r w:rsidR="001E2C6A">
        <w:rPr>
          <w:rFonts w:ascii="Arial" w:hAnsi="Arial" w:cs="Arial"/>
        </w:rPr>
        <w:t>d</w:t>
      </w:r>
      <w:r w:rsidR="009B2865" w:rsidRPr="009B2865">
        <w:rPr>
          <w:rFonts w:ascii="Arial" w:hAnsi="Arial" w:cs="Arial"/>
        </w:rPr>
        <w:t>el servicio</w:t>
      </w:r>
      <w:r w:rsidRPr="00594E23">
        <w:rPr>
          <w:rFonts w:ascii="Arial" w:hAnsi="Arial" w:cs="Arial"/>
        </w:rPr>
        <w:t xml:space="preserve"> con especificaciones o características distintas a las ofertadas en su propuesta económica, la pena convenciona</w:t>
      </w:r>
      <w:r w:rsidR="00315F5F">
        <w:rPr>
          <w:rFonts w:ascii="Arial" w:hAnsi="Arial" w:cs="Arial"/>
        </w:rPr>
        <w:t xml:space="preserve">l será por el </w:t>
      </w:r>
      <w:r w:rsidR="00315F5F" w:rsidRPr="00C55968">
        <w:rPr>
          <w:rFonts w:ascii="Arial" w:hAnsi="Arial" w:cs="Arial"/>
        </w:rPr>
        <w:t>equivalente al 2% por cada día natural de retraso</w:t>
      </w:r>
      <w:r w:rsidR="009B2865">
        <w:rPr>
          <w:rFonts w:ascii="Arial" w:hAnsi="Arial" w:cs="Arial"/>
        </w:rPr>
        <w:t xml:space="preserve">. </w:t>
      </w:r>
      <w:r w:rsidR="007F0624">
        <w:rPr>
          <w:rFonts w:ascii="Arial" w:hAnsi="Arial" w:cs="Arial"/>
        </w:rPr>
        <w:t>La sanción máxima será del 1</w:t>
      </w:r>
      <w:r w:rsidRPr="00C55968">
        <w:rPr>
          <w:rFonts w:ascii="Arial" w:hAnsi="Arial" w:cs="Arial"/>
        </w:rPr>
        <w:t>0% del monto total, pudiéndose cancelar el pedido, sin responsabilidad para la convocante, una vez que se h</w:t>
      </w:r>
      <w:r w:rsidR="00315F5F" w:rsidRPr="00C55968">
        <w:rPr>
          <w:rFonts w:ascii="Arial" w:hAnsi="Arial" w:cs="Arial"/>
        </w:rPr>
        <w:t>aya llegado a la sanción máxima, en cuyo caso se aplicará una pena convencional de hasta el 50% del monto total, sin incluir el IVA.</w:t>
      </w:r>
    </w:p>
    <w:p w14:paraId="001CBCE7" w14:textId="3E76A69F" w:rsidR="008C72CC" w:rsidRPr="004B6701" w:rsidRDefault="008C72CC" w:rsidP="000F763A">
      <w:pPr>
        <w:pStyle w:val="Lista3"/>
        <w:shd w:val="clear" w:color="auto" w:fill="FFFFFF" w:themeFill="background1"/>
        <w:ind w:left="0" w:firstLine="0"/>
        <w:jc w:val="both"/>
        <w:rPr>
          <w:rFonts w:ascii="Arial" w:hAnsi="Arial" w:cs="Arial"/>
        </w:rPr>
      </w:pPr>
    </w:p>
    <w:p w14:paraId="4BDE205D" w14:textId="6B10030F" w:rsidR="004014A9" w:rsidRPr="009A5703" w:rsidRDefault="004014A9" w:rsidP="009A5703">
      <w:pPr>
        <w:pStyle w:val="Prrafodelista"/>
        <w:numPr>
          <w:ilvl w:val="0"/>
          <w:numId w:val="30"/>
        </w:numPr>
        <w:shd w:val="clear" w:color="auto" w:fill="FFFFFF" w:themeFill="background1"/>
        <w:ind w:left="426"/>
        <w:jc w:val="both"/>
        <w:rPr>
          <w:rFonts w:ascii="Arial" w:hAnsi="Arial" w:cs="Arial"/>
          <w:b/>
        </w:rPr>
      </w:pPr>
      <w:r w:rsidRPr="009A5703">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66923041"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 xml:space="preserve">s artículos 90 a 109 de la </w:t>
      </w:r>
      <w:r w:rsidR="00251CFA" w:rsidRPr="001F5578">
        <w:rPr>
          <w:rFonts w:ascii="Arial" w:hAnsi="Arial" w:cs="Arial"/>
        </w:rPr>
        <w:t>Ley de Compras Gubernamentales, Enajenaciones y Contratación de Servicios del Estado de Jalisco y sus Municipios</w:t>
      </w:r>
      <w:r>
        <w:rPr>
          <w:rFonts w:ascii="Arial" w:hAnsi="Arial" w:cs="Arial"/>
        </w:rPr>
        <w:t>.</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5F765F3A" w:rsidR="004014A9" w:rsidRPr="00F8387C" w:rsidRDefault="004014A9" w:rsidP="00207A0C">
      <w:pPr>
        <w:numPr>
          <w:ilvl w:val="0"/>
          <w:numId w:val="7"/>
        </w:numPr>
        <w:jc w:val="both"/>
        <w:rPr>
          <w:rFonts w:ascii="Arial" w:hAnsi="Arial" w:cs="Arial"/>
        </w:rPr>
      </w:pPr>
      <w:r w:rsidRPr="00F8387C">
        <w:rPr>
          <w:rFonts w:ascii="Arial" w:hAnsi="Arial" w:cs="Arial"/>
        </w:rPr>
        <w:t xml:space="preserve">Derecho al pago en los términos pactados en el Contrato, o cuando no se establezcan plazos específicos dentro de los veinte días naturales siguientes a partir de la entrega de la factura respectiva, previa entrega de prestación de los servicios en los términos del contrato de conformidad con el artículo 87 de la </w:t>
      </w:r>
      <w:r w:rsidR="00251CFA" w:rsidRPr="001F5578">
        <w:rPr>
          <w:rFonts w:ascii="Arial" w:hAnsi="Arial" w:cs="Arial"/>
        </w:rPr>
        <w:t>Ley de Compras Gubernamentales, Enajenaciones y Contratación de Servicios del Estado de Jalisco y sus Municipios</w:t>
      </w:r>
      <w:r w:rsidRPr="00F8387C">
        <w:rPr>
          <w:rFonts w:ascii="Arial" w:hAnsi="Arial" w:cs="Arial"/>
        </w:rPr>
        <w:t>;</w:t>
      </w:r>
    </w:p>
    <w:p w14:paraId="466E0B6F" w14:textId="77777777" w:rsidR="004014A9" w:rsidRPr="00F8387C" w:rsidRDefault="004014A9" w:rsidP="004014A9">
      <w:pPr>
        <w:ind w:firstLine="60"/>
        <w:jc w:val="both"/>
        <w:rPr>
          <w:rFonts w:ascii="Arial" w:hAnsi="Arial" w:cs="Arial"/>
        </w:rPr>
      </w:pPr>
    </w:p>
    <w:p w14:paraId="06B9733A" w14:textId="4123D734" w:rsidR="004014A9" w:rsidRPr="00F8387C" w:rsidRDefault="004014A9" w:rsidP="00207A0C">
      <w:pPr>
        <w:numPr>
          <w:ilvl w:val="0"/>
          <w:numId w:val="7"/>
        </w:numPr>
        <w:jc w:val="both"/>
        <w:rPr>
          <w:rFonts w:ascii="Arial" w:hAnsi="Arial" w:cs="Arial"/>
        </w:rPr>
      </w:pPr>
      <w:r w:rsidRPr="00F8387C">
        <w:rPr>
          <w:rFonts w:ascii="Arial" w:hAnsi="Arial" w:cs="Arial"/>
        </w:rPr>
        <w:t xml:space="preserve">Solicitar ante cualquier diferencia derivada del cumplimiento de los contratos o pedidos el proceso de conciliación en términos de los artículos 110 a 112 de la </w:t>
      </w:r>
      <w:r w:rsidR="00251CFA" w:rsidRPr="001F5578">
        <w:rPr>
          <w:rFonts w:ascii="Arial" w:hAnsi="Arial" w:cs="Arial"/>
        </w:rPr>
        <w:t>Ley de Compras Gubernamentales, Enajenaciones y Contratación de Servicios del Estado de Jalisco y sus Municipios</w:t>
      </w:r>
      <w:r w:rsidRPr="00F8387C">
        <w:rPr>
          <w:rFonts w:ascii="Arial" w:hAnsi="Arial" w:cs="Arial"/>
        </w:rPr>
        <w:t>;</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29964825" w14:textId="77777777" w:rsidR="006079A9" w:rsidRDefault="006079A9" w:rsidP="00EE2EF8">
      <w:pPr>
        <w:jc w:val="both"/>
        <w:rPr>
          <w:rFonts w:ascii="Arial" w:hAnsi="Arial" w:cs="Arial"/>
          <w:b/>
        </w:rPr>
      </w:pPr>
    </w:p>
    <w:p w14:paraId="68DA530A" w14:textId="77777777" w:rsidR="006079A9" w:rsidRDefault="006079A9" w:rsidP="00EE2EF8">
      <w:pPr>
        <w:jc w:val="both"/>
        <w:rPr>
          <w:rFonts w:ascii="Arial" w:hAnsi="Arial" w:cs="Arial"/>
          <w:b/>
        </w:rPr>
      </w:pPr>
    </w:p>
    <w:p w14:paraId="4925FB72" w14:textId="77777777" w:rsidR="006079A9" w:rsidRDefault="006079A9" w:rsidP="00EE2EF8">
      <w:pPr>
        <w:jc w:val="both"/>
        <w:rPr>
          <w:rFonts w:ascii="Arial" w:hAnsi="Arial" w:cs="Arial"/>
          <w:b/>
        </w:rPr>
      </w:pPr>
    </w:p>
    <w:p w14:paraId="69F694DF" w14:textId="02105F55" w:rsidR="004014A9" w:rsidRPr="00EE2EF8" w:rsidRDefault="006B2C30" w:rsidP="00EE2EF8">
      <w:pPr>
        <w:jc w:val="both"/>
        <w:rPr>
          <w:rFonts w:ascii="Arial" w:hAnsi="Arial" w:cs="Arial"/>
          <w:b/>
        </w:rPr>
      </w:pPr>
      <w:r>
        <w:rPr>
          <w:rFonts w:ascii="Arial" w:hAnsi="Arial" w:cs="Arial"/>
          <w:b/>
        </w:rPr>
        <w:t>23</w:t>
      </w:r>
      <w:r w:rsidR="00D7255D">
        <w:rPr>
          <w:rFonts w:ascii="Arial" w:hAnsi="Arial" w:cs="Arial"/>
          <w:b/>
        </w:rPr>
        <w:t>.</w:t>
      </w:r>
      <w:r w:rsidR="00D7255D" w:rsidRPr="00EE2EF8">
        <w:rPr>
          <w:rFonts w:ascii="Arial" w:hAnsi="Arial" w:cs="Arial"/>
          <w:b/>
        </w:rPr>
        <w:t xml:space="preserve"> DE</w:t>
      </w:r>
      <w:r w:rsidR="004014A9" w:rsidRPr="00EE2EF8">
        <w:rPr>
          <w:rFonts w:ascii="Arial" w:hAnsi="Arial" w:cs="Arial"/>
          <w:b/>
        </w:rPr>
        <w:t xml:space="preserv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6079A9">
      <w:headerReference w:type="default" r:id="rId12"/>
      <w:footerReference w:type="default" r:id="rId13"/>
      <w:pgSz w:w="12242" w:h="15842" w:code="1"/>
      <w:pgMar w:top="1701" w:right="1418" w:bottom="1134" w:left="1418" w:header="1701" w:footer="4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FAFF0" w14:textId="77777777" w:rsidR="00E054DA" w:rsidRDefault="00E054DA">
      <w:r>
        <w:separator/>
      </w:r>
    </w:p>
  </w:endnote>
  <w:endnote w:type="continuationSeparator" w:id="0">
    <w:p w14:paraId="1BDFEAC6" w14:textId="77777777" w:rsidR="00E054DA" w:rsidRDefault="00E05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99EB0" w14:textId="052E3F7A" w:rsidR="0077691B" w:rsidRDefault="0077691B">
    <w:pPr>
      <w:pStyle w:val="Piedepgina"/>
      <w:jc w:val="center"/>
      <w:rPr>
        <w:color w:val="5B9BD5" w:themeColor="accent1"/>
      </w:rPr>
    </w:pPr>
    <w:r w:rsidRPr="00556721">
      <w:rPr>
        <w:rFonts w:ascii="Arial" w:hAnsi="Arial" w:cs="Arial"/>
        <w:sz w:val="16"/>
        <w:szCs w:val="16"/>
      </w:rPr>
      <w:t xml:space="preserve">Licitación Pública </w:t>
    </w:r>
    <w:r w:rsidR="00C6000C">
      <w:rPr>
        <w:rFonts w:ascii="Arial" w:hAnsi="Arial" w:cs="Arial"/>
        <w:sz w:val="16"/>
        <w:szCs w:val="16"/>
      </w:rPr>
      <w:t>LP-SC-014</w:t>
    </w:r>
    <w:r w:rsidR="00E86922">
      <w:rPr>
        <w:rFonts w:ascii="Arial" w:hAnsi="Arial" w:cs="Arial"/>
        <w:sz w:val="16"/>
        <w:szCs w:val="16"/>
      </w:rPr>
      <w:t>-</w:t>
    </w:r>
    <w:r w:rsidRPr="00811EAE">
      <w:rPr>
        <w:rFonts w:ascii="Arial" w:hAnsi="Arial" w:cs="Arial"/>
        <w:sz w:val="16"/>
        <w:szCs w:val="16"/>
      </w:rPr>
      <w:t>20</w:t>
    </w:r>
    <w:r w:rsidR="00B04F9D" w:rsidRPr="00811EAE">
      <w:rPr>
        <w:rFonts w:ascii="Arial" w:hAnsi="Arial" w:cs="Arial"/>
        <w:sz w:val="16"/>
        <w:szCs w:val="16"/>
      </w:rPr>
      <w:t>22</w:t>
    </w:r>
    <w:r w:rsidR="00C6000C">
      <w:rPr>
        <w:rFonts w:ascii="Arial" w:hAnsi="Arial" w:cs="Arial"/>
        <w:sz w:val="16"/>
        <w:szCs w:val="16"/>
      </w:rPr>
      <w:t xml:space="preserve"> “RENOVACIÓN DE LICENCIAS VMWARE</w:t>
    </w:r>
    <w:r w:rsidR="0023664C" w:rsidRPr="0023664C">
      <w:rPr>
        <w:rFonts w:ascii="Arial" w:hAnsi="Arial" w:cs="Arial"/>
        <w:sz w:val="16"/>
        <w:szCs w:val="16"/>
      </w:rPr>
      <w:t>”</w:t>
    </w:r>
    <w:r w:rsidRPr="0077691B">
      <w:rPr>
        <w:rFonts w:ascii="Arial" w:hAnsi="Arial" w:cs="Arial"/>
        <w:sz w:val="16"/>
        <w:szCs w:val="16"/>
      </w:rPr>
      <w:t xml:space="preserve">. </w:t>
    </w:r>
    <w:r>
      <w:rPr>
        <w:rFonts w:ascii="Arial" w:hAnsi="Arial" w:cs="Arial"/>
        <w:sz w:val="16"/>
        <w:szCs w:val="16"/>
      </w:rPr>
      <w:t xml:space="preserve">  </w:t>
    </w:r>
    <w:r w:rsidR="0023664C">
      <w:rPr>
        <w:rFonts w:ascii="Arial" w:hAnsi="Arial" w:cs="Arial"/>
        <w:sz w:val="16"/>
        <w:szCs w:val="16"/>
      </w:rPr>
      <w:t xml:space="preserve">                                                                                                    P</w:t>
    </w:r>
    <w:r w:rsidRPr="0077691B">
      <w:rPr>
        <w:rFonts w:ascii="Arial" w:hAnsi="Arial" w:cs="Arial"/>
        <w:sz w:val="16"/>
        <w:szCs w:val="16"/>
      </w:rPr>
      <w:t xml:space="preserve">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247845">
      <w:rPr>
        <w:rFonts w:ascii="Arial" w:hAnsi="Arial" w:cs="Arial"/>
        <w:noProof/>
        <w:sz w:val="16"/>
        <w:szCs w:val="16"/>
      </w:rPr>
      <w:t>14</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247845">
      <w:rPr>
        <w:rFonts w:ascii="Arial" w:hAnsi="Arial" w:cs="Arial"/>
        <w:noProof/>
        <w:sz w:val="16"/>
        <w:szCs w:val="16"/>
      </w:rPr>
      <w:t>14</w:t>
    </w:r>
    <w:r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D3482" w14:textId="77777777" w:rsidR="00E054DA" w:rsidRDefault="00E054DA">
      <w:r>
        <w:separator/>
      </w:r>
    </w:p>
  </w:footnote>
  <w:footnote w:type="continuationSeparator" w:id="0">
    <w:p w14:paraId="5EE88304" w14:textId="77777777" w:rsidR="00E054DA" w:rsidRDefault="00E05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1656B3"/>
    <w:multiLevelType w:val="multilevel"/>
    <w:tmpl w:val="D75A165C"/>
    <w:lvl w:ilvl="0">
      <w:start w:val="1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F4089E"/>
    <w:multiLevelType w:val="multilevel"/>
    <w:tmpl w:val="793C4E6E"/>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2141FF"/>
    <w:multiLevelType w:val="multilevel"/>
    <w:tmpl w:val="1A9C13EE"/>
    <w:lvl w:ilvl="0">
      <w:start w:val="8"/>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2362B9C"/>
    <w:multiLevelType w:val="hybridMultilevel"/>
    <w:tmpl w:val="EA88E85C"/>
    <w:lvl w:ilvl="0" w:tplc="53C88620">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F77E6E"/>
    <w:multiLevelType w:val="hybridMultilevel"/>
    <w:tmpl w:val="B2B2C56A"/>
    <w:lvl w:ilvl="0" w:tplc="9CDE9ECE">
      <w:start w:val="17"/>
      <w:numFmt w:val="decimal"/>
      <w:lvlText w:val="%1."/>
      <w:lvlJc w:val="left"/>
      <w:pPr>
        <w:ind w:left="644" w:hanging="360"/>
      </w:pPr>
      <w:rPr>
        <w:rFonts w:hint="default"/>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B64FBD"/>
    <w:multiLevelType w:val="hybridMultilevel"/>
    <w:tmpl w:val="847E638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5FA7FB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686E35"/>
    <w:multiLevelType w:val="hybridMultilevel"/>
    <w:tmpl w:val="51C672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0"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A8642B0"/>
    <w:multiLevelType w:val="multilevel"/>
    <w:tmpl w:val="36445AE8"/>
    <w:lvl w:ilvl="0">
      <w:start w:val="8"/>
      <w:numFmt w:val="decimal"/>
      <w:lvlText w:val="%1"/>
      <w:lvlJc w:val="left"/>
      <w:pPr>
        <w:ind w:left="525" w:hanging="525"/>
      </w:pPr>
      <w:rPr>
        <w:rFonts w:hint="default"/>
      </w:rPr>
    </w:lvl>
    <w:lvl w:ilvl="1">
      <w:start w:val="3"/>
      <w:numFmt w:val="decimal"/>
      <w:lvlText w:val="%1.%2"/>
      <w:lvlJc w:val="left"/>
      <w:pPr>
        <w:ind w:left="705" w:hanging="52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F83AEE"/>
    <w:multiLevelType w:val="hybridMultilevel"/>
    <w:tmpl w:val="5180F90C"/>
    <w:lvl w:ilvl="0" w:tplc="19789478">
      <w:start w:val="1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896392D"/>
    <w:multiLevelType w:val="hybridMultilevel"/>
    <w:tmpl w:val="61E26E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30" w15:restartNumberingAfterBreak="0">
    <w:nsid w:val="605150BE"/>
    <w:multiLevelType w:val="hybridMultilevel"/>
    <w:tmpl w:val="778A5C04"/>
    <w:lvl w:ilvl="0" w:tplc="080A000F">
      <w:start w:val="2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1E31579"/>
    <w:multiLevelType w:val="multilevel"/>
    <w:tmpl w:val="CDC492B2"/>
    <w:lvl w:ilvl="0">
      <w:start w:val="8"/>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5257718"/>
    <w:multiLevelType w:val="hybridMultilevel"/>
    <w:tmpl w:val="1640172C"/>
    <w:lvl w:ilvl="0" w:tplc="4B321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6B10D1"/>
    <w:multiLevelType w:val="hybridMultilevel"/>
    <w:tmpl w:val="1088AD18"/>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86096A"/>
    <w:multiLevelType w:val="hybridMultilevel"/>
    <w:tmpl w:val="8E5CC7DA"/>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C495ADC"/>
    <w:multiLevelType w:val="hybridMultilevel"/>
    <w:tmpl w:val="D586354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9"/>
  </w:num>
  <w:num w:numId="2">
    <w:abstractNumId w:val="27"/>
  </w:num>
  <w:num w:numId="3">
    <w:abstractNumId w:val="18"/>
  </w:num>
  <w:num w:numId="4">
    <w:abstractNumId w:val="25"/>
  </w:num>
  <w:num w:numId="5">
    <w:abstractNumId w:val="7"/>
  </w:num>
  <w:num w:numId="6">
    <w:abstractNumId w:val="1"/>
  </w:num>
  <w:num w:numId="7">
    <w:abstractNumId w:val="22"/>
  </w:num>
  <w:num w:numId="8">
    <w:abstractNumId w:val="14"/>
  </w:num>
  <w:num w:numId="9">
    <w:abstractNumId w:val="23"/>
  </w:num>
  <w:num w:numId="10">
    <w:abstractNumId w:val="5"/>
  </w:num>
  <w:num w:numId="11">
    <w:abstractNumId w:val="38"/>
  </w:num>
  <w:num w:numId="12">
    <w:abstractNumId w:val="24"/>
  </w:num>
  <w:num w:numId="13">
    <w:abstractNumId w:val="11"/>
  </w:num>
  <w:num w:numId="14">
    <w:abstractNumId w:val="37"/>
  </w:num>
  <w:num w:numId="15">
    <w:abstractNumId w:val="35"/>
  </w:num>
  <w:num w:numId="16">
    <w:abstractNumId w:val="10"/>
  </w:num>
  <w:num w:numId="17">
    <w:abstractNumId w:val="0"/>
  </w:num>
  <w:num w:numId="18">
    <w:abstractNumId w:val="2"/>
  </w:num>
  <w:num w:numId="19">
    <w:abstractNumId w:val="36"/>
  </w:num>
  <w:num w:numId="20">
    <w:abstractNumId w:val="19"/>
  </w:num>
  <w:num w:numId="21">
    <w:abstractNumId w:val="16"/>
  </w:num>
  <w:num w:numId="22">
    <w:abstractNumId w:val="9"/>
  </w:num>
  <w:num w:numId="23">
    <w:abstractNumId w:val="3"/>
  </w:num>
  <w:num w:numId="24">
    <w:abstractNumId w:val="39"/>
  </w:num>
  <w:num w:numId="25">
    <w:abstractNumId w:val="20"/>
  </w:num>
  <w:num w:numId="26">
    <w:abstractNumId w:val="13"/>
  </w:num>
  <w:num w:numId="27">
    <w:abstractNumId w:val="33"/>
  </w:num>
  <w:num w:numId="28">
    <w:abstractNumId w:val="26"/>
  </w:num>
  <w:num w:numId="29">
    <w:abstractNumId w:val="12"/>
  </w:num>
  <w:num w:numId="30">
    <w:abstractNumId w:val="30"/>
  </w:num>
  <w:num w:numId="31">
    <w:abstractNumId w:val="32"/>
  </w:num>
  <w:num w:numId="32">
    <w:abstractNumId w:val="15"/>
  </w:num>
  <w:num w:numId="33">
    <w:abstractNumId w:val="6"/>
  </w:num>
  <w:num w:numId="34">
    <w:abstractNumId w:val="4"/>
  </w:num>
  <w:num w:numId="35">
    <w:abstractNumId w:val="8"/>
  </w:num>
  <w:num w:numId="36">
    <w:abstractNumId w:val="21"/>
  </w:num>
  <w:num w:numId="37">
    <w:abstractNumId w:val="31"/>
  </w:num>
  <w:num w:numId="38">
    <w:abstractNumId w:val="28"/>
  </w:num>
  <w:num w:numId="39">
    <w:abstractNumId w:val="34"/>
  </w:num>
  <w:num w:numId="40">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0E56"/>
    <w:rsid w:val="000045A7"/>
    <w:rsid w:val="000076EF"/>
    <w:rsid w:val="00011FBF"/>
    <w:rsid w:val="00013768"/>
    <w:rsid w:val="00020A96"/>
    <w:rsid w:val="00022F2A"/>
    <w:rsid w:val="0002383C"/>
    <w:rsid w:val="00024619"/>
    <w:rsid w:val="00024C55"/>
    <w:rsid w:val="000254C8"/>
    <w:rsid w:val="00026A1E"/>
    <w:rsid w:val="00027966"/>
    <w:rsid w:val="00030446"/>
    <w:rsid w:val="00030568"/>
    <w:rsid w:val="00032CA7"/>
    <w:rsid w:val="00033378"/>
    <w:rsid w:val="000358FE"/>
    <w:rsid w:val="0003655F"/>
    <w:rsid w:val="00042E47"/>
    <w:rsid w:val="00042F7B"/>
    <w:rsid w:val="0004645A"/>
    <w:rsid w:val="00047911"/>
    <w:rsid w:val="00053385"/>
    <w:rsid w:val="00055F10"/>
    <w:rsid w:val="00057495"/>
    <w:rsid w:val="00057C11"/>
    <w:rsid w:val="00060267"/>
    <w:rsid w:val="000620D5"/>
    <w:rsid w:val="0006394D"/>
    <w:rsid w:val="000648AB"/>
    <w:rsid w:val="00064EE0"/>
    <w:rsid w:val="00071B78"/>
    <w:rsid w:val="000755B5"/>
    <w:rsid w:val="00075E8E"/>
    <w:rsid w:val="00081059"/>
    <w:rsid w:val="0008263C"/>
    <w:rsid w:val="00082EC6"/>
    <w:rsid w:val="00082F2D"/>
    <w:rsid w:val="00083803"/>
    <w:rsid w:val="00083C2B"/>
    <w:rsid w:val="00087F05"/>
    <w:rsid w:val="00090192"/>
    <w:rsid w:val="000929CD"/>
    <w:rsid w:val="00096C67"/>
    <w:rsid w:val="00097330"/>
    <w:rsid w:val="000976C7"/>
    <w:rsid w:val="000A19F1"/>
    <w:rsid w:val="000A3BF2"/>
    <w:rsid w:val="000B01D4"/>
    <w:rsid w:val="000B0E47"/>
    <w:rsid w:val="000B3836"/>
    <w:rsid w:val="000B6EB1"/>
    <w:rsid w:val="000C0C9F"/>
    <w:rsid w:val="000C1ED5"/>
    <w:rsid w:val="000C2469"/>
    <w:rsid w:val="000C470A"/>
    <w:rsid w:val="000C473F"/>
    <w:rsid w:val="000C4BE6"/>
    <w:rsid w:val="000C7184"/>
    <w:rsid w:val="000D1176"/>
    <w:rsid w:val="000D1ED6"/>
    <w:rsid w:val="000D7962"/>
    <w:rsid w:val="000E06FA"/>
    <w:rsid w:val="000E621B"/>
    <w:rsid w:val="000F0212"/>
    <w:rsid w:val="000F369E"/>
    <w:rsid w:val="000F6075"/>
    <w:rsid w:val="000F763A"/>
    <w:rsid w:val="000F7A93"/>
    <w:rsid w:val="0010176F"/>
    <w:rsid w:val="00101847"/>
    <w:rsid w:val="00106377"/>
    <w:rsid w:val="001063D9"/>
    <w:rsid w:val="0010789C"/>
    <w:rsid w:val="001111DD"/>
    <w:rsid w:val="00112CAC"/>
    <w:rsid w:val="001137B8"/>
    <w:rsid w:val="001143E1"/>
    <w:rsid w:val="00114E2D"/>
    <w:rsid w:val="0011548C"/>
    <w:rsid w:val="00120C62"/>
    <w:rsid w:val="001239A8"/>
    <w:rsid w:val="00127FFA"/>
    <w:rsid w:val="00135360"/>
    <w:rsid w:val="001354A5"/>
    <w:rsid w:val="00135B66"/>
    <w:rsid w:val="001364AE"/>
    <w:rsid w:val="0013745D"/>
    <w:rsid w:val="001432B8"/>
    <w:rsid w:val="00143872"/>
    <w:rsid w:val="0014490E"/>
    <w:rsid w:val="00145247"/>
    <w:rsid w:val="00146047"/>
    <w:rsid w:val="00146A3C"/>
    <w:rsid w:val="0015014D"/>
    <w:rsid w:val="001504AC"/>
    <w:rsid w:val="00150F2E"/>
    <w:rsid w:val="0015308C"/>
    <w:rsid w:val="0015681F"/>
    <w:rsid w:val="0016056F"/>
    <w:rsid w:val="0016231C"/>
    <w:rsid w:val="001659DC"/>
    <w:rsid w:val="00166EA4"/>
    <w:rsid w:val="00167D72"/>
    <w:rsid w:val="001707B7"/>
    <w:rsid w:val="0017106F"/>
    <w:rsid w:val="0018105E"/>
    <w:rsid w:val="00190C3C"/>
    <w:rsid w:val="00191563"/>
    <w:rsid w:val="0019389E"/>
    <w:rsid w:val="00194BCB"/>
    <w:rsid w:val="001961C2"/>
    <w:rsid w:val="0019786B"/>
    <w:rsid w:val="001A2122"/>
    <w:rsid w:val="001A26CC"/>
    <w:rsid w:val="001A636B"/>
    <w:rsid w:val="001B03DD"/>
    <w:rsid w:val="001B1A2B"/>
    <w:rsid w:val="001C3379"/>
    <w:rsid w:val="001C5F26"/>
    <w:rsid w:val="001D22B6"/>
    <w:rsid w:val="001D2B6A"/>
    <w:rsid w:val="001D439F"/>
    <w:rsid w:val="001D7ED2"/>
    <w:rsid w:val="001E0CD8"/>
    <w:rsid w:val="001E239B"/>
    <w:rsid w:val="001E2C6A"/>
    <w:rsid w:val="001E367D"/>
    <w:rsid w:val="001F1872"/>
    <w:rsid w:val="001F1A55"/>
    <w:rsid w:val="001F2FB0"/>
    <w:rsid w:val="001F5578"/>
    <w:rsid w:val="001F6FBE"/>
    <w:rsid w:val="00203C3F"/>
    <w:rsid w:val="00207A0C"/>
    <w:rsid w:val="0021131D"/>
    <w:rsid w:val="00212003"/>
    <w:rsid w:val="00212FD3"/>
    <w:rsid w:val="002140A8"/>
    <w:rsid w:val="00214BCC"/>
    <w:rsid w:val="0021594C"/>
    <w:rsid w:val="0022015F"/>
    <w:rsid w:val="00220797"/>
    <w:rsid w:val="00222319"/>
    <w:rsid w:val="00224D2E"/>
    <w:rsid w:val="00227BAF"/>
    <w:rsid w:val="002312E4"/>
    <w:rsid w:val="00232A97"/>
    <w:rsid w:val="0023401D"/>
    <w:rsid w:val="00234F6A"/>
    <w:rsid w:val="00235FD3"/>
    <w:rsid w:val="0023664C"/>
    <w:rsid w:val="00236F29"/>
    <w:rsid w:val="002424A9"/>
    <w:rsid w:val="00242559"/>
    <w:rsid w:val="00245E38"/>
    <w:rsid w:val="00246057"/>
    <w:rsid w:val="0024764A"/>
    <w:rsid w:val="00247845"/>
    <w:rsid w:val="0025010E"/>
    <w:rsid w:val="0025176E"/>
    <w:rsid w:val="00251CFA"/>
    <w:rsid w:val="002520D5"/>
    <w:rsid w:val="00255E93"/>
    <w:rsid w:val="0025620D"/>
    <w:rsid w:val="00256F88"/>
    <w:rsid w:val="00260C1F"/>
    <w:rsid w:val="0026690E"/>
    <w:rsid w:val="002674E8"/>
    <w:rsid w:val="00270CA9"/>
    <w:rsid w:val="0027186E"/>
    <w:rsid w:val="00281300"/>
    <w:rsid w:val="00281CBD"/>
    <w:rsid w:val="002858C0"/>
    <w:rsid w:val="00287C6F"/>
    <w:rsid w:val="00290CF8"/>
    <w:rsid w:val="0029488A"/>
    <w:rsid w:val="00295934"/>
    <w:rsid w:val="00297306"/>
    <w:rsid w:val="002976F5"/>
    <w:rsid w:val="002A139F"/>
    <w:rsid w:val="002A1E53"/>
    <w:rsid w:val="002A359E"/>
    <w:rsid w:val="002B0DCD"/>
    <w:rsid w:val="002B11C4"/>
    <w:rsid w:val="002B1655"/>
    <w:rsid w:val="002B1D13"/>
    <w:rsid w:val="002B2ECF"/>
    <w:rsid w:val="002B3127"/>
    <w:rsid w:val="002B3D73"/>
    <w:rsid w:val="002B43C3"/>
    <w:rsid w:val="002C6380"/>
    <w:rsid w:val="002C724D"/>
    <w:rsid w:val="002C73CC"/>
    <w:rsid w:val="002D1EBF"/>
    <w:rsid w:val="002E2CE2"/>
    <w:rsid w:val="002E72B3"/>
    <w:rsid w:val="002F15C4"/>
    <w:rsid w:val="002F446F"/>
    <w:rsid w:val="002F4AD1"/>
    <w:rsid w:val="002F4B74"/>
    <w:rsid w:val="002F4F70"/>
    <w:rsid w:val="002F560E"/>
    <w:rsid w:val="0030223D"/>
    <w:rsid w:val="00302DAE"/>
    <w:rsid w:val="0030352B"/>
    <w:rsid w:val="003071DA"/>
    <w:rsid w:val="0031233E"/>
    <w:rsid w:val="00312DA8"/>
    <w:rsid w:val="00314490"/>
    <w:rsid w:val="003144CE"/>
    <w:rsid w:val="00315B05"/>
    <w:rsid w:val="00315F5F"/>
    <w:rsid w:val="00322A16"/>
    <w:rsid w:val="0032345A"/>
    <w:rsid w:val="00326046"/>
    <w:rsid w:val="00326A8A"/>
    <w:rsid w:val="00330E90"/>
    <w:rsid w:val="00331945"/>
    <w:rsid w:val="0033327C"/>
    <w:rsid w:val="00334899"/>
    <w:rsid w:val="00336559"/>
    <w:rsid w:val="00337072"/>
    <w:rsid w:val="00337FC6"/>
    <w:rsid w:val="003403A2"/>
    <w:rsid w:val="003416CA"/>
    <w:rsid w:val="003419CE"/>
    <w:rsid w:val="00342906"/>
    <w:rsid w:val="00344522"/>
    <w:rsid w:val="003460BB"/>
    <w:rsid w:val="0034706C"/>
    <w:rsid w:val="0035172F"/>
    <w:rsid w:val="00356D9A"/>
    <w:rsid w:val="00364248"/>
    <w:rsid w:val="00364DBA"/>
    <w:rsid w:val="003670BD"/>
    <w:rsid w:val="0036776D"/>
    <w:rsid w:val="0037059C"/>
    <w:rsid w:val="003741A6"/>
    <w:rsid w:val="003741D4"/>
    <w:rsid w:val="00380002"/>
    <w:rsid w:val="00382EF0"/>
    <w:rsid w:val="003832CB"/>
    <w:rsid w:val="003841C8"/>
    <w:rsid w:val="00385A16"/>
    <w:rsid w:val="00387670"/>
    <w:rsid w:val="003942D1"/>
    <w:rsid w:val="003A0A69"/>
    <w:rsid w:val="003A3218"/>
    <w:rsid w:val="003A6361"/>
    <w:rsid w:val="003A79FF"/>
    <w:rsid w:val="003B022B"/>
    <w:rsid w:val="003B107B"/>
    <w:rsid w:val="003B2088"/>
    <w:rsid w:val="003B2E2E"/>
    <w:rsid w:val="003B69F3"/>
    <w:rsid w:val="003C454E"/>
    <w:rsid w:val="003C477E"/>
    <w:rsid w:val="003C4AC8"/>
    <w:rsid w:val="003C775F"/>
    <w:rsid w:val="003D1E76"/>
    <w:rsid w:val="003D7103"/>
    <w:rsid w:val="003D75D1"/>
    <w:rsid w:val="003D7D20"/>
    <w:rsid w:val="003D7E4D"/>
    <w:rsid w:val="003E5996"/>
    <w:rsid w:val="003E6168"/>
    <w:rsid w:val="003E635B"/>
    <w:rsid w:val="003E6771"/>
    <w:rsid w:val="003F0BCD"/>
    <w:rsid w:val="003F1FF4"/>
    <w:rsid w:val="003F37E5"/>
    <w:rsid w:val="003F4A69"/>
    <w:rsid w:val="003F6646"/>
    <w:rsid w:val="00400399"/>
    <w:rsid w:val="004014A9"/>
    <w:rsid w:val="00402F80"/>
    <w:rsid w:val="004030F4"/>
    <w:rsid w:val="00404501"/>
    <w:rsid w:val="0040495A"/>
    <w:rsid w:val="00406029"/>
    <w:rsid w:val="00406625"/>
    <w:rsid w:val="00412D79"/>
    <w:rsid w:val="00421553"/>
    <w:rsid w:val="0042359A"/>
    <w:rsid w:val="00424635"/>
    <w:rsid w:val="004310AD"/>
    <w:rsid w:val="004317D1"/>
    <w:rsid w:val="00431BB5"/>
    <w:rsid w:val="00432A1B"/>
    <w:rsid w:val="00434E27"/>
    <w:rsid w:val="00436D5C"/>
    <w:rsid w:val="004400F7"/>
    <w:rsid w:val="00440855"/>
    <w:rsid w:val="0044407A"/>
    <w:rsid w:val="0044664A"/>
    <w:rsid w:val="00447AC2"/>
    <w:rsid w:val="00447D26"/>
    <w:rsid w:val="00450F5D"/>
    <w:rsid w:val="004518A2"/>
    <w:rsid w:val="00457F19"/>
    <w:rsid w:val="004631CD"/>
    <w:rsid w:val="004648C0"/>
    <w:rsid w:val="00465EBB"/>
    <w:rsid w:val="00470D4F"/>
    <w:rsid w:val="00471445"/>
    <w:rsid w:val="004723D6"/>
    <w:rsid w:val="0047304A"/>
    <w:rsid w:val="00473A95"/>
    <w:rsid w:val="00473AC1"/>
    <w:rsid w:val="00474BE6"/>
    <w:rsid w:val="004778C5"/>
    <w:rsid w:val="00480F7D"/>
    <w:rsid w:val="0048117C"/>
    <w:rsid w:val="0048142A"/>
    <w:rsid w:val="00481954"/>
    <w:rsid w:val="00481FDB"/>
    <w:rsid w:val="0048296A"/>
    <w:rsid w:val="0048524B"/>
    <w:rsid w:val="004861DE"/>
    <w:rsid w:val="00492680"/>
    <w:rsid w:val="004933B8"/>
    <w:rsid w:val="0049412B"/>
    <w:rsid w:val="00495CB5"/>
    <w:rsid w:val="00496423"/>
    <w:rsid w:val="004A09DC"/>
    <w:rsid w:val="004A1E8E"/>
    <w:rsid w:val="004A56F3"/>
    <w:rsid w:val="004A5A29"/>
    <w:rsid w:val="004B4BAD"/>
    <w:rsid w:val="004B4F7E"/>
    <w:rsid w:val="004B5C28"/>
    <w:rsid w:val="004B5C37"/>
    <w:rsid w:val="004B6182"/>
    <w:rsid w:val="004C077B"/>
    <w:rsid w:val="004C11CB"/>
    <w:rsid w:val="004C1740"/>
    <w:rsid w:val="004C1BAA"/>
    <w:rsid w:val="004C1FC7"/>
    <w:rsid w:val="004C324D"/>
    <w:rsid w:val="004C4AD4"/>
    <w:rsid w:val="004C4C9F"/>
    <w:rsid w:val="004C6D76"/>
    <w:rsid w:val="004C6E51"/>
    <w:rsid w:val="004D1BF9"/>
    <w:rsid w:val="004D20CB"/>
    <w:rsid w:val="004D5ABA"/>
    <w:rsid w:val="004D69B9"/>
    <w:rsid w:val="004D759B"/>
    <w:rsid w:val="004E11C1"/>
    <w:rsid w:val="004E4931"/>
    <w:rsid w:val="004E5105"/>
    <w:rsid w:val="004E6872"/>
    <w:rsid w:val="004F0232"/>
    <w:rsid w:val="004F29C6"/>
    <w:rsid w:val="004F36A2"/>
    <w:rsid w:val="004F4F51"/>
    <w:rsid w:val="00501648"/>
    <w:rsid w:val="00501DC3"/>
    <w:rsid w:val="0050409D"/>
    <w:rsid w:val="00510CC9"/>
    <w:rsid w:val="00511227"/>
    <w:rsid w:val="0051556D"/>
    <w:rsid w:val="0051560E"/>
    <w:rsid w:val="005168C0"/>
    <w:rsid w:val="005168EF"/>
    <w:rsid w:val="005208A2"/>
    <w:rsid w:val="0052130B"/>
    <w:rsid w:val="00521B7F"/>
    <w:rsid w:val="00524D62"/>
    <w:rsid w:val="00524F6C"/>
    <w:rsid w:val="0052651E"/>
    <w:rsid w:val="00526935"/>
    <w:rsid w:val="00533242"/>
    <w:rsid w:val="0054095C"/>
    <w:rsid w:val="00542CC2"/>
    <w:rsid w:val="0054500E"/>
    <w:rsid w:val="00551C3E"/>
    <w:rsid w:val="00555C25"/>
    <w:rsid w:val="00556721"/>
    <w:rsid w:val="00560D1E"/>
    <w:rsid w:val="00562C8D"/>
    <w:rsid w:val="005704E3"/>
    <w:rsid w:val="005731F6"/>
    <w:rsid w:val="005745DF"/>
    <w:rsid w:val="00574859"/>
    <w:rsid w:val="00576DAD"/>
    <w:rsid w:val="005776EB"/>
    <w:rsid w:val="0058416B"/>
    <w:rsid w:val="00591332"/>
    <w:rsid w:val="00592491"/>
    <w:rsid w:val="00593111"/>
    <w:rsid w:val="00594E23"/>
    <w:rsid w:val="00595613"/>
    <w:rsid w:val="00597F6F"/>
    <w:rsid w:val="005A0D0F"/>
    <w:rsid w:val="005A11DD"/>
    <w:rsid w:val="005A57B0"/>
    <w:rsid w:val="005B1148"/>
    <w:rsid w:val="005B22BE"/>
    <w:rsid w:val="005B26E8"/>
    <w:rsid w:val="005B473C"/>
    <w:rsid w:val="005B6062"/>
    <w:rsid w:val="005B71ED"/>
    <w:rsid w:val="005C0AC0"/>
    <w:rsid w:val="005C3669"/>
    <w:rsid w:val="005C64DF"/>
    <w:rsid w:val="005C6FF9"/>
    <w:rsid w:val="005C7FB7"/>
    <w:rsid w:val="005D47B3"/>
    <w:rsid w:val="005D5E65"/>
    <w:rsid w:val="005E0156"/>
    <w:rsid w:val="005E3494"/>
    <w:rsid w:val="005E3655"/>
    <w:rsid w:val="005E615C"/>
    <w:rsid w:val="005E7043"/>
    <w:rsid w:val="005F1E71"/>
    <w:rsid w:val="005F2294"/>
    <w:rsid w:val="005F3475"/>
    <w:rsid w:val="005F6561"/>
    <w:rsid w:val="005F65C9"/>
    <w:rsid w:val="005F6998"/>
    <w:rsid w:val="0060172C"/>
    <w:rsid w:val="00604911"/>
    <w:rsid w:val="00605155"/>
    <w:rsid w:val="0060526E"/>
    <w:rsid w:val="006079A9"/>
    <w:rsid w:val="006107BB"/>
    <w:rsid w:val="006121E1"/>
    <w:rsid w:val="00616520"/>
    <w:rsid w:val="00623C15"/>
    <w:rsid w:val="00624D0B"/>
    <w:rsid w:val="00626FF7"/>
    <w:rsid w:val="006340DF"/>
    <w:rsid w:val="00635543"/>
    <w:rsid w:val="00640951"/>
    <w:rsid w:val="00640EEE"/>
    <w:rsid w:val="0064577B"/>
    <w:rsid w:val="006457E0"/>
    <w:rsid w:val="00645B70"/>
    <w:rsid w:val="006500C3"/>
    <w:rsid w:val="00650155"/>
    <w:rsid w:val="006512A2"/>
    <w:rsid w:val="00653AC9"/>
    <w:rsid w:val="00654FC4"/>
    <w:rsid w:val="00655729"/>
    <w:rsid w:val="00660512"/>
    <w:rsid w:val="006619DB"/>
    <w:rsid w:val="006645BA"/>
    <w:rsid w:val="00665C8A"/>
    <w:rsid w:val="00667BD0"/>
    <w:rsid w:val="006746D2"/>
    <w:rsid w:val="00674C29"/>
    <w:rsid w:val="00677393"/>
    <w:rsid w:val="00681E95"/>
    <w:rsid w:val="00684F88"/>
    <w:rsid w:val="00685587"/>
    <w:rsid w:val="00686EC6"/>
    <w:rsid w:val="006928DF"/>
    <w:rsid w:val="006933C1"/>
    <w:rsid w:val="006A23FF"/>
    <w:rsid w:val="006A4E74"/>
    <w:rsid w:val="006A676C"/>
    <w:rsid w:val="006B09DA"/>
    <w:rsid w:val="006B2C30"/>
    <w:rsid w:val="006B3CC2"/>
    <w:rsid w:val="006B41D8"/>
    <w:rsid w:val="006C0A45"/>
    <w:rsid w:val="006C2ADA"/>
    <w:rsid w:val="006C3B68"/>
    <w:rsid w:val="006C5822"/>
    <w:rsid w:val="006D11C5"/>
    <w:rsid w:val="006D1B2A"/>
    <w:rsid w:val="006D5D2A"/>
    <w:rsid w:val="006D5DB4"/>
    <w:rsid w:val="006D6D8F"/>
    <w:rsid w:val="006E094D"/>
    <w:rsid w:val="006E69E3"/>
    <w:rsid w:val="006F4526"/>
    <w:rsid w:val="006F4B2C"/>
    <w:rsid w:val="006F561A"/>
    <w:rsid w:val="006F7B66"/>
    <w:rsid w:val="00701EFC"/>
    <w:rsid w:val="00705A3D"/>
    <w:rsid w:val="0071299B"/>
    <w:rsid w:val="00713833"/>
    <w:rsid w:val="0071573F"/>
    <w:rsid w:val="00716143"/>
    <w:rsid w:val="00717067"/>
    <w:rsid w:val="00717D69"/>
    <w:rsid w:val="00720777"/>
    <w:rsid w:val="00720A48"/>
    <w:rsid w:val="007224B0"/>
    <w:rsid w:val="00722D8D"/>
    <w:rsid w:val="00723E92"/>
    <w:rsid w:val="007275F6"/>
    <w:rsid w:val="00733FCB"/>
    <w:rsid w:val="00736440"/>
    <w:rsid w:val="007364A5"/>
    <w:rsid w:val="00736A5D"/>
    <w:rsid w:val="007410CB"/>
    <w:rsid w:val="00743274"/>
    <w:rsid w:val="00743C47"/>
    <w:rsid w:val="007450BA"/>
    <w:rsid w:val="007513A6"/>
    <w:rsid w:val="00753202"/>
    <w:rsid w:val="0075355B"/>
    <w:rsid w:val="00753B9A"/>
    <w:rsid w:val="00753D10"/>
    <w:rsid w:val="00756D7D"/>
    <w:rsid w:val="00764AC6"/>
    <w:rsid w:val="007655FE"/>
    <w:rsid w:val="00765DB6"/>
    <w:rsid w:val="00773D28"/>
    <w:rsid w:val="007754FC"/>
    <w:rsid w:val="0077691B"/>
    <w:rsid w:val="00781329"/>
    <w:rsid w:val="00783402"/>
    <w:rsid w:val="007911CE"/>
    <w:rsid w:val="00792B7A"/>
    <w:rsid w:val="00796036"/>
    <w:rsid w:val="007964FA"/>
    <w:rsid w:val="007A035C"/>
    <w:rsid w:val="007A1B60"/>
    <w:rsid w:val="007A322E"/>
    <w:rsid w:val="007A344C"/>
    <w:rsid w:val="007A649E"/>
    <w:rsid w:val="007A6D16"/>
    <w:rsid w:val="007B1A95"/>
    <w:rsid w:val="007B6959"/>
    <w:rsid w:val="007B73FF"/>
    <w:rsid w:val="007B7A33"/>
    <w:rsid w:val="007B7A64"/>
    <w:rsid w:val="007C16DA"/>
    <w:rsid w:val="007C33DB"/>
    <w:rsid w:val="007C4791"/>
    <w:rsid w:val="007C5B7D"/>
    <w:rsid w:val="007D3BF3"/>
    <w:rsid w:val="007D6BD9"/>
    <w:rsid w:val="007D7C41"/>
    <w:rsid w:val="007E1797"/>
    <w:rsid w:val="007E3FA1"/>
    <w:rsid w:val="007E73E2"/>
    <w:rsid w:val="007F0624"/>
    <w:rsid w:val="007F2C43"/>
    <w:rsid w:val="007F48FF"/>
    <w:rsid w:val="007F511B"/>
    <w:rsid w:val="00800B75"/>
    <w:rsid w:val="008031DB"/>
    <w:rsid w:val="00803391"/>
    <w:rsid w:val="0080786C"/>
    <w:rsid w:val="00811EAE"/>
    <w:rsid w:val="00813813"/>
    <w:rsid w:val="00815518"/>
    <w:rsid w:val="00815C3F"/>
    <w:rsid w:val="00820B22"/>
    <w:rsid w:val="008220CB"/>
    <w:rsid w:val="00830C2A"/>
    <w:rsid w:val="008312BA"/>
    <w:rsid w:val="00832BB3"/>
    <w:rsid w:val="00833933"/>
    <w:rsid w:val="00834ADF"/>
    <w:rsid w:val="00835457"/>
    <w:rsid w:val="00836834"/>
    <w:rsid w:val="00840264"/>
    <w:rsid w:val="0084105A"/>
    <w:rsid w:val="00847453"/>
    <w:rsid w:val="008511A7"/>
    <w:rsid w:val="00855FB9"/>
    <w:rsid w:val="0085731F"/>
    <w:rsid w:val="00860031"/>
    <w:rsid w:val="008632D4"/>
    <w:rsid w:val="0086660C"/>
    <w:rsid w:val="00870723"/>
    <w:rsid w:val="008730BF"/>
    <w:rsid w:val="008737E2"/>
    <w:rsid w:val="0087498F"/>
    <w:rsid w:val="00875484"/>
    <w:rsid w:val="00876733"/>
    <w:rsid w:val="00881A83"/>
    <w:rsid w:val="0088280E"/>
    <w:rsid w:val="00882EE9"/>
    <w:rsid w:val="0088306E"/>
    <w:rsid w:val="008831DB"/>
    <w:rsid w:val="00887DB5"/>
    <w:rsid w:val="00890DA3"/>
    <w:rsid w:val="0089329D"/>
    <w:rsid w:val="008933B2"/>
    <w:rsid w:val="00894384"/>
    <w:rsid w:val="008949F0"/>
    <w:rsid w:val="00896409"/>
    <w:rsid w:val="00896F4D"/>
    <w:rsid w:val="008A5250"/>
    <w:rsid w:val="008A566E"/>
    <w:rsid w:val="008A649A"/>
    <w:rsid w:val="008A6FDB"/>
    <w:rsid w:val="008B13D6"/>
    <w:rsid w:val="008B13DD"/>
    <w:rsid w:val="008B51EB"/>
    <w:rsid w:val="008B5AA1"/>
    <w:rsid w:val="008C1CA8"/>
    <w:rsid w:val="008C2DC7"/>
    <w:rsid w:val="008C3F27"/>
    <w:rsid w:val="008C72CC"/>
    <w:rsid w:val="008D205D"/>
    <w:rsid w:val="008D454C"/>
    <w:rsid w:val="008D678B"/>
    <w:rsid w:val="008D6A77"/>
    <w:rsid w:val="008E00F6"/>
    <w:rsid w:val="008E0754"/>
    <w:rsid w:val="008E332F"/>
    <w:rsid w:val="008F6421"/>
    <w:rsid w:val="0090033E"/>
    <w:rsid w:val="009025CB"/>
    <w:rsid w:val="00902884"/>
    <w:rsid w:val="00903C67"/>
    <w:rsid w:val="00904AB5"/>
    <w:rsid w:val="0091050C"/>
    <w:rsid w:val="009109F2"/>
    <w:rsid w:val="00914F66"/>
    <w:rsid w:val="00915C66"/>
    <w:rsid w:val="00915D32"/>
    <w:rsid w:val="0092277D"/>
    <w:rsid w:val="00924565"/>
    <w:rsid w:val="00924645"/>
    <w:rsid w:val="00925726"/>
    <w:rsid w:val="00933CE9"/>
    <w:rsid w:val="00936261"/>
    <w:rsid w:val="009362A5"/>
    <w:rsid w:val="00942B88"/>
    <w:rsid w:val="00945537"/>
    <w:rsid w:val="009457F9"/>
    <w:rsid w:val="009513D9"/>
    <w:rsid w:val="00955CE0"/>
    <w:rsid w:val="00960AB5"/>
    <w:rsid w:val="00960D25"/>
    <w:rsid w:val="00961E72"/>
    <w:rsid w:val="00964846"/>
    <w:rsid w:val="00966212"/>
    <w:rsid w:val="00971710"/>
    <w:rsid w:val="009733D0"/>
    <w:rsid w:val="00983740"/>
    <w:rsid w:val="00983A21"/>
    <w:rsid w:val="0098602A"/>
    <w:rsid w:val="00994B29"/>
    <w:rsid w:val="009A17E6"/>
    <w:rsid w:val="009A3C8E"/>
    <w:rsid w:val="009A3FAB"/>
    <w:rsid w:val="009A412E"/>
    <w:rsid w:val="009A5703"/>
    <w:rsid w:val="009A658D"/>
    <w:rsid w:val="009A734A"/>
    <w:rsid w:val="009B1A5E"/>
    <w:rsid w:val="009B2865"/>
    <w:rsid w:val="009B6BB2"/>
    <w:rsid w:val="009C14C0"/>
    <w:rsid w:val="009C2228"/>
    <w:rsid w:val="009C41A0"/>
    <w:rsid w:val="009C5DB9"/>
    <w:rsid w:val="009C789A"/>
    <w:rsid w:val="009D1238"/>
    <w:rsid w:val="009D4163"/>
    <w:rsid w:val="009D597A"/>
    <w:rsid w:val="009D5C7E"/>
    <w:rsid w:val="009E3035"/>
    <w:rsid w:val="009E3270"/>
    <w:rsid w:val="009E3287"/>
    <w:rsid w:val="009F58F7"/>
    <w:rsid w:val="00A01870"/>
    <w:rsid w:val="00A037AA"/>
    <w:rsid w:val="00A062B0"/>
    <w:rsid w:val="00A10C5E"/>
    <w:rsid w:val="00A11654"/>
    <w:rsid w:val="00A13208"/>
    <w:rsid w:val="00A150C5"/>
    <w:rsid w:val="00A15873"/>
    <w:rsid w:val="00A15F9F"/>
    <w:rsid w:val="00A16373"/>
    <w:rsid w:val="00A169AD"/>
    <w:rsid w:val="00A17071"/>
    <w:rsid w:val="00A20B10"/>
    <w:rsid w:val="00A2256A"/>
    <w:rsid w:val="00A32046"/>
    <w:rsid w:val="00A3251B"/>
    <w:rsid w:val="00A3488D"/>
    <w:rsid w:val="00A35D81"/>
    <w:rsid w:val="00A362D7"/>
    <w:rsid w:val="00A4079F"/>
    <w:rsid w:val="00A407AD"/>
    <w:rsid w:val="00A41572"/>
    <w:rsid w:val="00A41F82"/>
    <w:rsid w:val="00A4272B"/>
    <w:rsid w:val="00A42E26"/>
    <w:rsid w:val="00A4505B"/>
    <w:rsid w:val="00A500C5"/>
    <w:rsid w:val="00A5204B"/>
    <w:rsid w:val="00A54572"/>
    <w:rsid w:val="00A619DC"/>
    <w:rsid w:val="00A61D10"/>
    <w:rsid w:val="00A62AA5"/>
    <w:rsid w:val="00A635B8"/>
    <w:rsid w:val="00A7114F"/>
    <w:rsid w:val="00A713ED"/>
    <w:rsid w:val="00A73CC6"/>
    <w:rsid w:val="00A7575C"/>
    <w:rsid w:val="00A773BF"/>
    <w:rsid w:val="00A80F04"/>
    <w:rsid w:val="00A814AD"/>
    <w:rsid w:val="00A82490"/>
    <w:rsid w:val="00A901B5"/>
    <w:rsid w:val="00A90243"/>
    <w:rsid w:val="00A9262A"/>
    <w:rsid w:val="00A9418C"/>
    <w:rsid w:val="00A97DAB"/>
    <w:rsid w:val="00AA04B3"/>
    <w:rsid w:val="00AA5525"/>
    <w:rsid w:val="00AA5F46"/>
    <w:rsid w:val="00AA6958"/>
    <w:rsid w:val="00AA768F"/>
    <w:rsid w:val="00AB3DE5"/>
    <w:rsid w:val="00AB634D"/>
    <w:rsid w:val="00AB772D"/>
    <w:rsid w:val="00AC5DF5"/>
    <w:rsid w:val="00AC6218"/>
    <w:rsid w:val="00AD6F98"/>
    <w:rsid w:val="00AD7855"/>
    <w:rsid w:val="00AE0450"/>
    <w:rsid w:val="00AE32C7"/>
    <w:rsid w:val="00AE4B1D"/>
    <w:rsid w:val="00AE5D14"/>
    <w:rsid w:val="00AF48DA"/>
    <w:rsid w:val="00AF54D7"/>
    <w:rsid w:val="00AF56C4"/>
    <w:rsid w:val="00AF782E"/>
    <w:rsid w:val="00B04F9D"/>
    <w:rsid w:val="00B05790"/>
    <w:rsid w:val="00B07BEC"/>
    <w:rsid w:val="00B11922"/>
    <w:rsid w:val="00B13239"/>
    <w:rsid w:val="00B14FE5"/>
    <w:rsid w:val="00B15B54"/>
    <w:rsid w:val="00B170B9"/>
    <w:rsid w:val="00B22025"/>
    <w:rsid w:val="00B24BE3"/>
    <w:rsid w:val="00B339D7"/>
    <w:rsid w:val="00B34E49"/>
    <w:rsid w:val="00B3660C"/>
    <w:rsid w:val="00B40935"/>
    <w:rsid w:val="00B42722"/>
    <w:rsid w:val="00B42A7C"/>
    <w:rsid w:val="00B434B3"/>
    <w:rsid w:val="00B5157C"/>
    <w:rsid w:val="00B51D24"/>
    <w:rsid w:val="00B55DC6"/>
    <w:rsid w:val="00B669D7"/>
    <w:rsid w:val="00B752EE"/>
    <w:rsid w:val="00B80187"/>
    <w:rsid w:val="00B82906"/>
    <w:rsid w:val="00B834DF"/>
    <w:rsid w:val="00B960F8"/>
    <w:rsid w:val="00BA058F"/>
    <w:rsid w:val="00BA14D5"/>
    <w:rsid w:val="00BA3DCF"/>
    <w:rsid w:val="00BA471D"/>
    <w:rsid w:val="00BA7A96"/>
    <w:rsid w:val="00BB1614"/>
    <w:rsid w:val="00BB1DA4"/>
    <w:rsid w:val="00BB2CC1"/>
    <w:rsid w:val="00BB2F09"/>
    <w:rsid w:val="00BB62AE"/>
    <w:rsid w:val="00BB69A7"/>
    <w:rsid w:val="00BC0445"/>
    <w:rsid w:val="00BC21B8"/>
    <w:rsid w:val="00BC3B36"/>
    <w:rsid w:val="00BC3FA0"/>
    <w:rsid w:val="00BC4A03"/>
    <w:rsid w:val="00BC4E6A"/>
    <w:rsid w:val="00BC697C"/>
    <w:rsid w:val="00BD083B"/>
    <w:rsid w:val="00BD18AB"/>
    <w:rsid w:val="00BD252F"/>
    <w:rsid w:val="00BD4829"/>
    <w:rsid w:val="00BD79F6"/>
    <w:rsid w:val="00BE0F2B"/>
    <w:rsid w:val="00BE11C3"/>
    <w:rsid w:val="00BE3FFD"/>
    <w:rsid w:val="00BE5F55"/>
    <w:rsid w:val="00BE6FA5"/>
    <w:rsid w:val="00BE7761"/>
    <w:rsid w:val="00BF1D2F"/>
    <w:rsid w:val="00BF3161"/>
    <w:rsid w:val="00BF33C4"/>
    <w:rsid w:val="00BF7EAA"/>
    <w:rsid w:val="00C0097C"/>
    <w:rsid w:val="00C01246"/>
    <w:rsid w:val="00C05EC7"/>
    <w:rsid w:val="00C1160E"/>
    <w:rsid w:val="00C13616"/>
    <w:rsid w:val="00C14DFD"/>
    <w:rsid w:val="00C172C6"/>
    <w:rsid w:val="00C222D3"/>
    <w:rsid w:val="00C23BA6"/>
    <w:rsid w:val="00C24E85"/>
    <w:rsid w:val="00C2642A"/>
    <w:rsid w:val="00C31B9F"/>
    <w:rsid w:val="00C32B80"/>
    <w:rsid w:val="00C334D6"/>
    <w:rsid w:val="00C34AF9"/>
    <w:rsid w:val="00C36C15"/>
    <w:rsid w:val="00C409F2"/>
    <w:rsid w:val="00C42275"/>
    <w:rsid w:val="00C42862"/>
    <w:rsid w:val="00C42DB9"/>
    <w:rsid w:val="00C4321A"/>
    <w:rsid w:val="00C43E38"/>
    <w:rsid w:val="00C47655"/>
    <w:rsid w:val="00C52C56"/>
    <w:rsid w:val="00C55968"/>
    <w:rsid w:val="00C56176"/>
    <w:rsid w:val="00C56235"/>
    <w:rsid w:val="00C56BBA"/>
    <w:rsid w:val="00C56C03"/>
    <w:rsid w:val="00C6000C"/>
    <w:rsid w:val="00C62D89"/>
    <w:rsid w:val="00C634A8"/>
    <w:rsid w:val="00C662C9"/>
    <w:rsid w:val="00C66CC8"/>
    <w:rsid w:val="00C703EA"/>
    <w:rsid w:val="00C72B9D"/>
    <w:rsid w:val="00C77739"/>
    <w:rsid w:val="00CA038A"/>
    <w:rsid w:val="00CA1D3D"/>
    <w:rsid w:val="00CA32BD"/>
    <w:rsid w:val="00CA4D02"/>
    <w:rsid w:val="00CA5075"/>
    <w:rsid w:val="00CA65B8"/>
    <w:rsid w:val="00CB0000"/>
    <w:rsid w:val="00CB1CFD"/>
    <w:rsid w:val="00CB27C0"/>
    <w:rsid w:val="00CB4F44"/>
    <w:rsid w:val="00CB5296"/>
    <w:rsid w:val="00CB6497"/>
    <w:rsid w:val="00CB7314"/>
    <w:rsid w:val="00CB779B"/>
    <w:rsid w:val="00CC2D84"/>
    <w:rsid w:val="00CC3331"/>
    <w:rsid w:val="00CC35A4"/>
    <w:rsid w:val="00CC5788"/>
    <w:rsid w:val="00CC5A1A"/>
    <w:rsid w:val="00CC5A2D"/>
    <w:rsid w:val="00CC7E26"/>
    <w:rsid w:val="00CD0B82"/>
    <w:rsid w:val="00CD4D69"/>
    <w:rsid w:val="00CD58D8"/>
    <w:rsid w:val="00CE5C56"/>
    <w:rsid w:val="00CE7C0E"/>
    <w:rsid w:val="00CF0268"/>
    <w:rsid w:val="00CF051C"/>
    <w:rsid w:val="00CF174A"/>
    <w:rsid w:val="00CF180C"/>
    <w:rsid w:val="00CF2DCB"/>
    <w:rsid w:val="00CF3E9A"/>
    <w:rsid w:val="00D00D5B"/>
    <w:rsid w:val="00D01309"/>
    <w:rsid w:val="00D01FC2"/>
    <w:rsid w:val="00D02EF3"/>
    <w:rsid w:val="00D03FE3"/>
    <w:rsid w:val="00D05FED"/>
    <w:rsid w:val="00D06F24"/>
    <w:rsid w:val="00D10D5C"/>
    <w:rsid w:val="00D1261C"/>
    <w:rsid w:val="00D12940"/>
    <w:rsid w:val="00D136D6"/>
    <w:rsid w:val="00D21B74"/>
    <w:rsid w:val="00D23407"/>
    <w:rsid w:val="00D23D85"/>
    <w:rsid w:val="00D25EFE"/>
    <w:rsid w:val="00D31BC8"/>
    <w:rsid w:val="00D332F8"/>
    <w:rsid w:val="00D3357A"/>
    <w:rsid w:val="00D33926"/>
    <w:rsid w:val="00D36C4A"/>
    <w:rsid w:val="00D37142"/>
    <w:rsid w:val="00D40608"/>
    <w:rsid w:val="00D415CC"/>
    <w:rsid w:val="00D53AA4"/>
    <w:rsid w:val="00D6200F"/>
    <w:rsid w:val="00D64F4E"/>
    <w:rsid w:val="00D650B1"/>
    <w:rsid w:val="00D66025"/>
    <w:rsid w:val="00D66697"/>
    <w:rsid w:val="00D679B1"/>
    <w:rsid w:val="00D700AD"/>
    <w:rsid w:val="00D70C10"/>
    <w:rsid w:val="00D7255D"/>
    <w:rsid w:val="00D72C01"/>
    <w:rsid w:val="00D74063"/>
    <w:rsid w:val="00D76B85"/>
    <w:rsid w:val="00D82B8F"/>
    <w:rsid w:val="00D91A19"/>
    <w:rsid w:val="00D92102"/>
    <w:rsid w:val="00D92FCD"/>
    <w:rsid w:val="00D94100"/>
    <w:rsid w:val="00D94F68"/>
    <w:rsid w:val="00D958D7"/>
    <w:rsid w:val="00DA2F00"/>
    <w:rsid w:val="00DA32D7"/>
    <w:rsid w:val="00DA4A29"/>
    <w:rsid w:val="00DA4E3B"/>
    <w:rsid w:val="00DB0127"/>
    <w:rsid w:val="00DB2DBB"/>
    <w:rsid w:val="00DB5042"/>
    <w:rsid w:val="00DC3026"/>
    <w:rsid w:val="00DC3085"/>
    <w:rsid w:val="00DC52F2"/>
    <w:rsid w:val="00DC6BE8"/>
    <w:rsid w:val="00DC7A96"/>
    <w:rsid w:val="00DD45E3"/>
    <w:rsid w:val="00DD76E2"/>
    <w:rsid w:val="00DE21DA"/>
    <w:rsid w:val="00DE2E42"/>
    <w:rsid w:val="00DE43F5"/>
    <w:rsid w:val="00DF0E3C"/>
    <w:rsid w:val="00DF6FEE"/>
    <w:rsid w:val="00E00743"/>
    <w:rsid w:val="00E01953"/>
    <w:rsid w:val="00E02571"/>
    <w:rsid w:val="00E02F4D"/>
    <w:rsid w:val="00E048EB"/>
    <w:rsid w:val="00E054DA"/>
    <w:rsid w:val="00E12678"/>
    <w:rsid w:val="00E12997"/>
    <w:rsid w:val="00E12D96"/>
    <w:rsid w:val="00E1303F"/>
    <w:rsid w:val="00E132BE"/>
    <w:rsid w:val="00E14D60"/>
    <w:rsid w:val="00E1517D"/>
    <w:rsid w:val="00E16865"/>
    <w:rsid w:val="00E2418A"/>
    <w:rsid w:val="00E24911"/>
    <w:rsid w:val="00E249DE"/>
    <w:rsid w:val="00E30DE3"/>
    <w:rsid w:val="00E32F86"/>
    <w:rsid w:val="00E343FD"/>
    <w:rsid w:val="00E4098C"/>
    <w:rsid w:val="00E42EBE"/>
    <w:rsid w:val="00E42FFD"/>
    <w:rsid w:val="00E43F80"/>
    <w:rsid w:val="00E4487C"/>
    <w:rsid w:val="00E45685"/>
    <w:rsid w:val="00E4595B"/>
    <w:rsid w:val="00E46593"/>
    <w:rsid w:val="00E46CEE"/>
    <w:rsid w:val="00E473B0"/>
    <w:rsid w:val="00E50BCB"/>
    <w:rsid w:val="00E522D2"/>
    <w:rsid w:val="00E5326C"/>
    <w:rsid w:val="00E60339"/>
    <w:rsid w:val="00E603F7"/>
    <w:rsid w:val="00E60F48"/>
    <w:rsid w:val="00E62C74"/>
    <w:rsid w:val="00E62C86"/>
    <w:rsid w:val="00E6412F"/>
    <w:rsid w:val="00E6464F"/>
    <w:rsid w:val="00E64F44"/>
    <w:rsid w:val="00E70B3D"/>
    <w:rsid w:val="00E70B4C"/>
    <w:rsid w:val="00E766F8"/>
    <w:rsid w:val="00E77150"/>
    <w:rsid w:val="00E86922"/>
    <w:rsid w:val="00E86984"/>
    <w:rsid w:val="00E90EB1"/>
    <w:rsid w:val="00E915B2"/>
    <w:rsid w:val="00E921D8"/>
    <w:rsid w:val="00E953E4"/>
    <w:rsid w:val="00E962B8"/>
    <w:rsid w:val="00E9663B"/>
    <w:rsid w:val="00EA013D"/>
    <w:rsid w:val="00EA0A78"/>
    <w:rsid w:val="00EA2558"/>
    <w:rsid w:val="00EA74CB"/>
    <w:rsid w:val="00EB3019"/>
    <w:rsid w:val="00EB6F70"/>
    <w:rsid w:val="00EC160A"/>
    <w:rsid w:val="00EC2FB2"/>
    <w:rsid w:val="00EC6DD2"/>
    <w:rsid w:val="00ED1AC8"/>
    <w:rsid w:val="00ED6082"/>
    <w:rsid w:val="00ED66C1"/>
    <w:rsid w:val="00EE06E5"/>
    <w:rsid w:val="00EE0D35"/>
    <w:rsid w:val="00EE10BE"/>
    <w:rsid w:val="00EE2EF8"/>
    <w:rsid w:val="00EE5AF6"/>
    <w:rsid w:val="00EF12CE"/>
    <w:rsid w:val="00EF27D9"/>
    <w:rsid w:val="00EF3238"/>
    <w:rsid w:val="00EF35CD"/>
    <w:rsid w:val="00EF4C4E"/>
    <w:rsid w:val="00EF5F0B"/>
    <w:rsid w:val="00EF62E4"/>
    <w:rsid w:val="00EF7291"/>
    <w:rsid w:val="00F03608"/>
    <w:rsid w:val="00F036AA"/>
    <w:rsid w:val="00F04915"/>
    <w:rsid w:val="00F06954"/>
    <w:rsid w:val="00F15FF9"/>
    <w:rsid w:val="00F2053E"/>
    <w:rsid w:val="00F224CB"/>
    <w:rsid w:val="00F3184C"/>
    <w:rsid w:val="00F333AA"/>
    <w:rsid w:val="00F37EB2"/>
    <w:rsid w:val="00F37F0E"/>
    <w:rsid w:val="00F45ACB"/>
    <w:rsid w:val="00F46C0A"/>
    <w:rsid w:val="00F46F3B"/>
    <w:rsid w:val="00F47AB8"/>
    <w:rsid w:val="00F47C9C"/>
    <w:rsid w:val="00F47F96"/>
    <w:rsid w:val="00F51995"/>
    <w:rsid w:val="00F51D61"/>
    <w:rsid w:val="00F5341A"/>
    <w:rsid w:val="00F5431E"/>
    <w:rsid w:val="00F54CAE"/>
    <w:rsid w:val="00F5764B"/>
    <w:rsid w:val="00F576E6"/>
    <w:rsid w:val="00F61C5A"/>
    <w:rsid w:val="00F637CF"/>
    <w:rsid w:val="00F63CFE"/>
    <w:rsid w:val="00F64C34"/>
    <w:rsid w:val="00F6731C"/>
    <w:rsid w:val="00F67863"/>
    <w:rsid w:val="00F73AD4"/>
    <w:rsid w:val="00F743E3"/>
    <w:rsid w:val="00F75B1D"/>
    <w:rsid w:val="00F7645D"/>
    <w:rsid w:val="00F77B40"/>
    <w:rsid w:val="00F812DE"/>
    <w:rsid w:val="00F82FB9"/>
    <w:rsid w:val="00F84FC4"/>
    <w:rsid w:val="00F85FE5"/>
    <w:rsid w:val="00F86B16"/>
    <w:rsid w:val="00F9439B"/>
    <w:rsid w:val="00F94FCA"/>
    <w:rsid w:val="00FA1EFD"/>
    <w:rsid w:val="00FA4D69"/>
    <w:rsid w:val="00FA4EA4"/>
    <w:rsid w:val="00FA77C9"/>
    <w:rsid w:val="00FA7C99"/>
    <w:rsid w:val="00FB1115"/>
    <w:rsid w:val="00FB162D"/>
    <w:rsid w:val="00FB4B32"/>
    <w:rsid w:val="00FB6C9F"/>
    <w:rsid w:val="00FB7961"/>
    <w:rsid w:val="00FC271E"/>
    <w:rsid w:val="00FC35F5"/>
    <w:rsid w:val="00FC6259"/>
    <w:rsid w:val="00FC64D7"/>
    <w:rsid w:val="00FC7DDD"/>
    <w:rsid w:val="00FD0464"/>
    <w:rsid w:val="00FD046D"/>
    <w:rsid w:val="00FD04BF"/>
    <w:rsid w:val="00FD31BA"/>
    <w:rsid w:val="00FD7939"/>
    <w:rsid w:val="00FE18B7"/>
    <w:rsid w:val="00FE1CFF"/>
    <w:rsid w:val="00FE2537"/>
    <w:rsid w:val="00FE3A0A"/>
    <w:rsid w:val="00FE7CC8"/>
    <w:rsid w:val="00FF0976"/>
    <w:rsid w:val="00FF0C4C"/>
    <w:rsid w:val="00FF1C73"/>
    <w:rsid w:val="00FF2528"/>
    <w:rsid w:val="00FF6067"/>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936261"/>
    <w:pPr>
      <w:spacing w:after="0" w:line="240" w:lineRule="auto"/>
    </w:pPr>
  </w:style>
  <w:style w:type="character" w:customStyle="1" w:styleId="SinespaciadoCar">
    <w:name w:val="Sin espaciado Car"/>
    <w:basedOn w:val="Fuentedeprrafopredeter"/>
    <w:link w:val="Sinespaciado"/>
    <w:uiPriority w:val="1"/>
    <w:rsid w:val="00936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099763741">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A721F-F377-477C-88A1-611E3BBD5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4964</Words>
  <Characters>27304</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7</cp:revision>
  <cp:lastPrinted>2018-03-22T19:02:00Z</cp:lastPrinted>
  <dcterms:created xsi:type="dcterms:W3CDTF">2022-10-10T17:27:00Z</dcterms:created>
  <dcterms:modified xsi:type="dcterms:W3CDTF">2022-10-10T18:37:00Z</dcterms:modified>
</cp:coreProperties>
</file>