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B7" w:rsidRDefault="003735C6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D66AC26" wp14:editId="5434C39E">
            <wp:extent cx="3398044" cy="715721"/>
            <wp:effectExtent l="0" t="0" r="0" b="8255"/>
            <wp:docPr id="3" name="Picture 1" descr="Logo 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Lar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4" cy="71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C6" w:rsidRDefault="003735C6" w:rsidP="003735C6">
      <w:pPr>
        <w:jc w:val="center"/>
      </w:pPr>
      <w:r>
        <w:t>AUDITORIA SUPERIOR DEL ESTADO DE JALISCO</w:t>
      </w:r>
    </w:p>
    <w:p w:rsidR="003735C6" w:rsidRDefault="00452129" w:rsidP="00840333">
      <w:pPr>
        <w:jc w:val="center"/>
      </w:pPr>
      <w:r>
        <w:t>NOTAS A LOS ESTADOS FINAN</w:t>
      </w:r>
      <w:r w:rsidR="009B3598">
        <w:t xml:space="preserve">CIEROS DE ENERO A </w:t>
      </w:r>
      <w:r w:rsidR="002F00EE">
        <w:t>AGOSTO</w:t>
      </w:r>
      <w:r w:rsidR="009B3598">
        <w:t xml:space="preserve"> 202</w:t>
      </w:r>
      <w:r w:rsidR="00156C95">
        <w:t>2</w:t>
      </w:r>
    </w:p>
    <w:p w:rsidR="00840333" w:rsidRDefault="00840333" w:rsidP="00CB12D3">
      <w:pPr>
        <w:jc w:val="both"/>
      </w:pPr>
    </w:p>
    <w:p w:rsidR="00840333" w:rsidRPr="00DD241D" w:rsidRDefault="00840333" w:rsidP="00840333">
      <w:pPr>
        <w:pStyle w:val="SUBTITULO1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NOTAS DE DESGLOSE</w:t>
      </w:r>
    </w:p>
    <w:p w:rsidR="00840333" w:rsidRPr="00DD241D" w:rsidRDefault="00840333" w:rsidP="00840333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ESTADO DE SITUACIÓN FINANCIERA</w:t>
      </w:r>
    </w:p>
    <w:p w:rsidR="00840333" w:rsidRPr="00DD241D" w:rsidRDefault="00840333" w:rsidP="00840333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ACTIVO</w:t>
      </w:r>
    </w:p>
    <w:p w:rsidR="00840333" w:rsidRPr="00DD241D" w:rsidRDefault="00840333" w:rsidP="00840333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 CIRCULANTE</w:t>
      </w:r>
    </w:p>
    <w:p w:rsidR="00840333" w:rsidRPr="00DD241D" w:rsidRDefault="00840333" w:rsidP="00DD241D">
      <w:pPr>
        <w:pStyle w:val="VIETAROMBO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Efectivo y Equivalentes</w:t>
      </w: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40333" w:rsidRPr="00DD241D" w:rsidTr="00337CE5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40333" w:rsidRPr="00DD241D" w:rsidRDefault="00840333" w:rsidP="008E59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Al 31 de </w:t>
            </w:r>
            <w:r w:rsidR="002F00E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agosto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840333" w:rsidRPr="00DD241D" w:rsidTr="00337CE5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Bancos y Tesorería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2F00EE" w:rsidP="002F00EE">
            <w:pPr>
              <w:spacing w:after="0" w:line="240" w:lineRule="exact"/>
              <w:ind w:left="708" w:right="817" w:hanging="708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85,203,100</w:t>
            </w:r>
          </w:p>
        </w:tc>
      </w:tr>
      <w:tr w:rsidR="00840333" w:rsidRPr="00DD241D" w:rsidTr="00337CE5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99575B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2F00EE" w:rsidP="00337CE5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273,393</w:t>
            </w:r>
          </w:p>
        </w:tc>
      </w:tr>
      <w:tr w:rsidR="00840333" w:rsidRPr="00DD241D" w:rsidTr="00337CE5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BA4D9B" w:rsidP="00337CE5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85,476,493</w:t>
            </w:r>
          </w:p>
        </w:tc>
      </w:tr>
    </w:tbl>
    <w:p w:rsidR="00961949" w:rsidRPr="00961949" w:rsidRDefault="00961949" w:rsidP="00961949">
      <w:pPr>
        <w:pStyle w:val="VIETABALA"/>
        <w:ind w:left="1083"/>
        <w:rPr>
          <w:rFonts w:asciiTheme="minorHAnsi" w:hAnsiTheme="minorHAnsi" w:cstheme="minorHAnsi"/>
        </w:rPr>
      </w:pPr>
    </w:p>
    <w:p w:rsidR="00840333" w:rsidRPr="00DD241D" w:rsidRDefault="00840333" w:rsidP="00840333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Bancos / Tesorería: </w:t>
      </w:r>
      <w:r w:rsidRPr="00DD241D">
        <w:rPr>
          <w:rFonts w:asciiTheme="minorHAnsi" w:hAnsiTheme="minorHAnsi" w:cstheme="minorHAnsi"/>
        </w:rPr>
        <w:t xml:space="preserve">Al 31 de </w:t>
      </w:r>
      <w:r w:rsidR="006554F8">
        <w:rPr>
          <w:rFonts w:asciiTheme="minorHAnsi" w:hAnsiTheme="minorHAnsi" w:cstheme="minorHAnsi"/>
        </w:rPr>
        <w:t>agosto</w:t>
      </w:r>
      <w:r w:rsidRPr="00DD241D">
        <w:rPr>
          <w:rFonts w:asciiTheme="minorHAnsi" w:hAnsiTheme="minorHAnsi" w:cstheme="minorHAnsi"/>
        </w:rPr>
        <w:t xml:space="preserve"> el efectivo disponible en instituciones bancarias para el pago de obligaciones con vencimiento próximo es por </w:t>
      </w:r>
      <w:r w:rsidR="00E07C29" w:rsidRPr="00DD241D">
        <w:rPr>
          <w:rFonts w:asciiTheme="minorHAnsi" w:hAnsiTheme="minorHAnsi" w:cstheme="minorHAnsi"/>
        </w:rPr>
        <w:t xml:space="preserve">$ </w:t>
      </w:r>
      <w:r w:rsidR="00383E52">
        <w:rPr>
          <w:rFonts w:asciiTheme="minorHAnsi" w:hAnsiTheme="minorHAnsi" w:cstheme="minorHAnsi"/>
        </w:rPr>
        <w:t>85</w:t>
      </w:r>
      <w:r w:rsidRPr="00DD241D">
        <w:rPr>
          <w:rFonts w:asciiTheme="minorHAnsi" w:hAnsiTheme="minorHAnsi" w:cstheme="minorHAnsi"/>
        </w:rPr>
        <w:t>,</w:t>
      </w:r>
      <w:r w:rsidR="00383E52">
        <w:rPr>
          <w:rFonts w:asciiTheme="minorHAnsi" w:hAnsiTheme="minorHAnsi" w:cstheme="minorHAnsi"/>
        </w:rPr>
        <w:t>203</w:t>
      </w:r>
      <w:r w:rsidR="007320B5" w:rsidRPr="00DD241D">
        <w:rPr>
          <w:rFonts w:asciiTheme="minorHAnsi" w:hAnsiTheme="minorHAnsi" w:cstheme="minorHAnsi"/>
        </w:rPr>
        <w:t>,</w:t>
      </w:r>
      <w:r w:rsidR="00383E52">
        <w:rPr>
          <w:rFonts w:asciiTheme="minorHAnsi" w:hAnsiTheme="minorHAnsi" w:cstheme="minorHAnsi"/>
        </w:rPr>
        <w:t xml:space="preserve">100; </w:t>
      </w:r>
      <w:r w:rsidRPr="00DD241D">
        <w:rPr>
          <w:rFonts w:asciiTheme="minorHAnsi" w:hAnsiTheme="minorHAnsi" w:cstheme="minorHAnsi"/>
        </w:rPr>
        <w:t>el cual se detalla a continuación:</w:t>
      </w: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167"/>
        <w:gridCol w:w="1311"/>
        <w:gridCol w:w="2557"/>
      </w:tblGrid>
      <w:tr w:rsidR="00840333" w:rsidRPr="00DD241D" w:rsidTr="00621A2D">
        <w:trPr>
          <w:trHeight w:val="330"/>
          <w:tblHeader/>
          <w:jc w:val="center"/>
        </w:trPr>
        <w:tc>
          <w:tcPr>
            <w:tcW w:w="1885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67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No. Cta.</w:t>
            </w:r>
          </w:p>
        </w:tc>
        <w:tc>
          <w:tcPr>
            <w:tcW w:w="1311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557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499"/>
            <w:vAlign w:val="center"/>
            <w:hideMark/>
          </w:tcPr>
          <w:p w:rsidR="00840333" w:rsidRPr="00DD241D" w:rsidRDefault="00840333" w:rsidP="008E59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Al 31 de </w:t>
            </w:r>
            <w:r w:rsidR="00626AB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agosto</w:t>
            </w: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840333" w:rsidRPr="00DD241D" w:rsidTr="00621A2D">
        <w:trPr>
          <w:trHeight w:val="22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Efectivo y equivalentes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85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Efectivo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8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Banorte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700C5E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50,846,346</w:t>
            </w:r>
          </w:p>
        </w:tc>
      </w:tr>
      <w:tr w:rsidR="002162C4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EJERC. ANTERIORES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626AB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4,541,</w:t>
            </w:r>
            <w:r w:rsidR="00626AB4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822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Concentradora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AE20A6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42,063,565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lastRenderedPageBreak/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Gastos de</w:t>
            </w:r>
            <w:r w:rsidR="002162C4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Operación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0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Nómina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6AB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37,496</w:t>
            </w:r>
          </w:p>
        </w:tc>
      </w:tr>
      <w:tr w:rsidR="00840333" w:rsidRPr="00DD241D" w:rsidTr="00621A2D">
        <w:trPr>
          <w:trHeight w:val="136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5397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SEVAC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Uno al millar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454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="00AE20A6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772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3642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FEIEF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</w:t>
            </w:r>
            <w:r w:rsidR="002162C4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="00626AB4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458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621A2D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Ingresos</w:t>
            </w:r>
            <w:r w:rsidR="00621A2D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Propios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700C5E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3,731,232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Santander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3</w:t>
            </w:r>
            <w:r w:rsidR="00840333"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4,</w:t>
            </w:r>
            <w:r w:rsidR="00B5435F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356,669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3373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621A2D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AS</w:t>
            </w:r>
            <w:r w:rsidR="00621A2D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EJ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B5435F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34,356,669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700C5E" w:rsidP="00E06D9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85,203,100</w:t>
            </w:r>
          </w:p>
        </w:tc>
      </w:tr>
    </w:tbl>
    <w:p w:rsidR="00840333" w:rsidRPr="00DD241D" w:rsidRDefault="00840333" w:rsidP="00CB12D3">
      <w:pPr>
        <w:jc w:val="both"/>
        <w:rPr>
          <w:rFonts w:cstheme="minorHAnsi"/>
        </w:rPr>
      </w:pPr>
    </w:p>
    <w:p w:rsidR="008E59EA" w:rsidRPr="00DD241D" w:rsidRDefault="008E59EA" w:rsidP="00DD241D">
      <w:pPr>
        <w:pStyle w:val="VIETAROMBO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Derechos a recibir Efectivo o Equivalentes.</w:t>
      </w:r>
    </w:p>
    <w:p w:rsidR="008E59EA" w:rsidRPr="00DD241D" w:rsidRDefault="008E59EA" w:rsidP="008E59EA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Deudores Diversos por Cobrar a Corto Plazo:</w:t>
      </w:r>
      <w:r w:rsidRPr="00DD241D">
        <w:rPr>
          <w:rFonts w:asciiTheme="minorHAnsi" w:hAnsiTheme="minorHAnsi" w:cstheme="minorHAnsi"/>
        </w:rPr>
        <w:t xml:space="preserve"> Corresponde a los importes por concepto de viáticos, pasajes y gastos por comprobar, así como fondos fijos y revolventes.</w:t>
      </w:r>
    </w:p>
    <w:p w:rsidR="008E59EA" w:rsidRPr="00DD241D" w:rsidRDefault="008E59EA" w:rsidP="008E59EA">
      <w:pPr>
        <w:rPr>
          <w:rFonts w:cstheme="minorHAnsi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E59EA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E59EA" w:rsidRPr="00DD241D" w:rsidRDefault="00EF3DFB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8E59EA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E59EA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E59EA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Cuentas por Cobrar a Corto P</w:t>
            </w:r>
            <w:r w:rsidR="008E59EA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0</w:t>
            </w:r>
          </w:p>
        </w:tc>
      </w:tr>
      <w:tr w:rsidR="008E59EA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8E59E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Deudores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iversos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por C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obrar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 Corto 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</w:t>
            </w:r>
            <w:r w:rsidR="00EF3DFB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59,995</w:t>
            </w:r>
          </w:p>
        </w:tc>
      </w:tr>
      <w:tr w:rsidR="00D63BE5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3C10A1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eudores por Anticipos de la Tesorería a C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orto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EF3DFB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25,133</w:t>
            </w:r>
          </w:p>
        </w:tc>
      </w:tr>
      <w:tr w:rsidR="00D63BE5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8E59E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réstamos Otorgados a Corto 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-11,735</w:t>
            </w:r>
          </w:p>
        </w:tc>
      </w:tr>
      <w:tr w:rsidR="008E59EA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EF3DFB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273,393</w:t>
            </w:r>
          </w:p>
        </w:tc>
      </w:tr>
    </w:tbl>
    <w:p w:rsidR="00CB12D3" w:rsidRPr="00DD241D" w:rsidRDefault="00CB12D3" w:rsidP="00CB12D3">
      <w:pPr>
        <w:jc w:val="both"/>
        <w:rPr>
          <w:rFonts w:cstheme="minorHAnsi"/>
        </w:rPr>
      </w:pPr>
    </w:p>
    <w:p w:rsidR="00A34005" w:rsidRPr="00DD241D" w:rsidRDefault="00A34005" w:rsidP="00DD241D">
      <w:pPr>
        <w:pStyle w:val="VIETAROMBO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Derechos a recibir Bienes o Servicios</w:t>
      </w:r>
    </w:p>
    <w:p w:rsidR="00A34005" w:rsidRPr="00DD241D" w:rsidRDefault="00A34005" w:rsidP="00A34005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Anticipos a corto plazo:</w:t>
      </w:r>
      <w:r w:rsidRPr="00DD241D">
        <w:rPr>
          <w:rFonts w:asciiTheme="minorHAnsi" w:hAnsiTheme="minorHAnsi" w:cstheme="minorHAnsi"/>
        </w:rPr>
        <w:t xml:space="preserve"> </w:t>
      </w:r>
      <w:r w:rsidR="00EF3DFB">
        <w:rPr>
          <w:rFonts w:asciiTheme="minorHAnsi" w:hAnsiTheme="minorHAnsi" w:cstheme="minorHAnsi"/>
        </w:rPr>
        <w:t>Al 31 de agosto</w:t>
      </w:r>
      <w:r w:rsidRPr="00DD241D">
        <w:rPr>
          <w:rFonts w:asciiTheme="minorHAnsi" w:hAnsiTheme="minorHAnsi" w:cstheme="minorHAnsi"/>
        </w:rPr>
        <w:t xml:space="preserve"> no existe saldo por reportar.</w:t>
      </w:r>
    </w:p>
    <w:p w:rsidR="005B15B3" w:rsidRPr="00DD241D" w:rsidRDefault="00F67F5F" w:rsidP="00F67F5F">
      <w:pPr>
        <w:tabs>
          <w:tab w:val="left" w:pos="11642"/>
        </w:tabs>
        <w:rPr>
          <w:rFonts w:cstheme="minorHAnsi"/>
        </w:rPr>
      </w:pPr>
      <w:r>
        <w:rPr>
          <w:rFonts w:cstheme="minorHAnsi"/>
        </w:rPr>
        <w:tab/>
      </w:r>
    </w:p>
    <w:p w:rsidR="005B15B3" w:rsidRPr="00DD241D" w:rsidRDefault="005B15B3" w:rsidP="00DD241D">
      <w:pPr>
        <w:pStyle w:val="VIETAROMBO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lastRenderedPageBreak/>
        <w:t>Inventarios</w:t>
      </w:r>
    </w:p>
    <w:p w:rsidR="005B15B3" w:rsidRPr="00DD241D" w:rsidRDefault="005B15B3" w:rsidP="005B15B3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Inventarios: </w:t>
      </w:r>
      <w:r w:rsidRPr="00DD241D">
        <w:rPr>
          <w:rFonts w:asciiTheme="minorHAnsi" w:hAnsiTheme="minorHAnsi" w:cstheme="minorHAnsi"/>
        </w:rPr>
        <w:t xml:space="preserve">Representa el valor de las existencias de toda clase de materias primas en estado natural, transformadas o semitransformadas de naturaleza vegetal, animal y mineral, materiales y suministros que se utilizan en los procesos productivos. </w:t>
      </w:r>
      <w:r w:rsidRPr="00DD241D">
        <w:rPr>
          <w:rFonts w:asciiTheme="minorHAnsi" w:hAnsiTheme="minorHAnsi" w:cstheme="minorHAnsi"/>
          <w:bCs/>
        </w:rPr>
        <w:t xml:space="preserve">La ASEJ, derivado de su actividad de fiscalización, no cuenta con libro de inventarios de materias primas, </w:t>
      </w:r>
      <w:r w:rsidRPr="00DD241D">
        <w:rPr>
          <w:rFonts w:asciiTheme="minorHAnsi" w:hAnsiTheme="minorHAnsi" w:cstheme="minorHAnsi"/>
        </w:rPr>
        <w:t xml:space="preserve">materiales y suministros para producción. </w:t>
      </w:r>
    </w:p>
    <w:p w:rsidR="005B15B3" w:rsidRPr="00DD241D" w:rsidRDefault="005B15B3" w:rsidP="00DD241D">
      <w:pPr>
        <w:pStyle w:val="VIETAROMBO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Almacenes</w:t>
      </w:r>
    </w:p>
    <w:p w:rsidR="005B15B3" w:rsidRPr="00DD241D" w:rsidRDefault="005B15B3" w:rsidP="00A31EEA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Almacén de Materiales y Suministros de Consumo:</w:t>
      </w:r>
      <w:r w:rsidR="00EF3DFB">
        <w:rPr>
          <w:rFonts w:asciiTheme="minorHAnsi" w:hAnsiTheme="minorHAnsi" w:cstheme="minorHAnsi"/>
        </w:rPr>
        <w:t xml:space="preserve"> Al 31 de agosto</w:t>
      </w:r>
      <w:r w:rsidRPr="00DD241D">
        <w:rPr>
          <w:rFonts w:asciiTheme="minorHAnsi" w:hAnsiTheme="minorHAnsi" w:cstheme="minorHAnsi"/>
        </w:rPr>
        <w:t xml:space="preserve"> no existe saldo por reportar.</w:t>
      </w:r>
    </w:p>
    <w:p w:rsidR="005B15B3" w:rsidRPr="00DD241D" w:rsidRDefault="005B15B3" w:rsidP="005B15B3">
      <w:pPr>
        <w:pStyle w:val="VIETAROMBO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Estimación por Pérdida o Deterioro de Activos Circulantes.</w:t>
      </w:r>
    </w:p>
    <w:p w:rsidR="005B15B3" w:rsidRPr="00DD241D" w:rsidRDefault="00EF3DFB" w:rsidP="005B15B3">
      <w:pPr>
        <w:pStyle w:val="TEXTONORMAL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5B15B3" w:rsidRPr="00DD241D">
        <w:rPr>
          <w:rFonts w:asciiTheme="minorHAnsi" w:hAnsiTheme="minorHAnsi" w:cstheme="minorHAnsi"/>
        </w:rPr>
        <w:t xml:space="preserve"> de 2022 la ASEJ no realizó registros por estimación por pérdida o deterioro de activos circulantes.</w:t>
      </w:r>
    </w:p>
    <w:p w:rsidR="005B15B3" w:rsidRPr="00DD241D" w:rsidRDefault="005B15B3" w:rsidP="005B15B3">
      <w:pPr>
        <w:pStyle w:val="VIETAROMBO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Otros Activos Circulantes</w:t>
      </w:r>
    </w:p>
    <w:p w:rsidR="005B15B3" w:rsidRPr="00DD241D" w:rsidRDefault="00EF3DFB" w:rsidP="005B15B3">
      <w:pPr>
        <w:pStyle w:val="TEXTONORMAL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5B15B3" w:rsidRPr="00DD241D">
        <w:rPr>
          <w:rFonts w:asciiTheme="minorHAnsi" w:hAnsiTheme="minorHAnsi" w:cstheme="minorHAnsi"/>
        </w:rPr>
        <w:t xml:space="preserve"> de 2022 la ASEJ no contó con otros activos circulantes por reportar.</w:t>
      </w:r>
    </w:p>
    <w:p w:rsidR="002F3D62" w:rsidRPr="00DD241D" w:rsidRDefault="002F3D62" w:rsidP="005B15B3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2F3D6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 NO CIRCULANTE</w:t>
      </w:r>
    </w:p>
    <w:p w:rsidR="00AD0867" w:rsidRPr="00DD241D" w:rsidRDefault="00AD0867" w:rsidP="00AD0867">
      <w:pPr>
        <w:rPr>
          <w:rFonts w:cstheme="minorHAnsi"/>
          <w:lang w:val="es-ES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AD0867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AD0867" w:rsidRPr="00DD241D" w:rsidRDefault="005F31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AD0867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AD0867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Inversiones Financieras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B865C8" w:rsidP="00B865C8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341</w:t>
            </w:r>
            <w:r w:rsidR="00AD0867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52</w:t>
            </w:r>
            <w:r w:rsidR="00AD0867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173</w:t>
            </w:r>
          </w:p>
        </w:tc>
      </w:tr>
      <w:tr w:rsidR="00AD0867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Inmuebles, Infraestructura y Construcciones en Proceso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Muebles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5F31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53,549,408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Activos Intangibles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61,480,879</w:t>
            </w:r>
          </w:p>
        </w:tc>
      </w:tr>
      <w:tr w:rsidR="00AD0867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5F31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526,663,944</w:t>
            </w:r>
          </w:p>
        </w:tc>
      </w:tr>
    </w:tbl>
    <w:p w:rsidR="00AD0867" w:rsidRPr="00DD241D" w:rsidRDefault="00AD0867" w:rsidP="00AD0867">
      <w:pPr>
        <w:pStyle w:val="VIETABALA"/>
        <w:ind w:left="1083"/>
        <w:rPr>
          <w:rFonts w:asciiTheme="minorHAnsi" w:hAnsiTheme="minorHAnsi" w:cstheme="minorHAnsi"/>
        </w:rPr>
      </w:pPr>
    </w:p>
    <w:p w:rsidR="002F3D62" w:rsidRPr="00DD241D" w:rsidRDefault="002F3D62" w:rsidP="00DD241D">
      <w:pPr>
        <w:pStyle w:val="VIETAROMBO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Inversiones Financieras a Largo Plazo</w:t>
      </w:r>
    </w:p>
    <w:p w:rsidR="002F3D62" w:rsidRDefault="005F3123" w:rsidP="002F3D62">
      <w:pPr>
        <w:pStyle w:val="TEXTONORMAL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6B2FD4" w:rsidRPr="00DD241D">
        <w:rPr>
          <w:rFonts w:asciiTheme="minorHAnsi" w:hAnsiTheme="minorHAnsi" w:cstheme="minorHAnsi"/>
        </w:rPr>
        <w:t xml:space="preserve"> la</w:t>
      </w:r>
      <w:r w:rsidR="002F3D62" w:rsidRPr="00DD241D">
        <w:rPr>
          <w:rFonts w:asciiTheme="minorHAnsi" w:hAnsiTheme="minorHAnsi" w:cstheme="minorHAnsi"/>
        </w:rPr>
        <w:t xml:space="preserve"> AS</w:t>
      </w:r>
      <w:r w:rsidR="006B2FD4" w:rsidRPr="00DD241D">
        <w:rPr>
          <w:rFonts w:asciiTheme="minorHAnsi" w:hAnsiTheme="minorHAnsi" w:cstheme="minorHAnsi"/>
        </w:rPr>
        <w:t>EJ</w:t>
      </w:r>
      <w:r w:rsidR="002F3D62" w:rsidRPr="00DD241D">
        <w:rPr>
          <w:rFonts w:asciiTheme="minorHAnsi" w:hAnsiTheme="minorHAnsi" w:cstheme="minorHAnsi"/>
        </w:rPr>
        <w:t xml:space="preserve"> </w:t>
      </w:r>
      <w:r w:rsidR="006B2FD4" w:rsidRPr="00DD241D">
        <w:rPr>
          <w:rFonts w:asciiTheme="minorHAnsi" w:hAnsiTheme="minorHAnsi" w:cstheme="minorHAnsi"/>
        </w:rPr>
        <w:t>la cuenta de in</w:t>
      </w:r>
      <w:r w:rsidR="002F3D62" w:rsidRPr="00DD241D">
        <w:rPr>
          <w:rFonts w:asciiTheme="minorHAnsi" w:hAnsiTheme="minorHAnsi" w:cstheme="minorHAnsi"/>
        </w:rPr>
        <w:t>vers</w:t>
      </w:r>
      <w:r w:rsidR="006B2FD4" w:rsidRPr="00DD241D">
        <w:rPr>
          <w:rFonts w:asciiTheme="minorHAnsi" w:hAnsiTheme="minorHAnsi" w:cstheme="minorHAnsi"/>
        </w:rPr>
        <w:t>iones financieras a largo plazo</w:t>
      </w:r>
      <w:r w:rsidR="001D0BDB" w:rsidRPr="00DD241D">
        <w:rPr>
          <w:rFonts w:asciiTheme="minorHAnsi" w:hAnsiTheme="minorHAnsi" w:cstheme="minorHAnsi"/>
        </w:rPr>
        <w:t xml:space="preserve"> corresponde al Fideicomiso </w:t>
      </w:r>
      <w:r w:rsidR="00D170B8">
        <w:rPr>
          <w:rFonts w:asciiTheme="minorHAnsi" w:hAnsiTheme="minorHAnsi" w:cstheme="minorHAnsi"/>
        </w:rPr>
        <w:t xml:space="preserve">de la Auditoria Superior del Estado de Jalisco </w:t>
      </w:r>
      <w:r w:rsidR="001D0BDB" w:rsidRPr="00DD241D">
        <w:rPr>
          <w:rFonts w:asciiTheme="minorHAnsi" w:hAnsiTheme="minorHAnsi" w:cstheme="minorHAnsi"/>
        </w:rPr>
        <w:t>854</w:t>
      </w:r>
      <w:r w:rsidR="006B2FD4" w:rsidRPr="00DD241D">
        <w:rPr>
          <w:rFonts w:asciiTheme="minorHAnsi" w:hAnsiTheme="minorHAnsi" w:cstheme="minorHAnsi"/>
        </w:rPr>
        <w:t>; el cual se detalla a continuación:</w:t>
      </w:r>
    </w:p>
    <w:p w:rsidR="005F3123" w:rsidRPr="00DD241D" w:rsidRDefault="005F3123" w:rsidP="002F3D62">
      <w:pPr>
        <w:pStyle w:val="TEXTONORMAL"/>
        <w:ind w:left="426"/>
        <w:rPr>
          <w:rFonts w:asciiTheme="minorHAnsi" w:hAnsiTheme="minorHAnsi" w:cstheme="minorHAnsi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AD0867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AD0867" w:rsidRPr="00DD241D" w:rsidRDefault="005F31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AD0867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AD0867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Inversiones Financieras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AD0867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Fideicomiso de ASEJ 854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341,524,173</w:t>
            </w:r>
          </w:p>
        </w:tc>
      </w:tr>
      <w:tr w:rsidR="00AD0867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341,524,173</w:t>
            </w:r>
          </w:p>
        </w:tc>
      </w:tr>
    </w:tbl>
    <w:p w:rsidR="00AD0867" w:rsidRPr="00DD241D" w:rsidRDefault="00AD0867" w:rsidP="002F3D62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2F3D62">
      <w:pPr>
        <w:pStyle w:val="VIETAROMBO"/>
        <w:rPr>
          <w:rFonts w:asciiTheme="minorHAnsi" w:hAnsiTheme="minorHAnsi" w:cstheme="minorHAnsi"/>
          <w:lang w:val="es-MX"/>
        </w:rPr>
      </w:pPr>
      <w:r w:rsidRPr="00DD241D">
        <w:rPr>
          <w:rFonts w:asciiTheme="minorHAnsi" w:hAnsiTheme="minorHAnsi" w:cstheme="minorHAnsi"/>
          <w:b/>
        </w:rPr>
        <w:t>Derechos a recibir Efectivo o Equivalentes a Largo Plazo</w:t>
      </w:r>
    </w:p>
    <w:p w:rsidR="002F3D62" w:rsidRPr="00DD241D" w:rsidRDefault="005F3123" w:rsidP="002F3D62">
      <w:pPr>
        <w:pStyle w:val="TEXTONORMAL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 corresponde</w:t>
      </w:r>
      <w:r w:rsidR="00E804E0" w:rsidRPr="00DD241D">
        <w:rPr>
          <w:rFonts w:asciiTheme="minorHAnsi" w:hAnsiTheme="minorHAnsi" w:cstheme="minorHAnsi"/>
        </w:rPr>
        <w:t xml:space="preserve"> </w:t>
      </w:r>
      <w:r w:rsidR="001D0BDB" w:rsidRPr="00DD241D">
        <w:rPr>
          <w:rFonts w:asciiTheme="minorHAnsi" w:hAnsiTheme="minorHAnsi" w:cstheme="minorHAnsi"/>
        </w:rPr>
        <w:t xml:space="preserve">al depósito en garantía que </w:t>
      </w:r>
      <w:r w:rsidR="00E804E0" w:rsidRPr="00DD241D">
        <w:rPr>
          <w:rFonts w:asciiTheme="minorHAnsi" w:hAnsiTheme="minorHAnsi" w:cstheme="minorHAnsi"/>
        </w:rPr>
        <w:t>se le entregó</w:t>
      </w:r>
      <w:r w:rsidR="001D0BDB" w:rsidRPr="00DD2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el mes de julio </w:t>
      </w:r>
      <w:r w:rsidR="001D0BDB" w:rsidRPr="00DD241D">
        <w:rPr>
          <w:rFonts w:asciiTheme="minorHAnsi" w:hAnsiTheme="minorHAnsi" w:cstheme="minorHAnsi"/>
        </w:rPr>
        <w:t>a la Comisión Federal de Electricidad</w:t>
      </w:r>
      <w:r w:rsidR="00E804E0" w:rsidRPr="00DD241D">
        <w:rPr>
          <w:rFonts w:asciiTheme="minorHAnsi" w:hAnsiTheme="minorHAnsi" w:cstheme="minorHAnsi"/>
        </w:rPr>
        <w:t>; el cual se detalla a continuación:</w:t>
      </w:r>
    </w:p>
    <w:p w:rsidR="00804923" w:rsidRPr="00DD241D" w:rsidRDefault="00804923" w:rsidP="002F3D62">
      <w:pPr>
        <w:pStyle w:val="TEXTONORMAL"/>
        <w:ind w:left="426"/>
        <w:rPr>
          <w:rFonts w:asciiTheme="minorHAnsi" w:hAnsiTheme="minorHAnsi" w:cstheme="minorHAnsi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04923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04923" w:rsidRPr="00DD241D" w:rsidRDefault="005F31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804923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804923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Derechos a Recibir Efectivo o Equivalentes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04923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Comisión Federal de Electricidad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804923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  <w:tr w:rsidR="00804923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</w:tbl>
    <w:p w:rsidR="00804923" w:rsidRPr="00DD241D" w:rsidRDefault="00804923" w:rsidP="002F3D62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DD241D">
      <w:pPr>
        <w:pStyle w:val="VIETAROMBO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Bienes Inmuebles, Infraestructura y Construcciones en Proceso.</w:t>
      </w:r>
    </w:p>
    <w:p w:rsidR="002F3D62" w:rsidRPr="00DD241D" w:rsidRDefault="002F3D62" w:rsidP="002F3D62">
      <w:pPr>
        <w:pStyle w:val="TEXTONORMAL"/>
        <w:ind w:firstLine="709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Integración de Bienes Inmuebles:</w:t>
      </w: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7D711B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7D711B" w:rsidRPr="00DD241D" w:rsidRDefault="005F31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7D711B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7D711B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Inmuebles, Infraestructura y Construcciones en Proceso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7D711B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Terrenos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  <w:tr w:rsidR="007D711B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</w:tbl>
    <w:p w:rsidR="002F3D62" w:rsidRPr="00DD241D" w:rsidRDefault="002F3D62" w:rsidP="005B15B3">
      <w:pPr>
        <w:pStyle w:val="TEXTONORMAL"/>
        <w:ind w:left="426"/>
        <w:rPr>
          <w:rFonts w:asciiTheme="minorHAnsi" w:hAnsiTheme="minorHAnsi" w:cstheme="minorHAnsi"/>
        </w:rPr>
      </w:pPr>
    </w:p>
    <w:p w:rsidR="005B15B3" w:rsidRPr="00DD241D" w:rsidRDefault="00C060EE" w:rsidP="00C060EE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Terrenos:</w:t>
      </w:r>
      <w:r w:rsidRPr="00DD241D">
        <w:rPr>
          <w:rFonts w:asciiTheme="minorHAnsi" w:hAnsiTheme="minorHAnsi" w:cstheme="minorHAnsi"/>
        </w:rPr>
        <w:t xml:space="preserve"> Representa el valor de terrenos y predios de los inmuebles asignados </w:t>
      </w:r>
      <w:r w:rsidR="005F3123">
        <w:rPr>
          <w:rFonts w:asciiTheme="minorHAnsi" w:hAnsiTheme="minorHAnsi" w:cstheme="minorHAnsi"/>
        </w:rPr>
        <w:t>a la institución. Al 31 de agosto</w:t>
      </w:r>
      <w:r w:rsidRPr="00DD241D">
        <w:rPr>
          <w:rFonts w:asciiTheme="minorHAnsi" w:hAnsiTheme="minorHAnsi" w:cstheme="minorHAnsi"/>
        </w:rPr>
        <w:t xml:space="preserve"> de 2022 su valor asciende a $ 69,500,000.</w:t>
      </w:r>
    </w:p>
    <w:p w:rsidR="00844DFC" w:rsidRPr="00DD241D" w:rsidRDefault="00844DFC" w:rsidP="00DD241D">
      <w:pPr>
        <w:pStyle w:val="VIETAROMBO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Bienes Muebles.</w:t>
      </w:r>
    </w:p>
    <w:p w:rsidR="00844DFC" w:rsidRPr="00DD241D" w:rsidRDefault="00844DFC" w:rsidP="00844DFC">
      <w:pPr>
        <w:pStyle w:val="TEXTONORMAL"/>
        <w:ind w:firstLine="709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Integración de Bienes Muebles:</w:t>
      </w:r>
    </w:p>
    <w:tbl>
      <w:tblPr>
        <w:tblW w:w="6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2311"/>
      </w:tblGrid>
      <w:tr w:rsidR="00844DFC" w:rsidRPr="00DD241D" w:rsidTr="00A340B4">
        <w:trPr>
          <w:trHeight w:val="330"/>
          <w:tblHeader/>
          <w:jc w:val="center"/>
        </w:trPr>
        <w:tc>
          <w:tcPr>
            <w:tcW w:w="3926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311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vAlign w:val="center"/>
            <w:hideMark/>
          </w:tcPr>
          <w:p w:rsidR="00844DFC" w:rsidRPr="00DD241D" w:rsidRDefault="005F3123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A340B4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844DFC" w:rsidRPr="00DD241D" w:rsidTr="00A340B4">
        <w:trPr>
          <w:trHeight w:val="22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Muebles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44DFC" w:rsidRPr="00DD241D" w:rsidTr="00A340B4">
        <w:trPr>
          <w:trHeight w:val="22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Mobiliario y Equipo de Administración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44DFC" w:rsidRPr="00DD241D" w:rsidRDefault="005F3123" w:rsidP="00E53722">
            <w:pPr>
              <w:spacing w:after="0" w:line="240" w:lineRule="exact"/>
              <w:ind w:right="323"/>
              <w:jc w:val="righ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30,403,645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Mobiliario y Equipo Educacional y Recreativo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6D16E1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2,324,788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Equipo Instrumental Médico y de Laboratorio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27,890</w:t>
            </w:r>
          </w:p>
        </w:tc>
      </w:tr>
      <w:tr w:rsidR="00844DFC" w:rsidRPr="00DD241D" w:rsidTr="00A340B4">
        <w:trPr>
          <w:trHeight w:val="6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Equipo de Transporte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20,593,857</w:t>
            </w:r>
          </w:p>
        </w:tc>
      </w:tr>
      <w:tr w:rsidR="00844DFC" w:rsidRPr="00DD241D" w:rsidTr="00A340B4">
        <w:trPr>
          <w:trHeight w:val="6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Maquinaria, Otros Equipos y Herramientas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5F3123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199,227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Suma de Bienes Muebles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5F3123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53,549,408</w:t>
            </w:r>
          </w:p>
        </w:tc>
      </w:tr>
    </w:tbl>
    <w:p w:rsidR="00844DFC" w:rsidRPr="00DD241D" w:rsidRDefault="00844DFC" w:rsidP="00CB12D3">
      <w:pPr>
        <w:jc w:val="both"/>
        <w:rPr>
          <w:rFonts w:cstheme="minorHAnsi"/>
        </w:rPr>
      </w:pP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Mobiliario y Equipo de Administración: </w:t>
      </w:r>
      <w:r w:rsidRPr="00DD241D">
        <w:rPr>
          <w:rFonts w:asciiTheme="minorHAnsi" w:hAnsiTheme="minorHAnsi" w:cstheme="minorHAnsi"/>
          <w:bCs/>
          <w:iCs/>
        </w:rPr>
        <w:t>En esta cuenta se registra a valor histórico de adquisición el inventario de toda clase de mobiliario, equipo de oficina, bienes informáticos y equipo de cómputo.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Mobiliario y Equipo Educacional y Recreativo: </w:t>
      </w:r>
      <w:r w:rsidRPr="00DD241D">
        <w:rPr>
          <w:rFonts w:asciiTheme="minorHAnsi" w:hAnsiTheme="minorHAnsi" w:cstheme="minorHAnsi"/>
          <w:bCs/>
          <w:iCs/>
        </w:rPr>
        <w:t>Comprende el inventario de equipos y aparatos audiovisuales, cámaras fotográficas, de video y otro mobiliario educacional y recreativo, incluyendo sus accesorios y refacciones mayores.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Equipo Instrumental Médico y de Laboratorio: </w:t>
      </w:r>
      <w:r w:rsidRPr="00DD241D">
        <w:rPr>
          <w:rFonts w:asciiTheme="minorHAnsi" w:hAnsiTheme="minorHAnsi" w:cstheme="minorHAnsi"/>
          <w:bCs/>
          <w:iCs/>
        </w:rPr>
        <w:t>Se refiere al equipo para proporcionar servicios médicos en la institución, incluyendo refacciones y accesorios.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Equipo de Transporte: </w:t>
      </w:r>
      <w:r w:rsidRPr="00DD241D">
        <w:rPr>
          <w:rFonts w:asciiTheme="minorHAnsi" w:hAnsiTheme="minorHAnsi" w:cstheme="minorHAnsi"/>
          <w:bCs/>
          <w:iCs/>
        </w:rPr>
        <w:t>Representa el monto de equipo de transporte terrestre propiedad de la institución.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Maquinaria, Otros Equipos y Herramientas: </w:t>
      </w:r>
      <w:r w:rsidRPr="00DD241D">
        <w:rPr>
          <w:rFonts w:asciiTheme="minorHAnsi" w:hAnsiTheme="minorHAnsi" w:cstheme="minorHAnsi"/>
          <w:bCs/>
          <w:iCs/>
        </w:rPr>
        <w:t>Representa el valor histórico de adquisición del equipo y maquinaria, sistemas de aire acondicionado, equipos de comunicaciones y telecomunicaciones, equipo de generación eléctrica y otras máquinas y herramientas.</w:t>
      </w:r>
    </w:p>
    <w:p w:rsidR="00EE6930" w:rsidRPr="00DD241D" w:rsidRDefault="00EE6930" w:rsidP="00DD241D">
      <w:pPr>
        <w:pStyle w:val="VIETAROMBO"/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Activos intangibles.</w:t>
      </w:r>
    </w:p>
    <w:p w:rsidR="00EE6930" w:rsidRPr="00DD241D" w:rsidRDefault="00EE6930" w:rsidP="00EE693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  <w:bCs/>
          <w:iCs/>
        </w:rPr>
        <w:t>Software:</w:t>
      </w:r>
      <w:r w:rsidRPr="00DD241D">
        <w:rPr>
          <w:rFonts w:asciiTheme="minorHAnsi" w:hAnsiTheme="minorHAnsi" w:cstheme="minorHAnsi"/>
          <w:bCs/>
          <w:iCs/>
        </w:rPr>
        <w:t xml:space="preserve"> </w:t>
      </w:r>
      <w:r w:rsidRPr="00DD241D">
        <w:rPr>
          <w:rFonts w:asciiTheme="minorHAnsi" w:hAnsiTheme="minorHAnsi" w:cstheme="minorHAnsi"/>
        </w:rPr>
        <w:t>Representa el monto de paquetes y programas de informática para ser aplicados en los sistemas administrativos y operativos compu</w:t>
      </w:r>
      <w:r w:rsidR="00330790" w:rsidRPr="00DD241D">
        <w:rPr>
          <w:rFonts w:asciiTheme="minorHAnsi" w:hAnsiTheme="minorHAnsi" w:cstheme="minorHAnsi"/>
        </w:rPr>
        <w:t xml:space="preserve">tarizados </w:t>
      </w:r>
      <w:r w:rsidR="006554F8">
        <w:rPr>
          <w:rFonts w:asciiTheme="minorHAnsi" w:hAnsiTheme="minorHAnsi" w:cstheme="minorHAnsi"/>
        </w:rPr>
        <w:t>de la institución. Al 31 de agosto</w:t>
      </w:r>
      <w:r w:rsidR="00330790" w:rsidRPr="00DD241D">
        <w:rPr>
          <w:rFonts w:asciiTheme="minorHAnsi" w:hAnsiTheme="minorHAnsi" w:cstheme="minorHAnsi"/>
        </w:rPr>
        <w:t xml:space="preserve"> </w:t>
      </w:r>
      <w:r w:rsidRPr="00DD241D">
        <w:rPr>
          <w:rFonts w:asciiTheme="minorHAnsi" w:hAnsiTheme="minorHAnsi" w:cstheme="minorHAnsi"/>
        </w:rPr>
        <w:t xml:space="preserve">su saldo es de </w:t>
      </w:r>
      <w:r w:rsidR="00330790" w:rsidRPr="00DD241D">
        <w:rPr>
          <w:rFonts w:asciiTheme="minorHAnsi" w:hAnsiTheme="minorHAnsi" w:cstheme="minorHAnsi"/>
        </w:rPr>
        <w:t>$ 61</w:t>
      </w:r>
      <w:r w:rsidRPr="00DD241D">
        <w:rPr>
          <w:rFonts w:asciiTheme="minorHAnsi" w:hAnsiTheme="minorHAnsi" w:cstheme="minorHAnsi"/>
        </w:rPr>
        <w:t>,</w:t>
      </w:r>
      <w:r w:rsidR="00330790" w:rsidRPr="00DD241D">
        <w:rPr>
          <w:rFonts w:asciiTheme="minorHAnsi" w:hAnsiTheme="minorHAnsi" w:cstheme="minorHAnsi"/>
        </w:rPr>
        <w:t>4</w:t>
      </w:r>
      <w:r w:rsidRPr="00DD241D">
        <w:rPr>
          <w:rFonts w:asciiTheme="minorHAnsi" w:hAnsiTheme="minorHAnsi" w:cstheme="minorHAnsi"/>
        </w:rPr>
        <w:t>80,</w:t>
      </w:r>
      <w:r w:rsidR="00330790" w:rsidRPr="00DD241D">
        <w:rPr>
          <w:rFonts w:asciiTheme="minorHAnsi" w:hAnsiTheme="minorHAnsi" w:cstheme="minorHAnsi"/>
        </w:rPr>
        <w:t>879</w:t>
      </w:r>
      <w:r w:rsidRPr="00DD241D">
        <w:rPr>
          <w:rFonts w:asciiTheme="minorHAnsi" w:hAnsiTheme="minorHAnsi" w:cstheme="minorHAnsi"/>
        </w:rPr>
        <w:t>.</w:t>
      </w:r>
    </w:p>
    <w:p w:rsidR="00330790" w:rsidRPr="00DD241D" w:rsidRDefault="00330790" w:rsidP="00DD241D">
      <w:pPr>
        <w:pStyle w:val="VIETAROMBO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  <w:bCs/>
        </w:rPr>
        <w:t>Activos</w:t>
      </w:r>
      <w:r w:rsidRPr="00DD241D">
        <w:rPr>
          <w:rFonts w:asciiTheme="minorHAnsi" w:hAnsiTheme="minorHAnsi" w:cstheme="minorHAnsi"/>
          <w:b/>
        </w:rPr>
        <w:t xml:space="preserve"> Diferidos</w:t>
      </w:r>
    </w:p>
    <w:p w:rsidR="00330790" w:rsidRPr="00DD241D" w:rsidRDefault="005F3123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330790" w:rsidRPr="00DD241D">
        <w:rPr>
          <w:rFonts w:asciiTheme="minorHAnsi" w:hAnsiTheme="minorHAnsi" w:cstheme="minorHAnsi"/>
        </w:rPr>
        <w:t xml:space="preserve"> la ASEJ no tuvo activos diferidos por reportar.</w:t>
      </w:r>
    </w:p>
    <w:p w:rsidR="00330790" w:rsidRPr="00DD241D" w:rsidRDefault="00330790" w:rsidP="00DD241D">
      <w:pPr>
        <w:pStyle w:val="VIETAROMBO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Estimación por Pérdida o Deterioro de Activos No Circulantes.</w:t>
      </w:r>
    </w:p>
    <w:p w:rsidR="00330790" w:rsidRPr="00DD241D" w:rsidRDefault="005F3123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330790" w:rsidRPr="00DD241D">
        <w:rPr>
          <w:rFonts w:asciiTheme="minorHAnsi" w:hAnsiTheme="minorHAnsi" w:cstheme="minorHAnsi"/>
        </w:rPr>
        <w:t xml:space="preserve"> la ASEJ no realizó registros por estimación por pérdida o deterioro de activos no circulantes.</w:t>
      </w:r>
    </w:p>
    <w:p w:rsidR="00330790" w:rsidRPr="00DD241D" w:rsidRDefault="00330790" w:rsidP="00DD241D">
      <w:pPr>
        <w:pStyle w:val="VIETAROMBO"/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Otros Activos No Circulantes</w:t>
      </w:r>
    </w:p>
    <w:p w:rsidR="00330790" w:rsidRPr="00DD241D" w:rsidRDefault="005F3123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330790" w:rsidRPr="00DD241D">
        <w:rPr>
          <w:rFonts w:asciiTheme="minorHAnsi" w:hAnsiTheme="minorHAnsi" w:cstheme="minorHAnsi"/>
        </w:rPr>
        <w:t xml:space="preserve"> la ASEJ no contó con otros activos no circulantes por reportar</w:t>
      </w:r>
    </w:p>
    <w:p w:rsidR="00330790" w:rsidRPr="00DD241D" w:rsidRDefault="00330790" w:rsidP="00330790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PASIVO</w:t>
      </w:r>
    </w:p>
    <w:p w:rsidR="00330790" w:rsidRPr="00DD241D" w:rsidRDefault="00330790" w:rsidP="00330790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 CIRCULANTE</w:t>
      </w:r>
    </w:p>
    <w:p w:rsidR="00330790" w:rsidRPr="00DD241D" w:rsidRDefault="00330790" w:rsidP="00DD241D">
      <w:pPr>
        <w:pStyle w:val="VIETAROMBO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Cuentas por Pagar a Corto Plazo</w:t>
      </w:r>
    </w:p>
    <w:tbl>
      <w:tblPr>
        <w:tblW w:w="7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693"/>
      </w:tblGrid>
      <w:tr w:rsidR="00330790" w:rsidRPr="00DD241D" w:rsidTr="00E53722">
        <w:trPr>
          <w:trHeight w:val="330"/>
          <w:jc w:val="center"/>
        </w:trPr>
        <w:tc>
          <w:tcPr>
            <w:tcW w:w="4531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693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330790" w:rsidRPr="00DD241D" w:rsidRDefault="00B71220" w:rsidP="00330790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Al 31 de agosto</w:t>
            </w:r>
            <w:r w:rsidR="00330790" w:rsidRPr="00DD241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Servicios personales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39,837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Proveedores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B7122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3,819,830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Retenciones y Contribuciones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B7122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2,608,880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B7122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b/>
                <w:bCs/>
                <w:color w:val="000000"/>
                <w:sz w:val="15"/>
                <w:szCs w:val="15"/>
              </w:rPr>
              <w:t>6,468,547</w:t>
            </w:r>
          </w:p>
        </w:tc>
      </w:tr>
    </w:tbl>
    <w:p w:rsidR="00330790" w:rsidRPr="00DD241D" w:rsidRDefault="00330790" w:rsidP="0033079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Servicios Personales por Pagar a Corto Plazo:</w:t>
      </w:r>
      <w:r w:rsidRPr="00DD241D">
        <w:rPr>
          <w:rFonts w:asciiTheme="minorHAnsi" w:hAnsiTheme="minorHAnsi" w:cstheme="minorHAnsi"/>
        </w:rPr>
        <w:t xml:space="preserve"> En esta cuenta se registran las cantidades pendientes de pago por</w:t>
      </w:r>
      <w:r w:rsidR="00F662C2" w:rsidRPr="00DD241D">
        <w:rPr>
          <w:rFonts w:asciiTheme="minorHAnsi" w:hAnsiTheme="minorHAnsi" w:cstheme="minorHAnsi"/>
        </w:rPr>
        <w:t xml:space="preserve"> remuneraciones del personal</w:t>
      </w:r>
      <w:r w:rsidRPr="00DD241D">
        <w:rPr>
          <w:rFonts w:asciiTheme="minorHAnsi" w:hAnsiTheme="minorHAnsi" w:cstheme="minorHAnsi"/>
        </w:rPr>
        <w:t>.</w:t>
      </w:r>
    </w:p>
    <w:p w:rsidR="00330790" w:rsidRPr="00DD241D" w:rsidRDefault="00330790" w:rsidP="0033079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Proveedores por Pagar a Corto Plazo:</w:t>
      </w:r>
      <w:r w:rsidRPr="00DD241D">
        <w:rPr>
          <w:rFonts w:asciiTheme="minorHAnsi" w:hAnsiTheme="minorHAnsi" w:cstheme="minorHAnsi"/>
        </w:rPr>
        <w:t xml:space="preserve"> Esta cuenta registra al 31 de </w:t>
      </w:r>
      <w:r w:rsidR="00B71220">
        <w:rPr>
          <w:rFonts w:asciiTheme="minorHAnsi" w:hAnsiTheme="minorHAnsi" w:cstheme="minorHAnsi"/>
        </w:rPr>
        <w:t>agosto</w:t>
      </w:r>
      <w:r w:rsidRPr="00DD241D">
        <w:rPr>
          <w:rFonts w:asciiTheme="minorHAnsi" w:hAnsiTheme="minorHAnsi" w:cstheme="minorHAnsi"/>
        </w:rPr>
        <w:t xml:space="preserve">, entre otros, adeudos por adquisiciones de bienes y servicios por </w:t>
      </w:r>
      <w:r w:rsidR="00822806">
        <w:rPr>
          <w:rFonts w:asciiTheme="minorHAnsi" w:hAnsiTheme="minorHAnsi" w:cstheme="minorHAnsi"/>
        </w:rPr>
        <w:t>$ 3,819,830</w:t>
      </w:r>
      <w:r w:rsidRPr="00DD241D">
        <w:rPr>
          <w:rFonts w:asciiTheme="minorHAnsi" w:hAnsiTheme="minorHAnsi" w:cstheme="minorHAnsi"/>
        </w:rPr>
        <w:t xml:space="preserve"> como se detalla a continuación:</w:t>
      </w:r>
    </w:p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8"/>
        <w:gridCol w:w="2382"/>
      </w:tblGrid>
      <w:tr w:rsidR="001364BC" w:rsidRPr="00DD241D" w:rsidTr="001364BC">
        <w:trPr>
          <w:trHeight w:val="296"/>
          <w:tblHeader/>
          <w:jc w:val="center"/>
        </w:trPr>
        <w:tc>
          <w:tcPr>
            <w:tcW w:w="4848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Proveedor</w:t>
            </w:r>
          </w:p>
        </w:tc>
        <w:tc>
          <w:tcPr>
            <w:tcW w:w="2382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1364BC" w:rsidRPr="00DD241D" w:rsidRDefault="00822806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1364BC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1364BC" w:rsidRPr="00DD241D" w:rsidTr="001364BC">
        <w:trPr>
          <w:trHeight w:val="25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BC2F64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Ber-Mar U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niversal</w:t>
            </w:r>
            <w:r w:rsidR="001364BC" w:rsidRPr="00DD241D"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BC2F64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64,995</w:t>
            </w:r>
          </w:p>
        </w:tc>
      </w:tr>
      <w:tr w:rsidR="00822806" w:rsidRPr="00DD241D" w:rsidTr="001364BC">
        <w:trPr>
          <w:trHeight w:val="25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22806" w:rsidRPr="00DD241D" w:rsidRDefault="00BC2F64" w:rsidP="00BC2F64">
            <w:pPr>
              <w:spacing w:after="0" w:line="240" w:lineRule="exac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E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 xml:space="preserve">cotecnia </w:t>
            </w:r>
            <w:r>
              <w:rPr>
                <w:rFonts w:cstheme="minorHAnsi"/>
                <w:color w:val="000000"/>
                <w:sz w:val="15"/>
                <w:szCs w:val="15"/>
              </w:rPr>
              <w:t>A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mbiental</w:t>
            </w:r>
            <w:r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22806" w:rsidRPr="00DD241D" w:rsidRDefault="00BC2F64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452</w:t>
            </w:r>
          </w:p>
        </w:tc>
      </w:tr>
      <w:tr w:rsidR="00822806" w:rsidRPr="00DD241D" w:rsidTr="001364BC">
        <w:trPr>
          <w:trHeight w:val="25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22806" w:rsidRPr="00DD241D" w:rsidRDefault="00822806" w:rsidP="00E53722">
            <w:pPr>
              <w:spacing w:after="0" w:line="240" w:lineRule="exact"/>
              <w:rPr>
                <w:rFonts w:cstheme="minorHAnsi"/>
                <w:color w:val="000000"/>
                <w:sz w:val="15"/>
                <w:szCs w:val="15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Telefonía por Cable,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22806" w:rsidRPr="00DD241D" w:rsidRDefault="00822806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13,716</w:t>
            </w:r>
          </w:p>
        </w:tc>
      </w:tr>
      <w:tr w:rsidR="001364BC" w:rsidRPr="00DD241D" w:rsidTr="001364BC">
        <w:trPr>
          <w:trHeight w:val="70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Constructora Relep,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86,915</w:t>
            </w:r>
          </w:p>
        </w:tc>
      </w:tr>
      <w:tr w:rsidR="001364BC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Construcciones, Electrificaciones y Arrendamiento de Maquinaria</w:t>
            </w:r>
            <w:r w:rsidR="001364BC" w:rsidRPr="00DD241D"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1364BC" w:rsidP="00DC2114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3,</w:t>
            </w:r>
            <w:r w:rsidR="00DC2114" w:rsidRPr="00DD241D">
              <w:rPr>
                <w:rFonts w:cstheme="minorHAnsi"/>
                <w:color w:val="000000"/>
                <w:sz w:val="15"/>
                <w:szCs w:val="15"/>
              </w:rPr>
              <w:t>03</w:t>
            </w:r>
            <w:r w:rsidRPr="00DD241D">
              <w:rPr>
                <w:rFonts w:cstheme="minorHAnsi"/>
                <w:color w:val="000000"/>
                <w:sz w:val="15"/>
                <w:szCs w:val="15"/>
              </w:rPr>
              <w:t>7,</w:t>
            </w:r>
            <w:r w:rsidR="00DC2114" w:rsidRPr="00DD241D">
              <w:rPr>
                <w:rFonts w:cstheme="minorHAnsi"/>
                <w:color w:val="000000"/>
                <w:sz w:val="15"/>
                <w:szCs w:val="15"/>
              </w:rPr>
              <w:t>762</w:t>
            </w:r>
          </w:p>
        </w:tc>
      </w:tr>
      <w:tr w:rsidR="00BC2F64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BC2F64">
            <w:pPr>
              <w:spacing w:after="0" w:line="240" w:lineRule="exac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Mario Antonio J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 xml:space="preserve">iménez </w:t>
            </w:r>
            <w:r>
              <w:rPr>
                <w:rFonts w:cstheme="minorHAnsi"/>
                <w:color w:val="000000"/>
                <w:sz w:val="15"/>
                <w:szCs w:val="15"/>
              </w:rPr>
              <w:t>G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radilla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DC2114">
            <w:pPr>
              <w:spacing w:after="0" w:line="240" w:lineRule="exact"/>
              <w:ind w:right="282"/>
              <w:jc w:val="righ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11,020</w:t>
            </w:r>
          </w:p>
        </w:tc>
      </w:tr>
      <w:tr w:rsidR="00BC2F64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BC2F64">
            <w:pPr>
              <w:spacing w:after="0" w:line="240" w:lineRule="exac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A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 xml:space="preserve">nkara </w:t>
            </w:r>
            <w:r>
              <w:rPr>
                <w:rFonts w:cstheme="minorHAnsi"/>
                <w:color w:val="000000"/>
                <w:sz w:val="15"/>
                <w:szCs w:val="15"/>
              </w:rPr>
              <w:t>S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 xml:space="preserve">oluciones y </w:t>
            </w:r>
            <w:r>
              <w:rPr>
                <w:rFonts w:cstheme="minorHAnsi"/>
                <w:color w:val="000000"/>
                <w:sz w:val="15"/>
                <w:szCs w:val="15"/>
              </w:rPr>
              <w:t>D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istribuciones</w:t>
            </w:r>
            <w:r>
              <w:rPr>
                <w:rFonts w:cstheme="minorHAnsi"/>
                <w:color w:val="000000"/>
                <w:sz w:val="15"/>
                <w:szCs w:val="15"/>
              </w:rPr>
              <w:t>,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 xml:space="preserve"> </w:t>
            </w:r>
            <w:r>
              <w:rPr>
                <w:rFonts w:cstheme="minorHAnsi"/>
                <w:color w:val="000000"/>
                <w:sz w:val="15"/>
                <w:szCs w:val="15"/>
              </w:rPr>
              <w:t>S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.</w:t>
            </w:r>
            <w:r>
              <w:rPr>
                <w:rFonts w:cstheme="minorHAnsi"/>
                <w:color w:val="000000"/>
                <w:sz w:val="15"/>
                <w:szCs w:val="15"/>
              </w:rPr>
              <w:t>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DC2114">
            <w:pPr>
              <w:spacing w:after="0" w:line="240" w:lineRule="exact"/>
              <w:ind w:right="282"/>
              <w:jc w:val="righ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142,000</w:t>
            </w:r>
          </w:p>
        </w:tc>
      </w:tr>
      <w:tr w:rsidR="00BC2F64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E53722">
            <w:pPr>
              <w:spacing w:after="0" w:line="240" w:lineRule="exac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Diseño y Estilo en C</w:t>
            </w:r>
            <w:r w:rsidRPr="00BC2F64">
              <w:rPr>
                <w:rFonts w:cstheme="minorHAnsi"/>
                <w:color w:val="000000"/>
                <w:sz w:val="15"/>
                <w:szCs w:val="15"/>
              </w:rPr>
              <w:t>onceptos</w:t>
            </w:r>
            <w:r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BC2F64" w:rsidRPr="00DD241D" w:rsidRDefault="00BC2F64" w:rsidP="00DC2114">
            <w:pPr>
              <w:spacing w:after="0" w:line="240" w:lineRule="exact"/>
              <w:ind w:right="282"/>
              <w:jc w:val="right"/>
              <w:rPr>
                <w:rFonts w:cstheme="minorHAnsi"/>
                <w:color w:val="000000"/>
                <w:sz w:val="15"/>
                <w:szCs w:val="15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462,970</w:t>
            </w:r>
          </w:p>
        </w:tc>
      </w:tr>
      <w:tr w:rsidR="001364BC" w:rsidRPr="00DD241D" w:rsidTr="001364BC">
        <w:trPr>
          <w:trHeight w:val="315"/>
          <w:jc w:val="center"/>
        </w:trPr>
        <w:tc>
          <w:tcPr>
            <w:tcW w:w="484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1364BC" w:rsidRPr="00DD241D" w:rsidRDefault="00BC2F64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b/>
                <w:bCs/>
                <w:color w:val="000000"/>
                <w:sz w:val="15"/>
                <w:szCs w:val="15"/>
              </w:rPr>
              <w:t>3,819,830</w:t>
            </w:r>
          </w:p>
        </w:tc>
      </w:tr>
    </w:tbl>
    <w:p w:rsidR="00F662C2" w:rsidRPr="00DD241D" w:rsidRDefault="00F662C2" w:rsidP="00F662C2">
      <w:pPr>
        <w:pStyle w:val="VIETABALA"/>
        <w:ind w:left="998"/>
        <w:rPr>
          <w:rFonts w:asciiTheme="minorHAnsi" w:hAnsiTheme="minorHAnsi" w:cstheme="minorHAnsi"/>
        </w:rPr>
      </w:pPr>
    </w:p>
    <w:p w:rsidR="00F662C2" w:rsidRPr="00DD241D" w:rsidRDefault="00F662C2" w:rsidP="00F662C2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Retenciones y Contribuciones por Pagar a Corto Plazo: </w:t>
      </w:r>
      <w:r w:rsidRPr="00DD241D">
        <w:rPr>
          <w:rFonts w:asciiTheme="minorHAnsi" w:hAnsiTheme="minorHAnsi" w:cstheme="minorHAnsi"/>
        </w:rPr>
        <w:t>Son cantidades pendientes de pago por concepto de retenciones al personal, así como contribuciones diversas a cargo de la institución</w:t>
      </w:r>
      <w:r w:rsidR="00D87D96" w:rsidRPr="00DD241D">
        <w:rPr>
          <w:rFonts w:asciiTheme="minorHAnsi" w:hAnsiTheme="minorHAnsi" w:cstheme="minorHAnsi"/>
        </w:rPr>
        <w:t xml:space="preserve">, </w:t>
      </w:r>
      <w:r w:rsidRPr="00DD241D">
        <w:rPr>
          <w:rFonts w:asciiTheme="minorHAnsi" w:hAnsiTheme="minorHAnsi" w:cstheme="minorHAnsi"/>
        </w:rPr>
        <w:t>los cuales se integran como sigue:</w:t>
      </w:r>
    </w:p>
    <w:tbl>
      <w:tblPr>
        <w:tblW w:w="5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378"/>
      </w:tblGrid>
      <w:tr w:rsidR="00F662C2" w:rsidRPr="00DD241D" w:rsidTr="00E53722">
        <w:trPr>
          <w:trHeight w:val="330"/>
          <w:jc w:val="center"/>
        </w:trPr>
        <w:tc>
          <w:tcPr>
            <w:tcW w:w="3145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F662C2" w:rsidRPr="00DD241D" w:rsidRDefault="00F662C2" w:rsidP="00E53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2378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F662C2" w:rsidRPr="00DD241D" w:rsidRDefault="00822806" w:rsidP="00D87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agosto</w:t>
            </w:r>
            <w:r w:rsidR="00F662C2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</w:t>
            </w:r>
            <w:r w:rsidR="00D87D96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F662C2" w:rsidRPr="00DD241D" w:rsidTr="00E53722">
        <w:trPr>
          <w:trHeight w:val="57"/>
          <w:jc w:val="center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D87D96" w:rsidP="00D87D96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Retenciones y Contribuciones por Pagar a Corto Plazo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C56505" w:rsidP="00E53722">
            <w:pPr>
              <w:spacing w:after="0" w:line="240" w:lineRule="exact"/>
              <w:ind w:right="686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color w:val="000000"/>
                <w:sz w:val="15"/>
                <w:szCs w:val="15"/>
              </w:rPr>
              <w:t>2,608,880</w:t>
            </w:r>
          </w:p>
        </w:tc>
      </w:tr>
      <w:tr w:rsidR="00F662C2" w:rsidRPr="00DD241D" w:rsidTr="00E53722">
        <w:trPr>
          <w:trHeight w:val="57"/>
          <w:jc w:val="center"/>
        </w:trPr>
        <w:tc>
          <w:tcPr>
            <w:tcW w:w="314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F662C2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730742" w:rsidP="00E53722">
            <w:pPr>
              <w:spacing w:after="0" w:line="240" w:lineRule="exact"/>
              <w:ind w:right="686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cstheme="minorHAnsi"/>
                <w:b/>
                <w:bCs/>
                <w:color w:val="000000"/>
                <w:sz w:val="15"/>
                <w:szCs w:val="15"/>
              </w:rPr>
              <w:t>2,608,880</w:t>
            </w:r>
          </w:p>
        </w:tc>
      </w:tr>
    </w:tbl>
    <w:p w:rsidR="00D87D96" w:rsidRPr="00DD241D" w:rsidRDefault="00D87D96" w:rsidP="00D87D96">
      <w:pPr>
        <w:pStyle w:val="VIETAROMBO"/>
        <w:numPr>
          <w:ilvl w:val="0"/>
          <w:numId w:val="0"/>
        </w:numPr>
        <w:ind w:left="714"/>
        <w:rPr>
          <w:rFonts w:asciiTheme="minorHAnsi" w:hAnsiTheme="minorHAnsi" w:cstheme="minorHAnsi"/>
          <w:b/>
        </w:rPr>
      </w:pPr>
    </w:p>
    <w:p w:rsidR="00F662C2" w:rsidRPr="00DD241D" w:rsidRDefault="00F662C2" w:rsidP="00DD241D">
      <w:pPr>
        <w:pStyle w:val="VIETAROMBO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Documentos por Pagar a Corto Plazo</w:t>
      </w:r>
    </w:p>
    <w:p w:rsidR="00F662C2" w:rsidRPr="00DD241D" w:rsidRDefault="00730742" w:rsidP="00F662C2">
      <w:pPr>
        <w:pStyle w:val="TEXT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tuvieron documentos por pagar a corto plazo.</w:t>
      </w:r>
    </w:p>
    <w:p w:rsidR="00F662C2" w:rsidRPr="00DD241D" w:rsidRDefault="00F662C2" w:rsidP="00DD241D">
      <w:pPr>
        <w:pStyle w:val="VIETAROMBO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Porción a Corto Plazo de la Deuda Pública a Largo Plazo</w:t>
      </w:r>
    </w:p>
    <w:p w:rsidR="00F662C2" w:rsidRPr="00DD241D" w:rsidRDefault="00F662C2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</w:t>
      </w:r>
      <w:r w:rsidR="00D87D96" w:rsidRPr="00DD241D">
        <w:rPr>
          <w:rFonts w:asciiTheme="minorHAnsi" w:hAnsiTheme="minorHAnsi" w:cstheme="minorHAnsi"/>
        </w:rPr>
        <w:t>EJ</w:t>
      </w:r>
      <w:r w:rsidRPr="00DD241D">
        <w:rPr>
          <w:rFonts w:asciiTheme="minorHAnsi" w:hAnsiTheme="minorHAnsi" w:cstheme="minorHAnsi"/>
        </w:rPr>
        <w:t xml:space="preserve"> no tiene deuda pública que reportar.</w:t>
      </w:r>
    </w:p>
    <w:p w:rsidR="00F662C2" w:rsidRPr="00DD241D" w:rsidRDefault="00F662C2" w:rsidP="00DD241D">
      <w:pPr>
        <w:pStyle w:val="VIETAROMBO"/>
        <w:numPr>
          <w:ilvl w:val="0"/>
          <w:numId w:val="22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Títulos y Valores a Corto Plazo</w:t>
      </w:r>
    </w:p>
    <w:p w:rsidR="00F662C2" w:rsidRPr="00DD241D" w:rsidRDefault="00730742" w:rsidP="00F662C2">
      <w:pPr>
        <w:pStyle w:val="TEXTONORMAL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registraron títulos y valores a corto plazo.</w:t>
      </w:r>
    </w:p>
    <w:p w:rsidR="00F662C2" w:rsidRPr="00DD241D" w:rsidRDefault="00F662C2" w:rsidP="00DD241D">
      <w:pPr>
        <w:pStyle w:val="VIETAROMBO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Pasivos Diferidos a Corto Plazo</w:t>
      </w:r>
    </w:p>
    <w:p w:rsidR="00F662C2" w:rsidRPr="00DD241D" w:rsidRDefault="00730742" w:rsidP="00F662C2">
      <w:pPr>
        <w:pStyle w:val="TEXTONORMAL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registraron pasivos diferidos a corto plazo.</w:t>
      </w:r>
    </w:p>
    <w:p w:rsidR="00F662C2" w:rsidRPr="00DD241D" w:rsidRDefault="00F662C2" w:rsidP="00DD241D">
      <w:pPr>
        <w:pStyle w:val="VIETAROMBO"/>
        <w:numPr>
          <w:ilvl w:val="0"/>
          <w:numId w:val="24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Fondos y Bienes de Terceros en Garantía y/o Administración a Corto Plazo</w:t>
      </w:r>
    </w:p>
    <w:p w:rsidR="00F662C2" w:rsidRPr="00DD241D" w:rsidRDefault="00730742" w:rsidP="00F662C2">
      <w:pPr>
        <w:pStyle w:val="TEXTONORMAL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registraron fondos y bienes de terceros en garantía y/o administración a corto plazo.</w:t>
      </w:r>
    </w:p>
    <w:p w:rsidR="00F662C2" w:rsidRPr="00DD241D" w:rsidRDefault="00F662C2" w:rsidP="00DD241D">
      <w:pPr>
        <w:pStyle w:val="VIETAROMBO"/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Provisiones a Corto Plazo</w:t>
      </w:r>
    </w:p>
    <w:p w:rsidR="00F662C2" w:rsidRPr="00DD241D" w:rsidRDefault="00730742" w:rsidP="00F662C2">
      <w:pPr>
        <w:pStyle w:val="TEXTONORMAL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registraron provisiones a corto plazo.</w:t>
      </w:r>
    </w:p>
    <w:p w:rsidR="00F662C2" w:rsidRPr="00DD241D" w:rsidRDefault="00F662C2" w:rsidP="00DD241D">
      <w:pPr>
        <w:pStyle w:val="VIETAROMBO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Otros Pasivos a Corto Plazo</w:t>
      </w:r>
    </w:p>
    <w:p w:rsidR="00F662C2" w:rsidRPr="00DD241D" w:rsidRDefault="00730742" w:rsidP="00F662C2">
      <w:pPr>
        <w:pStyle w:val="TEXTONORMAL"/>
        <w:ind w:left="42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31 de agosto</w:t>
      </w:r>
      <w:r w:rsidR="00D87D96" w:rsidRPr="00DD241D">
        <w:rPr>
          <w:rFonts w:asciiTheme="minorHAnsi" w:hAnsiTheme="minorHAnsi" w:cstheme="minorHAnsi"/>
        </w:rPr>
        <w:t xml:space="preserve"> 2022</w:t>
      </w:r>
      <w:r w:rsidR="00F662C2" w:rsidRPr="00DD241D">
        <w:rPr>
          <w:rFonts w:asciiTheme="minorHAnsi" w:hAnsiTheme="minorHAnsi" w:cstheme="minorHAnsi"/>
        </w:rPr>
        <w:t xml:space="preserve"> no se tuvieron otros pasivos a corto plazo por reportar.</w:t>
      </w:r>
    </w:p>
    <w:p w:rsidR="00F662C2" w:rsidRPr="00DD241D" w:rsidRDefault="00F662C2" w:rsidP="00F662C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 NO CIRCULANTE</w:t>
      </w:r>
    </w:p>
    <w:p w:rsidR="00F662C2" w:rsidRPr="00DD241D" w:rsidRDefault="00F662C2" w:rsidP="00F662C2">
      <w:pPr>
        <w:pStyle w:val="TEXTONORMAL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</w:t>
      </w:r>
      <w:r w:rsidR="00D87D96" w:rsidRPr="00DD241D">
        <w:rPr>
          <w:rFonts w:asciiTheme="minorHAnsi" w:hAnsiTheme="minorHAnsi" w:cstheme="minorHAnsi"/>
        </w:rPr>
        <w:t>a ASEJ</w:t>
      </w:r>
      <w:r w:rsidRPr="00DD241D">
        <w:rPr>
          <w:rFonts w:asciiTheme="minorHAnsi" w:hAnsiTheme="minorHAnsi" w:cstheme="minorHAnsi"/>
        </w:rPr>
        <w:t xml:space="preserve"> no tiene información que reportar relacionada con pasivos no circulantes o a largo plazo.</w:t>
      </w:r>
    </w:p>
    <w:p w:rsidR="00F662C2" w:rsidRPr="00DD241D" w:rsidRDefault="00F662C2" w:rsidP="00F662C2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HACIENDA PÚBLICA/PATRIMONIO</w:t>
      </w:r>
    </w:p>
    <w:p w:rsidR="00F662C2" w:rsidRPr="00DD241D" w:rsidRDefault="00F662C2" w:rsidP="00F662C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HACIENDA PÚBLICA/PATRIMONIO CONTRIBUIDO</w:t>
      </w:r>
    </w:p>
    <w:p w:rsidR="00F662C2" w:rsidRPr="00DD241D" w:rsidRDefault="00F662C2" w:rsidP="00DD241D">
      <w:pPr>
        <w:pStyle w:val="VIETAROMBO"/>
        <w:numPr>
          <w:ilvl w:val="0"/>
          <w:numId w:val="27"/>
        </w:numPr>
        <w:rPr>
          <w:rFonts w:asciiTheme="minorHAnsi" w:hAnsiTheme="minorHAnsi" w:cstheme="minorHAnsi"/>
          <w:b/>
        </w:rPr>
      </w:pPr>
      <w:bookmarkStart w:id="1" w:name="_Hlk82083640"/>
      <w:r w:rsidRPr="00DD241D">
        <w:rPr>
          <w:rFonts w:asciiTheme="minorHAnsi" w:hAnsiTheme="minorHAnsi" w:cstheme="minorHAnsi"/>
          <w:b/>
        </w:rPr>
        <w:t>Aportaciones:</w:t>
      </w:r>
    </w:p>
    <w:p w:rsidR="00F662C2" w:rsidRPr="00DD241D" w:rsidRDefault="00F662C2" w:rsidP="00F662C2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</w:t>
      </w:r>
      <w:r w:rsidR="007A6097" w:rsidRPr="00DD241D">
        <w:rPr>
          <w:rFonts w:asciiTheme="minorHAnsi" w:hAnsiTheme="minorHAnsi" w:cstheme="minorHAnsi"/>
        </w:rPr>
        <w:t>EJ</w:t>
      </w:r>
      <w:r w:rsidRPr="00DD241D">
        <w:rPr>
          <w:rFonts w:asciiTheme="minorHAnsi" w:hAnsiTheme="minorHAnsi" w:cstheme="minorHAnsi"/>
        </w:rPr>
        <w:t xml:space="preserve"> no tiene información que reportar.</w:t>
      </w:r>
    </w:p>
    <w:p w:rsidR="00F662C2" w:rsidRPr="00DD241D" w:rsidRDefault="00F662C2" w:rsidP="00DD241D">
      <w:pPr>
        <w:pStyle w:val="VIETAROMBO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Donaciones de capital</w:t>
      </w:r>
    </w:p>
    <w:p w:rsidR="007A6097" w:rsidRPr="00DD241D" w:rsidRDefault="007A6097" w:rsidP="007A6097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ASEJ no tiene información que reportar.</w:t>
      </w:r>
    </w:p>
    <w:bookmarkEnd w:id="1"/>
    <w:p w:rsidR="00F662C2" w:rsidRPr="00DD241D" w:rsidRDefault="00F662C2" w:rsidP="00DD241D">
      <w:pPr>
        <w:pStyle w:val="VIETAROMBO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Actualización de la Hacienda Pública/Patrimonio.</w:t>
      </w:r>
    </w:p>
    <w:p w:rsidR="00F662C2" w:rsidRPr="00DD241D" w:rsidRDefault="006554F8" w:rsidP="00F662C2">
      <w:pPr>
        <w:pStyle w:val="VIETAROMBO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 saldo al 31 de agosto</w:t>
      </w:r>
      <w:r w:rsidR="00393DD3" w:rsidRPr="00DD241D">
        <w:rPr>
          <w:rFonts w:asciiTheme="minorHAnsi" w:hAnsiTheme="minorHAnsi" w:cstheme="minorHAnsi"/>
        </w:rPr>
        <w:t xml:space="preserve"> es de $ 99,311,179</w:t>
      </w:r>
      <w:r w:rsidR="00F662C2" w:rsidRPr="00DD241D">
        <w:rPr>
          <w:rFonts w:asciiTheme="minorHAnsi" w:hAnsiTheme="minorHAnsi" w:cstheme="minorHAnsi"/>
        </w:rPr>
        <w:t>.</w:t>
      </w:r>
    </w:p>
    <w:sectPr w:rsidR="00F662C2" w:rsidRPr="00DD241D" w:rsidSect="003735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FA"/>
    <w:multiLevelType w:val="hybridMultilevel"/>
    <w:tmpl w:val="359864E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hybridMultilevel"/>
    <w:tmpl w:val="B62C4394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AFC"/>
    <w:multiLevelType w:val="hybridMultilevel"/>
    <w:tmpl w:val="4544B74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7D8"/>
    <w:multiLevelType w:val="hybridMultilevel"/>
    <w:tmpl w:val="2F52CE5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1BD"/>
    <w:multiLevelType w:val="hybridMultilevel"/>
    <w:tmpl w:val="6AEA3582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839"/>
    <w:multiLevelType w:val="hybridMultilevel"/>
    <w:tmpl w:val="42AE8C8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019"/>
    <w:multiLevelType w:val="hybridMultilevel"/>
    <w:tmpl w:val="FF68CE3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798A"/>
    <w:multiLevelType w:val="hybridMultilevel"/>
    <w:tmpl w:val="FB742EE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4129"/>
    <w:multiLevelType w:val="hybridMultilevel"/>
    <w:tmpl w:val="E43E9FAC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4B9"/>
    <w:multiLevelType w:val="hybridMultilevel"/>
    <w:tmpl w:val="78281CB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1745"/>
    <w:multiLevelType w:val="hybridMultilevel"/>
    <w:tmpl w:val="C6C8A45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8D5"/>
    <w:multiLevelType w:val="hybridMultilevel"/>
    <w:tmpl w:val="71C8887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D784C"/>
    <w:multiLevelType w:val="hybridMultilevel"/>
    <w:tmpl w:val="8466CDD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FDB"/>
    <w:multiLevelType w:val="hybridMultilevel"/>
    <w:tmpl w:val="2D74477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2062"/>
    <w:multiLevelType w:val="hybridMultilevel"/>
    <w:tmpl w:val="44CE1F2C"/>
    <w:lvl w:ilvl="0" w:tplc="940C1DC4">
      <w:start w:val="1"/>
      <w:numFmt w:val="bullet"/>
      <w:pStyle w:val="VIETAROMBO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3F8F"/>
    <w:multiLevelType w:val="hybridMultilevel"/>
    <w:tmpl w:val="0D8287E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43B2"/>
    <w:multiLevelType w:val="hybridMultilevel"/>
    <w:tmpl w:val="9378D43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6535"/>
    <w:multiLevelType w:val="hybridMultilevel"/>
    <w:tmpl w:val="ACAAA7EA"/>
    <w:lvl w:ilvl="0" w:tplc="02D4D958">
      <w:start w:val="1"/>
      <w:numFmt w:val="upperRoman"/>
      <w:pStyle w:val="SUBTITULO1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0B23"/>
    <w:multiLevelType w:val="hybridMultilevel"/>
    <w:tmpl w:val="CC2A03F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155D"/>
    <w:multiLevelType w:val="hybridMultilevel"/>
    <w:tmpl w:val="65BA1DC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D7FCF"/>
    <w:multiLevelType w:val="hybridMultilevel"/>
    <w:tmpl w:val="1238425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27715"/>
    <w:multiLevelType w:val="hybridMultilevel"/>
    <w:tmpl w:val="6ECACF02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466E"/>
    <w:multiLevelType w:val="hybridMultilevel"/>
    <w:tmpl w:val="52D070C8"/>
    <w:lvl w:ilvl="0" w:tplc="4796DB6A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3" w15:restartNumberingAfterBreak="0">
    <w:nsid w:val="60AC7B0A"/>
    <w:multiLevelType w:val="hybridMultilevel"/>
    <w:tmpl w:val="0F5821B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1019"/>
    <w:multiLevelType w:val="hybridMultilevel"/>
    <w:tmpl w:val="CE86A9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0BA"/>
    <w:multiLevelType w:val="hybridMultilevel"/>
    <w:tmpl w:val="9460A2E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37BDE"/>
    <w:multiLevelType w:val="hybridMultilevel"/>
    <w:tmpl w:val="821C011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73546"/>
    <w:multiLevelType w:val="multilevel"/>
    <w:tmpl w:val="DDC6AB5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9A42D5"/>
    <w:multiLevelType w:val="hybridMultilevel"/>
    <w:tmpl w:val="6422ECDE"/>
    <w:lvl w:ilvl="0" w:tplc="8C4E33AE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72E47860"/>
    <w:multiLevelType w:val="hybridMultilevel"/>
    <w:tmpl w:val="A008DF7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E01BD"/>
    <w:multiLevelType w:val="hybridMultilevel"/>
    <w:tmpl w:val="9758950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46418"/>
    <w:multiLevelType w:val="hybridMultilevel"/>
    <w:tmpl w:val="68144FB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038B"/>
    <w:multiLevelType w:val="hybridMultilevel"/>
    <w:tmpl w:val="4A40E74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F6E88"/>
    <w:multiLevelType w:val="hybridMultilevel"/>
    <w:tmpl w:val="5306911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17"/>
  </w:num>
  <w:num w:numId="5">
    <w:abstractNumId w:val="28"/>
  </w:num>
  <w:num w:numId="6">
    <w:abstractNumId w:val="27"/>
  </w:num>
  <w:num w:numId="7">
    <w:abstractNumId w:val="8"/>
  </w:num>
  <w:num w:numId="8">
    <w:abstractNumId w:val="15"/>
  </w:num>
  <w:num w:numId="9">
    <w:abstractNumId w:val="21"/>
  </w:num>
  <w:num w:numId="10">
    <w:abstractNumId w:val="5"/>
  </w:num>
  <w:num w:numId="11">
    <w:abstractNumId w:val="12"/>
  </w:num>
  <w:num w:numId="12">
    <w:abstractNumId w:val="19"/>
  </w:num>
  <w:num w:numId="13">
    <w:abstractNumId w:val="3"/>
  </w:num>
  <w:num w:numId="14">
    <w:abstractNumId w:val="1"/>
  </w:num>
  <w:num w:numId="15">
    <w:abstractNumId w:val="18"/>
  </w:num>
  <w:num w:numId="16">
    <w:abstractNumId w:val="0"/>
  </w:num>
  <w:num w:numId="17">
    <w:abstractNumId w:val="32"/>
  </w:num>
  <w:num w:numId="18">
    <w:abstractNumId w:val="7"/>
  </w:num>
  <w:num w:numId="19">
    <w:abstractNumId w:val="9"/>
  </w:num>
  <w:num w:numId="20">
    <w:abstractNumId w:val="33"/>
  </w:num>
  <w:num w:numId="21">
    <w:abstractNumId w:val="13"/>
  </w:num>
  <w:num w:numId="22">
    <w:abstractNumId w:val="11"/>
  </w:num>
  <w:num w:numId="23">
    <w:abstractNumId w:val="6"/>
  </w:num>
  <w:num w:numId="24">
    <w:abstractNumId w:val="2"/>
  </w:num>
  <w:num w:numId="25">
    <w:abstractNumId w:val="23"/>
  </w:num>
  <w:num w:numId="26">
    <w:abstractNumId w:val="4"/>
  </w:num>
  <w:num w:numId="27">
    <w:abstractNumId w:val="16"/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10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6"/>
    <w:rsid w:val="001364BC"/>
    <w:rsid w:val="00147E1D"/>
    <w:rsid w:val="00156C95"/>
    <w:rsid w:val="001D0BDB"/>
    <w:rsid w:val="001E5822"/>
    <w:rsid w:val="002162C4"/>
    <w:rsid w:val="00282D4A"/>
    <w:rsid w:val="002F00EE"/>
    <w:rsid w:val="002F3D62"/>
    <w:rsid w:val="00325A1C"/>
    <w:rsid w:val="00330316"/>
    <w:rsid w:val="00330790"/>
    <w:rsid w:val="00331503"/>
    <w:rsid w:val="003735C6"/>
    <w:rsid w:val="00383E52"/>
    <w:rsid w:val="00393DD3"/>
    <w:rsid w:val="003C10A1"/>
    <w:rsid w:val="00426141"/>
    <w:rsid w:val="004325CB"/>
    <w:rsid w:val="00452129"/>
    <w:rsid w:val="00476932"/>
    <w:rsid w:val="005367B8"/>
    <w:rsid w:val="005B15B3"/>
    <w:rsid w:val="005F3123"/>
    <w:rsid w:val="00621A2D"/>
    <w:rsid w:val="00626AB4"/>
    <w:rsid w:val="006554F8"/>
    <w:rsid w:val="006A7779"/>
    <w:rsid w:val="006B2FD4"/>
    <w:rsid w:val="006B79BD"/>
    <w:rsid w:val="006D16E1"/>
    <w:rsid w:val="00700C5E"/>
    <w:rsid w:val="00730742"/>
    <w:rsid w:val="007320B5"/>
    <w:rsid w:val="00784D06"/>
    <w:rsid w:val="00792115"/>
    <w:rsid w:val="007A6097"/>
    <w:rsid w:val="007D711B"/>
    <w:rsid w:val="00804923"/>
    <w:rsid w:val="00817358"/>
    <w:rsid w:val="00822806"/>
    <w:rsid w:val="00840333"/>
    <w:rsid w:val="00844DFC"/>
    <w:rsid w:val="008E59EA"/>
    <w:rsid w:val="00911170"/>
    <w:rsid w:val="00961949"/>
    <w:rsid w:val="00985EC3"/>
    <w:rsid w:val="0099575B"/>
    <w:rsid w:val="009A1F2C"/>
    <w:rsid w:val="009B3598"/>
    <w:rsid w:val="00A047F3"/>
    <w:rsid w:val="00A34005"/>
    <w:rsid w:val="00A340B4"/>
    <w:rsid w:val="00A56DC5"/>
    <w:rsid w:val="00A92FA5"/>
    <w:rsid w:val="00AA593E"/>
    <w:rsid w:val="00AD0867"/>
    <w:rsid w:val="00AE20A6"/>
    <w:rsid w:val="00AF68A3"/>
    <w:rsid w:val="00B5435F"/>
    <w:rsid w:val="00B71220"/>
    <w:rsid w:val="00B865C8"/>
    <w:rsid w:val="00BA4D9B"/>
    <w:rsid w:val="00BC2F64"/>
    <w:rsid w:val="00BF7927"/>
    <w:rsid w:val="00C060EE"/>
    <w:rsid w:val="00C56505"/>
    <w:rsid w:val="00CB12D3"/>
    <w:rsid w:val="00CB605C"/>
    <w:rsid w:val="00CF0522"/>
    <w:rsid w:val="00D170B8"/>
    <w:rsid w:val="00D63BE5"/>
    <w:rsid w:val="00D76A42"/>
    <w:rsid w:val="00D87D96"/>
    <w:rsid w:val="00D925B7"/>
    <w:rsid w:val="00DC2114"/>
    <w:rsid w:val="00DD241D"/>
    <w:rsid w:val="00DF6E3A"/>
    <w:rsid w:val="00E0355D"/>
    <w:rsid w:val="00E04F96"/>
    <w:rsid w:val="00E06D95"/>
    <w:rsid w:val="00E07C29"/>
    <w:rsid w:val="00E804E0"/>
    <w:rsid w:val="00EE6930"/>
    <w:rsid w:val="00EF3DFB"/>
    <w:rsid w:val="00F076D6"/>
    <w:rsid w:val="00F6016E"/>
    <w:rsid w:val="00F662C2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E4F9-D482-4422-BCC4-C1CDFF2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rsid w:val="005B15B3"/>
    <w:pPr>
      <w:keepNext/>
      <w:keepLines/>
      <w:numPr>
        <w:numId w:val="6"/>
      </w:numPr>
      <w:spacing w:before="480" w:after="240" w:line="240" w:lineRule="auto"/>
      <w:ind w:left="357" w:hanging="357"/>
      <w:outlineLvl w:val="0"/>
    </w:pPr>
    <w:rPr>
      <w:rFonts w:ascii="Soberana Sans Light" w:eastAsia="Times New Roman" w:hAnsi="Soberana Sans Light" w:cs="Times New Roman"/>
      <w:b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B15B3"/>
    <w:pPr>
      <w:keepNext/>
      <w:keepLines/>
      <w:numPr>
        <w:ilvl w:val="1"/>
        <w:numId w:val="6"/>
      </w:numPr>
      <w:tabs>
        <w:tab w:val="left" w:pos="426"/>
      </w:tabs>
      <w:spacing w:before="240" w:after="120" w:line="250" w:lineRule="exact"/>
      <w:ind w:left="425" w:hanging="431"/>
      <w:jc w:val="both"/>
      <w:outlineLvl w:val="1"/>
    </w:pPr>
    <w:rPr>
      <w:rFonts w:ascii="Soberana Sans Light" w:eastAsia="Times New Roman" w:hAnsi="Soberana Sans Light"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6A42"/>
    <w:pPr>
      <w:ind w:left="720"/>
      <w:contextualSpacing/>
    </w:pPr>
  </w:style>
  <w:style w:type="paragraph" w:customStyle="1" w:styleId="VIETAFLECHA">
    <w:name w:val="VIÑETA_FLECHA"/>
    <w:basedOn w:val="Normal"/>
    <w:next w:val="Normal"/>
    <w:qFormat/>
    <w:rsid w:val="00840333"/>
    <w:pPr>
      <w:spacing w:after="120" w:line="250" w:lineRule="exact"/>
      <w:jc w:val="both"/>
    </w:pPr>
    <w:rPr>
      <w:rFonts w:ascii="Montserrat" w:eastAsia="Calibri" w:hAnsi="Montserrat" w:cs="Times New Roman"/>
      <w:sz w:val="18"/>
      <w:szCs w:val="18"/>
      <w:lang w:val="es-ES"/>
    </w:rPr>
  </w:style>
  <w:style w:type="paragraph" w:customStyle="1" w:styleId="VIETAROMBO">
    <w:name w:val="VIÑETA_ROMBO"/>
    <w:basedOn w:val="VIETAFLECHA"/>
    <w:next w:val="Normal"/>
    <w:qFormat/>
    <w:rsid w:val="00840333"/>
    <w:pPr>
      <w:numPr>
        <w:numId w:val="3"/>
      </w:numPr>
    </w:pPr>
  </w:style>
  <w:style w:type="paragraph" w:customStyle="1" w:styleId="SUBTITULO2">
    <w:name w:val="SUBTITULO_2"/>
    <w:basedOn w:val="Normal"/>
    <w:next w:val="Normal"/>
    <w:qFormat/>
    <w:rsid w:val="00840333"/>
    <w:pPr>
      <w:spacing w:before="240" w:after="120" w:line="250" w:lineRule="exact"/>
    </w:pPr>
    <w:rPr>
      <w:rFonts w:ascii="Montserrat" w:eastAsia="Calibri" w:hAnsi="Montserrat" w:cs="Times New Roman"/>
      <w:b/>
      <w:caps/>
      <w:szCs w:val="18"/>
    </w:rPr>
  </w:style>
  <w:style w:type="paragraph" w:customStyle="1" w:styleId="SUBTITULO1">
    <w:name w:val="SUBTITULO_1"/>
    <w:basedOn w:val="Normal"/>
    <w:next w:val="Normal"/>
    <w:qFormat/>
    <w:rsid w:val="00840333"/>
    <w:pPr>
      <w:numPr>
        <w:numId w:val="4"/>
      </w:numPr>
      <w:spacing w:before="240" w:after="120" w:line="250" w:lineRule="exact"/>
      <w:ind w:left="357" w:hanging="357"/>
    </w:pPr>
    <w:rPr>
      <w:rFonts w:ascii="Montserrat" w:eastAsia="Calibri" w:hAnsi="Montserrat" w:cs="Times New Roman"/>
      <w:b/>
      <w:caps/>
      <w:szCs w:val="18"/>
    </w:rPr>
  </w:style>
  <w:style w:type="paragraph" w:customStyle="1" w:styleId="VIETABALA">
    <w:name w:val="VIÑETA_BALA"/>
    <w:basedOn w:val="VIETAFLECHA"/>
    <w:next w:val="Normal"/>
    <w:qFormat/>
    <w:rsid w:val="00840333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B15B3"/>
    <w:rPr>
      <w:rFonts w:ascii="Soberana Sans Light" w:eastAsia="Times New Roman" w:hAnsi="Soberana Sans Light" w:cs="Times New Roman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B15B3"/>
    <w:rPr>
      <w:rFonts w:ascii="Soberana Sans Light" w:eastAsia="Times New Roman" w:hAnsi="Soberana Sans Light" w:cs="Times New Roman"/>
      <w:b/>
      <w:sz w:val="18"/>
      <w:szCs w:val="18"/>
    </w:rPr>
  </w:style>
  <w:style w:type="paragraph" w:customStyle="1" w:styleId="TEXTONORMAL">
    <w:name w:val="TEXTO_NORMAL"/>
    <w:basedOn w:val="Normal"/>
    <w:qFormat/>
    <w:rsid w:val="005B15B3"/>
    <w:pPr>
      <w:spacing w:after="120" w:line="250" w:lineRule="exact"/>
      <w:jc w:val="both"/>
    </w:pPr>
    <w:rPr>
      <w:rFonts w:ascii="Montserrat" w:eastAsia="Calibri" w:hAnsi="Montserrat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Ruisanchez Cervantes</dc:creator>
  <cp:keywords/>
  <dc:description/>
  <cp:lastModifiedBy>natalia cervantes catañeda</cp:lastModifiedBy>
  <cp:revision>2</cp:revision>
  <cp:lastPrinted>2022-10-20T18:14:00Z</cp:lastPrinted>
  <dcterms:created xsi:type="dcterms:W3CDTF">2022-10-24T15:06:00Z</dcterms:created>
  <dcterms:modified xsi:type="dcterms:W3CDTF">2022-10-24T15:06:00Z</dcterms:modified>
</cp:coreProperties>
</file>