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DE ACEPTACIÓN DE RETENCIÓN DE CINCO AL MILLAR DEL MONTO TOTAL DEL CONTRATO ANTES I.V.A., PARA SER APORTADO AL FONDO IMPULSO JALISCO.</w:t>
      </w:r>
    </w:p>
    <w:p w:rsidR="00310CAA" w:rsidRDefault="00F87A7F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310CAA">
        <w:rPr>
          <w:rFonts w:ascii="Arial" w:hAnsi="Arial" w:cs="Arial"/>
          <w:b/>
          <w:sz w:val="24"/>
          <w:szCs w:val="24"/>
        </w:rPr>
        <w:t xml:space="preserve">-2022 </w:t>
      </w:r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87A7F" w:rsidRPr="00A74672">
        <w:rPr>
          <w:rFonts w:ascii="Arial" w:hAnsi="Arial" w:cs="Arial"/>
          <w:b/>
          <w:bCs/>
          <w:sz w:val="24"/>
          <w:szCs w:val="24"/>
        </w:rPr>
        <w:t>REESTRUCTURACIÓN AL SISTEMA CONTRA INCENDIOS EN LAS INSTALACIONES DE LA ASEJ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87194" w:rsidRPr="004C6D63" w:rsidRDefault="00F87194" w:rsidP="00F87194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EA5C24"/>
    <w:rsid w:val="00F87194"/>
    <w:rsid w:val="00F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691F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Raul Alfonso Brito Ramirez</cp:lastModifiedBy>
  <cp:revision>6</cp:revision>
  <dcterms:created xsi:type="dcterms:W3CDTF">2022-06-07T18:49:00Z</dcterms:created>
  <dcterms:modified xsi:type="dcterms:W3CDTF">2022-12-01T20:10:00Z</dcterms:modified>
</cp:coreProperties>
</file>