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781DEE" w14:textId="581E0BB2" w:rsidR="00286B98" w:rsidRPr="00FE1BC9" w:rsidRDefault="00286B98" w:rsidP="00FE1BC9">
      <w:pPr>
        <w:widowControl w:val="0"/>
        <w:autoSpaceDE w:val="0"/>
        <w:autoSpaceDN w:val="0"/>
        <w:adjustRightInd w:val="0"/>
        <w:spacing w:line="257" w:lineRule="auto"/>
        <w:ind w:right="62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E1BC9">
        <w:rPr>
          <w:rFonts w:ascii="Arial" w:hAnsi="Arial" w:cs="Arial"/>
          <w:b/>
          <w:color w:val="000000"/>
          <w:sz w:val="22"/>
          <w:szCs w:val="22"/>
        </w:rPr>
        <w:t xml:space="preserve">ESPECIFICACIONES </w:t>
      </w:r>
      <w:r w:rsidR="005F4BAE" w:rsidRPr="00FE1BC9">
        <w:rPr>
          <w:rFonts w:ascii="Arial" w:hAnsi="Arial" w:cs="Arial"/>
          <w:b/>
          <w:color w:val="000000"/>
          <w:sz w:val="22"/>
          <w:szCs w:val="22"/>
        </w:rPr>
        <w:t>REQUERIDAS PARA LOS ANEXOS 1 Y 5</w:t>
      </w:r>
    </w:p>
    <w:p w14:paraId="72E161EC" w14:textId="4B769085" w:rsidR="005F4BAE" w:rsidRPr="00FE1BC9" w:rsidRDefault="005F4BAE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E932CD7" w14:textId="0F739292" w:rsidR="005F4BAE" w:rsidRPr="00FE1BC9" w:rsidRDefault="005F4BAE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E1BC9">
        <w:rPr>
          <w:rFonts w:ascii="Arial" w:hAnsi="Arial" w:cs="Arial"/>
          <w:b/>
          <w:color w:val="000000"/>
          <w:sz w:val="22"/>
          <w:szCs w:val="22"/>
        </w:rPr>
        <w:t xml:space="preserve">Propuesta Técnica y Económica </w:t>
      </w:r>
    </w:p>
    <w:p w14:paraId="67210701" w14:textId="77777777" w:rsidR="00286B98" w:rsidRPr="00FE1BC9" w:rsidRDefault="00286B98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32DCF0A3" w14:textId="6D66529F" w:rsidR="000838A3" w:rsidRPr="00FE1BC9" w:rsidRDefault="00FE1BC9" w:rsidP="00FE1BC9">
      <w:pPr>
        <w:pStyle w:val="Prrafodelista"/>
        <w:numPr>
          <w:ilvl w:val="0"/>
          <w:numId w:val="12"/>
        </w:numPr>
        <w:spacing w:before="100" w:after="200" w:line="276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REQUERIMIENTO</w:t>
      </w:r>
      <w:r w:rsidR="002360AD" w:rsidRPr="00FE1BC9">
        <w:rPr>
          <w:rFonts w:ascii="Arial" w:eastAsia="Arial" w:hAnsi="Arial" w:cs="Arial"/>
          <w:b/>
          <w:sz w:val="22"/>
          <w:szCs w:val="22"/>
        </w:rPr>
        <w:t>:</w:t>
      </w:r>
    </w:p>
    <w:p w14:paraId="3D481FB6" w14:textId="6C43C9C5" w:rsidR="00FE1BC9" w:rsidRPr="00FE1BC9" w:rsidRDefault="00FE1BC9" w:rsidP="00FE1BC9">
      <w:pPr>
        <w:pStyle w:val="Prrafodelista"/>
        <w:spacing w:before="100" w:after="200" w:line="276" w:lineRule="auto"/>
        <w:ind w:left="1080"/>
        <w:rPr>
          <w:rFonts w:ascii="Arial" w:eastAsia="Arial" w:hAnsi="Arial" w:cs="Arial"/>
          <w:b/>
          <w:sz w:val="22"/>
          <w:szCs w:val="22"/>
        </w:rPr>
      </w:pPr>
    </w:p>
    <w:p w14:paraId="7FA07915" w14:textId="5962DF19" w:rsidR="00FE1BC9" w:rsidRPr="00FE1BC9" w:rsidRDefault="00FE1BC9" w:rsidP="00FE1BC9">
      <w:pPr>
        <w:pStyle w:val="Prrafodelista"/>
        <w:spacing w:before="100" w:after="200" w:line="276" w:lineRule="auto"/>
        <w:ind w:left="0"/>
        <w:rPr>
          <w:rFonts w:ascii="Arial" w:hAnsi="Arial" w:cs="Arial"/>
          <w:color w:val="000000" w:themeColor="text1"/>
          <w:sz w:val="22"/>
          <w:szCs w:val="22"/>
        </w:rPr>
      </w:pPr>
      <w:r w:rsidRPr="00FE1BC9">
        <w:rPr>
          <w:rFonts w:ascii="Arial" w:hAnsi="Arial" w:cs="Arial"/>
          <w:color w:val="000000" w:themeColor="text1"/>
          <w:sz w:val="22"/>
          <w:szCs w:val="22"/>
        </w:rPr>
        <w:t xml:space="preserve">Servicio de fumigación a las instalaciones de la ASEJ, por un periodo de 12 meses a partir del mes de enero </w:t>
      </w:r>
      <w:r w:rsidR="00735A5F">
        <w:rPr>
          <w:rFonts w:ascii="Arial" w:hAnsi="Arial" w:cs="Arial"/>
          <w:color w:val="000000" w:themeColor="text1"/>
          <w:sz w:val="22"/>
          <w:szCs w:val="22"/>
        </w:rPr>
        <w:t xml:space="preserve">de </w:t>
      </w:r>
      <w:r w:rsidRPr="00FE1BC9">
        <w:rPr>
          <w:rFonts w:ascii="Arial" w:hAnsi="Arial" w:cs="Arial"/>
          <w:color w:val="000000" w:themeColor="text1"/>
          <w:sz w:val="22"/>
          <w:szCs w:val="22"/>
        </w:rPr>
        <w:t xml:space="preserve">dos mil veinticuatro y hasta el mes de diciembre </w:t>
      </w:r>
      <w:r w:rsidR="00735A5F">
        <w:rPr>
          <w:rFonts w:ascii="Arial" w:hAnsi="Arial" w:cs="Arial"/>
          <w:color w:val="000000" w:themeColor="text1"/>
          <w:sz w:val="22"/>
          <w:szCs w:val="22"/>
        </w:rPr>
        <w:t xml:space="preserve">de </w:t>
      </w:r>
      <w:r w:rsidRPr="00FE1BC9">
        <w:rPr>
          <w:rFonts w:ascii="Arial" w:hAnsi="Arial" w:cs="Arial"/>
          <w:color w:val="000000" w:themeColor="text1"/>
          <w:sz w:val="22"/>
          <w:szCs w:val="22"/>
        </w:rPr>
        <w:t>dos mil veinticuatro.</w:t>
      </w:r>
    </w:p>
    <w:p w14:paraId="7ABFCFB2" w14:textId="77777777" w:rsidR="00FE1BC9" w:rsidRPr="00FE1BC9" w:rsidRDefault="00FE1BC9" w:rsidP="00FE1BC9">
      <w:pPr>
        <w:pStyle w:val="Prrafodelista"/>
        <w:spacing w:before="100" w:after="200" w:line="276" w:lineRule="auto"/>
        <w:ind w:left="0"/>
        <w:rPr>
          <w:rFonts w:ascii="Arial" w:eastAsia="Arial" w:hAnsi="Arial" w:cs="Arial"/>
          <w:b/>
          <w:sz w:val="22"/>
          <w:szCs w:val="22"/>
        </w:rPr>
      </w:pPr>
    </w:p>
    <w:p w14:paraId="2B8FD980" w14:textId="4576CD44" w:rsidR="00FE1BC9" w:rsidRPr="00FE1BC9" w:rsidRDefault="00FE1BC9" w:rsidP="00FE1BC9">
      <w:pPr>
        <w:pStyle w:val="Organizacin"/>
        <w:numPr>
          <w:ilvl w:val="0"/>
          <w:numId w:val="12"/>
        </w:numPr>
        <w:rPr>
          <w:rFonts w:ascii="Arial" w:hAnsi="Arial" w:cs="Arial"/>
          <w:color w:val="auto"/>
          <w:sz w:val="22"/>
        </w:rPr>
      </w:pPr>
      <w:r w:rsidRPr="00FE1BC9">
        <w:rPr>
          <w:rFonts w:ascii="Arial" w:hAnsi="Arial" w:cs="Arial"/>
          <w:color w:val="auto"/>
          <w:sz w:val="22"/>
        </w:rPr>
        <w:t>especificaciones DEL SERVICIO:</w:t>
      </w:r>
    </w:p>
    <w:p w14:paraId="4897C476" w14:textId="77777777" w:rsidR="00FE1BC9" w:rsidRPr="00FE1BC9" w:rsidRDefault="00FE1BC9" w:rsidP="00FE1BC9">
      <w:pPr>
        <w:pStyle w:val="Organizacin"/>
        <w:rPr>
          <w:rFonts w:ascii="Arial" w:hAnsi="Arial" w:cs="Arial"/>
          <w:color w:val="auto"/>
          <w:sz w:val="22"/>
        </w:rPr>
      </w:pPr>
    </w:p>
    <w:p w14:paraId="0158CF38" w14:textId="193701A3" w:rsidR="00FE1BC9" w:rsidRPr="00FE1BC9" w:rsidRDefault="00FE1BC9" w:rsidP="00FE1BC9">
      <w:pPr>
        <w:rPr>
          <w:rFonts w:ascii="Arial" w:eastAsia="Calibri" w:hAnsi="Arial" w:cs="Arial"/>
          <w:sz w:val="22"/>
          <w:szCs w:val="22"/>
          <w:lang w:val="es-MX" w:eastAsia="en-US"/>
        </w:rPr>
      </w:pPr>
      <w:r w:rsidRPr="00FE1BC9">
        <w:rPr>
          <w:rFonts w:ascii="Arial" w:eastAsia="Calibri" w:hAnsi="Arial" w:cs="Arial"/>
          <w:sz w:val="22"/>
          <w:szCs w:val="22"/>
          <w:lang w:val="es-MX" w:eastAsia="en-US"/>
        </w:rPr>
        <w:t>Las aplicaciones serán realizadas mensualmente durante 12 meses de manera alternada:</w:t>
      </w:r>
    </w:p>
    <w:p w14:paraId="47123D7B" w14:textId="77777777" w:rsidR="00FE1BC9" w:rsidRPr="00FE1BC9" w:rsidRDefault="00FE1BC9" w:rsidP="00FE1BC9">
      <w:pPr>
        <w:pStyle w:val="Organizacin"/>
        <w:jc w:val="both"/>
        <w:rPr>
          <w:rFonts w:ascii="Arial" w:hAnsi="Arial" w:cs="Arial"/>
          <w:sz w:val="22"/>
        </w:rPr>
      </w:pPr>
    </w:p>
    <w:p w14:paraId="21CD82FC" w14:textId="7246EF75" w:rsidR="00FE1BC9" w:rsidRPr="00FE1BC9" w:rsidRDefault="00FE1BC9" w:rsidP="00FE1BC9">
      <w:pPr>
        <w:pStyle w:val="Prrafodelista"/>
        <w:numPr>
          <w:ilvl w:val="0"/>
          <w:numId w:val="14"/>
        </w:numPr>
        <w:jc w:val="both"/>
        <w:rPr>
          <w:rFonts w:ascii="Arial" w:eastAsia="Calibri" w:hAnsi="Arial" w:cs="Arial"/>
          <w:sz w:val="22"/>
          <w:szCs w:val="22"/>
          <w:lang w:val="es-MX" w:eastAsia="en-US"/>
        </w:rPr>
      </w:pPr>
      <w:r w:rsidRPr="00FE1BC9">
        <w:rPr>
          <w:rFonts w:ascii="Arial" w:eastAsia="Calibri" w:hAnsi="Arial" w:cs="Arial"/>
          <w:b/>
          <w:sz w:val="22"/>
          <w:szCs w:val="22"/>
          <w:lang w:val="es-MX" w:eastAsia="en-US"/>
        </w:rPr>
        <w:t>6 (seis) aplicaciones bimestrales</w:t>
      </w:r>
      <w:r w:rsidRPr="00FE1BC9">
        <w:rPr>
          <w:rFonts w:ascii="Arial" w:eastAsia="Calibri" w:hAnsi="Arial" w:cs="Arial"/>
          <w:sz w:val="22"/>
          <w:szCs w:val="22"/>
          <w:lang w:val="es-MX" w:eastAsia="en-US"/>
        </w:rPr>
        <w:t xml:space="preserve"> (servicio menor), que incluyen: archivos, jardines y arbolado con superficie aproximada de 3,000 </w:t>
      </w:r>
      <w:r w:rsidR="007038EE">
        <w:rPr>
          <w:rFonts w:ascii="Arial" w:eastAsia="Calibri" w:hAnsi="Arial" w:cs="Arial"/>
          <w:sz w:val="22"/>
          <w:szCs w:val="22"/>
          <w:lang w:val="es-MX" w:eastAsia="en-US"/>
        </w:rPr>
        <w:t>m</w:t>
      </w:r>
      <w:r w:rsidR="007038EE">
        <w:rPr>
          <w:rFonts w:ascii="Arial" w:eastAsia="Calibri" w:hAnsi="Arial" w:cs="Arial"/>
          <w:sz w:val="22"/>
          <w:szCs w:val="22"/>
          <w:vertAlign w:val="superscript"/>
          <w:lang w:val="es-MX" w:eastAsia="en-US"/>
        </w:rPr>
        <w:t>2</w:t>
      </w:r>
      <w:r w:rsidRPr="00FE1BC9">
        <w:rPr>
          <w:rFonts w:ascii="Arial" w:eastAsia="Calibri" w:hAnsi="Arial" w:cs="Arial"/>
          <w:sz w:val="22"/>
          <w:szCs w:val="22"/>
          <w:lang w:val="es-MX" w:eastAsia="en-US"/>
        </w:rPr>
        <w:t xml:space="preserve">. </w:t>
      </w:r>
    </w:p>
    <w:p w14:paraId="6426C0AE" w14:textId="77777777" w:rsidR="00FE1BC9" w:rsidRPr="00FE1BC9" w:rsidRDefault="00FE1BC9" w:rsidP="00FE1BC9">
      <w:pPr>
        <w:jc w:val="both"/>
        <w:rPr>
          <w:rFonts w:ascii="Arial" w:eastAsia="Calibri" w:hAnsi="Arial" w:cs="Arial"/>
          <w:b/>
          <w:sz w:val="22"/>
          <w:szCs w:val="22"/>
          <w:lang w:val="es-MX" w:eastAsia="en-US"/>
        </w:rPr>
      </w:pPr>
    </w:p>
    <w:p w14:paraId="3DBAC9D3" w14:textId="1603A1F7" w:rsidR="00FE1BC9" w:rsidRPr="00FE1BC9" w:rsidRDefault="00FE1BC9" w:rsidP="00FE1BC9">
      <w:pPr>
        <w:pStyle w:val="Prrafodelista"/>
        <w:numPr>
          <w:ilvl w:val="0"/>
          <w:numId w:val="14"/>
        </w:numPr>
        <w:jc w:val="both"/>
        <w:rPr>
          <w:rFonts w:ascii="Arial" w:eastAsia="Calibri" w:hAnsi="Arial" w:cs="Arial"/>
          <w:sz w:val="22"/>
          <w:szCs w:val="22"/>
          <w:lang w:val="es-MX" w:eastAsia="en-US"/>
        </w:rPr>
      </w:pPr>
      <w:r w:rsidRPr="00FE1BC9">
        <w:rPr>
          <w:rFonts w:ascii="Arial" w:eastAsia="Calibri" w:hAnsi="Arial" w:cs="Arial"/>
          <w:b/>
          <w:sz w:val="22"/>
          <w:szCs w:val="22"/>
          <w:lang w:val="es-MX" w:eastAsia="en-US"/>
        </w:rPr>
        <w:t>6 (seis) aplicaciones bimestrales</w:t>
      </w:r>
      <w:r w:rsidRPr="00FE1BC9">
        <w:rPr>
          <w:rFonts w:ascii="Arial" w:eastAsia="Calibri" w:hAnsi="Arial" w:cs="Arial"/>
          <w:sz w:val="22"/>
          <w:szCs w:val="22"/>
          <w:lang w:val="es-MX" w:eastAsia="en-US"/>
        </w:rPr>
        <w:t xml:space="preserve"> (servicio mayor), que incluyen: tratamiento a la totalidad de sus instalaciones (auditorio, edificio de oficinas, bodegas, archivos, estacionamientos, jardines y arbolado), con superficie aproximada de 29,000 </w:t>
      </w:r>
      <w:r w:rsidR="007038EE">
        <w:rPr>
          <w:rFonts w:ascii="Arial" w:eastAsia="Calibri" w:hAnsi="Arial" w:cs="Arial"/>
          <w:sz w:val="22"/>
          <w:szCs w:val="22"/>
          <w:lang w:val="es-MX" w:eastAsia="en-US"/>
        </w:rPr>
        <w:t>m</w:t>
      </w:r>
      <w:r w:rsidR="007038EE">
        <w:rPr>
          <w:rFonts w:ascii="Arial" w:eastAsia="Calibri" w:hAnsi="Arial" w:cs="Arial"/>
          <w:sz w:val="22"/>
          <w:szCs w:val="22"/>
          <w:vertAlign w:val="superscript"/>
          <w:lang w:val="es-MX" w:eastAsia="en-US"/>
        </w:rPr>
        <w:t>2</w:t>
      </w:r>
      <w:r w:rsidRPr="00FE1BC9">
        <w:rPr>
          <w:rFonts w:ascii="Arial" w:eastAsia="Calibri" w:hAnsi="Arial" w:cs="Arial"/>
          <w:sz w:val="22"/>
          <w:szCs w:val="22"/>
          <w:lang w:val="es-MX" w:eastAsia="en-US"/>
        </w:rPr>
        <w:t>.</w:t>
      </w:r>
    </w:p>
    <w:p w14:paraId="41DD6BBC" w14:textId="77777777" w:rsidR="00FE1BC9" w:rsidRPr="00FE1BC9" w:rsidRDefault="00FE1BC9" w:rsidP="00FE1BC9">
      <w:pPr>
        <w:jc w:val="both"/>
        <w:rPr>
          <w:rFonts w:ascii="Arial" w:eastAsia="Calibri" w:hAnsi="Arial" w:cs="Arial"/>
          <w:sz w:val="22"/>
          <w:szCs w:val="22"/>
          <w:lang w:val="es-MX" w:eastAsia="en-US"/>
        </w:rPr>
      </w:pPr>
    </w:p>
    <w:p w14:paraId="667ADB18" w14:textId="77777777" w:rsidR="00FE1BC9" w:rsidRPr="00FE1BC9" w:rsidRDefault="00FE1BC9" w:rsidP="00FE1BC9">
      <w:pPr>
        <w:pStyle w:val="Prrafodelista"/>
        <w:numPr>
          <w:ilvl w:val="0"/>
          <w:numId w:val="14"/>
        </w:numPr>
        <w:jc w:val="both"/>
        <w:rPr>
          <w:rFonts w:ascii="Arial" w:eastAsia="Calibri" w:hAnsi="Arial" w:cs="Arial"/>
          <w:sz w:val="22"/>
          <w:szCs w:val="22"/>
          <w:lang w:val="es-MX" w:eastAsia="en-US"/>
        </w:rPr>
      </w:pPr>
      <w:r w:rsidRPr="00FE1BC9">
        <w:rPr>
          <w:rFonts w:ascii="Arial" w:eastAsia="Calibri" w:hAnsi="Arial" w:cs="Arial"/>
          <w:b/>
          <w:sz w:val="22"/>
          <w:szCs w:val="22"/>
          <w:lang w:val="es-MX" w:eastAsia="en-US"/>
        </w:rPr>
        <w:t xml:space="preserve">Poda de seguridad y saneamiento fitosanitario de los individuos arbóreos, </w:t>
      </w:r>
      <w:r w:rsidRPr="00FE1BC9">
        <w:rPr>
          <w:rFonts w:ascii="Arial" w:eastAsia="Calibri" w:hAnsi="Arial" w:cs="Arial"/>
          <w:sz w:val="22"/>
          <w:szCs w:val="22"/>
          <w:lang w:val="es-MX" w:eastAsia="en-US"/>
        </w:rPr>
        <w:t>así como cualquier otra especie según se requiera, en estricta observación de la Norma NAE SEMADES-001/2003.</w:t>
      </w:r>
    </w:p>
    <w:p w14:paraId="123412B8" w14:textId="77777777" w:rsidR="00FE1BC9" w:rsidRPr="004206C0" w:rsidRDefault="00FE1BC9" w:rsidP="00FE1BC9">
      <w:pPr>
        <w:pStyle w:val="Organizacin"/>
        <w:jc w:val="center"/>
        <w:rPr>
          <w:rFonts w:ascii="Arial" w:hAnsi="Arial" w:cs="Arial"/>
          <w:color w:val="auto"/>
          <w:sz w:val="22"/>
        </w:rPr>
      </w:pPr>
    </w:p>
    <w:p w14:paraId="72BEDF01" w14:textId="41D27E8D" w:rsidR="00FE1BC9" w:rsidRDefault="00FE1BC9" w:rsidP="00FE1BC9">
      <w:pPr>
        <w:pStyle w:val="Organizacin"/>
        <w:ind w:firstLine="708"/>
        <w:rPr>
          <w:rFonts w:ascii="Arial" w:hAnsi="Arial" w:cs="Arial"/>
          <w:caps w:val="0"/>
          <w:color w:val="auto"/>
          <w:sz w:val="22"/>
        </w:rPr>
      </w:pPr>
      <w:r>
        <w:rPr>
          <w:rFonts w:ascii="Arial" w:hAnsi="Arial" w:cs="Arial"/>
          <w:caps w:val="0"/>
          <w:color w:val="auto"/>
          <w:sz w:val="22"/>
        </w:rPr>
        <w:t>Se anexa inventario de árboles.</w:t>
      </w:r>
    </w:p>
    <w:p w14:paraId="434DC4CF" w14:textId="77777777" w:rsidR="00FE1BC9" w:rsidRDefault="00FE1BC9" w:rsidP="00FE1BC9">
      <w:pPr>
        <w:pStyle w:val="Organizacin"/>
        <w:ind w:firstLine="708"/>
        <w:rPr>
          <w:rFonts w:ascii="Arial" w:hAnsi="Arial" w:cs="Arial"/>
          <w:color w:val="auto"/>
          <w:sz w:val="22"/>
        </w:rPr>
      </w:pPr>
    </w:p>
    <w:p w14:paraId="57412188" w14:textId="0D9F4325" w:rsidR="00FE1BC9" w:rsidRPr="004206C0" w:rsidRDefault="00FE1BC9" w:rsidP="00FE1BC9">
      <w:pPr>
        <w:pStyle w:val="Organizacin"/>
        <w:rPr>
          <w:rFonts w:ascii="Arial" w:hAnsi="Arial" w:cs="Arial"/>
          <w:color w:val="auto"/>
          <w:sz w:val="22"/>
        </w:rPr>
      </w:pPr>
      <w:r>
        <w:rPr>
          <w:rFonts w:ascii="Arial" w:hAnsi="Arial" w:cs="Arial"/>
          <w:color w:val="auto"/>
          <w:sz w:val="22"/>
        </w:rPr>
        <w:t>II.1 N</w:t>
      </w:r>
      <w:r>
        <w:rPr>
          <w:rFonts w:ascii="Arial" w:hAnsi="Arial" w:cs="Arial"/>
          <w:caps w:val="0"/>
          <w:color w:val="auto"/>
          <w:sz w:val="22"/>
        </w:rPr>
        <w:t>ecesidades para la aplicación del servicio:</w:t>
      </w:r>
      <w:r w:rsidRPr="004206C0">
        <w:rPr>
          <w:rFonts w:ascii="Arial" w:hAnsi="Arial" w:cs="Arial"/>
          <w:color w:val="auto"/>
          <w:sz w:val="22"/>
        </w:rPr>
        <w:t xml:space="preserve"> </w:t>
      </w:r>
    </w:p>
    <w:p w14:paraId="78B04CB3" w14:textId="77777777" w:rsidR="00FE1BC9" w:rsidRPr="00876ACD" w:rsidRDefault="00FE1BC9" w:rsidP="00FE1BC9">
      <w:pPr>
        <w:jc w:val="both"/>
        <w:rPr>
          <w:rFonts w:ascii="Arial" w:hAnsi="Arial" w:cs="Arial"/>
        </w:rPr>
      </w:pPr>
    </w:p>
    <w:p w14:paraId="1E7B5741" w14:textId="6806CB8F" w:rsidR="00FE1BC9" w:rsidRPr="004206C0" w:rsidRDefault="00FE1BC9" w:rsidP="00FE1BC9">
      <w:pPr>
        <w:pStyle w:val="Organizacin"/>
        <w:numPr>
          <w:ilvl w:val="0"/>
          <w:numId w:val="16"/>
        </w:numPr>
        <w:ind w:left="709" w:hanging="283"/>
        <w:jc w:val="both"/>
        <w:rPr>
          <w:rFonts w:ascii="Arial" w:eastAsiaTheme="minorEastAsia" w:hAnsi="Arial" w:cs="Arial"/>
          <w:b w:val="0"/>
          <w:bCs w:val="0"/>
          <w:caps w:val="0"/>
          <w:color w:val="50637D" w:themeColor="text2" w:themeTint="E6"/>
          <w:sz w:val="22"/>
        </w:rPr>
      </w:pPr>
      <w:r w:rsidRPr="004206C0">
        <w:rPr>
          <w:rFonts w:ascii="Arial" w:hAnsi="Arial" w:cs="Arial"/>
          <w:b w:val="0"/>
          <w:caps w:val="0"/>
          <w:color w:val="000000" w:themeColor="text1"/>
          <w:sz w:val="22"/>
        </w:rPr>
        <w:t xml:space="preserve">El proveedor adjudicado deberá considerar los productos utilizados actualmente, ofreciendo el mismo producto, que lo iguale o de mejor efecto y calidad para no provocar efectos adversos al cambio del mismo. </w:t>
      </w:r>
    </w:p>
    <w:p w14:paraId="60D034CA" w14:textId="7C584962" w:rsidR="00FE1BC9" w:rsidRPr="004206C0" w:rsidRDefault="00FE1BC9" w:rsidP="00FE1BC9">
      <w:pPr>
        <w:pStyle w:val="Organizacin"/>
        <w:jc w:val="both"/>
        <w:rPr>
          <w:rFonts w:ascii="Arial" w:hAnsi="Arial" w:cs="Arial"/>
          <w:b w:val="0"/>
          <w:caps w:val="0"/>
          <w:color w:val="000000" w:themeColor="text1"/>
          <w:sz w:val="22"/>
        </w:rPr>
      </w:pPr>
    </w:p>
    <w:p w14:paraId="31E0F40F" w14:textId="77777777" w:rsidR="00FE1BC9" w:rsidRPr="004206C0" w:rsidRDefault="00FE1BC9" w:rsidP="00FE1BC9">
      <w:pPr>
        <w:pStyle w:val="Organizacin"/>
        <w:ind w:left="720"/>
        <w:jc w:val="both"/>
        <w:rPr>
          <w:rFonts w:ascii="Arial" w:hAnsi="Arial" w:cs="Arial"/>
          <w:b w:val="0"/>
          <w:caps w:val="0"/>
          <w:color w:val="000000" w:themeColor="text1"/>
          <w:sz w:val="22"/>
        </w:rPr>
      </w:pPr>
      <w:r w:rsidRPr="004206C0">
        <w:rPr>
          <w:rFonts w:ascii="Arial" w:hAnsi="Arial" w:cs="Arial"/>
          <w:b w:val="0"/>
          <w:caps w:val="0"/>
          <w:color w:val="000000" w:themeColor="text1"/>
          <w:sz w:val="22"/>
        </w:rPr>
        <w:t>Productos utilizados actualmente en las instalaciones de la ASEJ:</w:t>
      </w:r>
    </w:p>
    <w:p w14:paraId="1DFFA8E9" w14:textId="77777777" w:rsidR="00FE1BC9" w:rsidRPr="004206C0" w:rsidRDefault="00FE1BC9" w:rsidP="00FE1BC9">
      <w:pPr>
        <w:pStyle w:val="Organizacin"/>
        <w:ind w:left="720"/>
        <w:jc w:val="both"/>
        <w:rPr>
          <w:rFonts w:ascii="Arial" w:hAnsi="Arial" w:cs="Arial"/>
          <w:b w:val="0"/>
          <w:caps w:val="0"/>
          <w:color w:val="000000" w:themeColor="text1"/>
          <w:sz w:val="22"/>
        </w:rPr>
      </w:pPr>
      <w:r w:rsidRPr="004206C0">
        <w:rPr>
          <w:rFonts w:ascii="Arial" w:hAnsi="Arial" w:cs="Arial"/>
          <w:b w:val="0"/>
          <w:bCs w:val="0"/>
          <w:caps w:val="0"/>
          <w:sz w:val="22"/>
        </w:rPr>
        <w:fldChar w:fldCharType="begin"/>
      </w:r>
      <w:r w:rsidRPr="004206C0">
        <w:rPr>
          <w:rFonts w:ascii="Arial" w:hAnsi="Arial" w:cs="Arial"/>
          <w:b w:val="0"/>
          <w:bCs w:val="0"/>
          <w:caps w:val="0"/>
          <w:sz w:val="22"/>
        </w:rPr>
        <w:instrText xml:space="preserve"> LINK Excel.Sheet.12 "C:\\Users\\roxana.rodriguez\\Desktop\\2019\\SERVICIOS Y MATERIALES 2019\\LICITACIONES 2019\\SERVICIOS GENERALES\\FUMIGACIÓN\\Libro1.xlsx" "Hoja1!F11C1:F15C2" \a \f 4 \h  \* MERGEFORMAT </w:instrText>
      </w:r>
      <w:r w:rsidRPr="004206C0">
        <w:rPr>
          <w:rFonts w:ascii="Arial" w:hAnsi="Arial" w:cs="Arial"/>
          <w:b w:val="0"/>
          <w:bCs w:val="0"/>
          <w:caps w:val="0"/>
          <w:sz w:val="22"/>
        </w:rPr>
        <w:fldChar w:fldCharType="separate"/>
      </w:r>
    </w:p>
    <w:tbl>
      <w:tblPr>
        <w:tblStyle w:val="Tablanormal5"/>
        <w:tblpPr w:leftFromText="141" w:rightFromText="141" w:vertAnchor="text" w:tblpXSpec="center" w:tblpY="1"/>
        <w:tblW w:w="6374" w:type="dxa"/>
        <w:tblLook w:val="04A0" w:firstRow="1" w:lastRow="0" w:firstColumn="1" w:lastColumn="0" w:noHBand="0" w:noVBand="1"/>
      </w:tblPr>
      <w:tblGrid>
        <w:gridCol w:w="2494"/>
        <w:gridCol w:w="3880"/>
      </w:tblGrid>
      <w:tr w:rsidR="00FE1BC9" w:rsidRPr="004206C0" w14:paraId="32F686F8" w14:textId="77777777" w:rsidTr="00FE1B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2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94" w:type="dxa"/>
            <w:noWrap/>
            <w:hideMark/>
          </w:tcPr>
          <w:p w14:paraId="73FFB4BA" w14:textId="77777777" w:rsidR="00FE1BC9" w:rsidRPr="004206C0" w:rsidRDefault="00FE1BC9" w:rsidP="002247CC">
            <w:pPr>
              <w:rPr>
                <w:rFonts w:ascii="Arial" w:hAnsi="Arial" w:cs="Arial"/>
                <w:b/>
                <w:bCs/>
                <w:sz w:val="22"/>
                <w:lang w:val="es-MX" w:eastAsia="es-MX"/>
              </w:rPr>
            </w:pPr>
            <w:r w:rsidRPr="004206C0">
              <w:rPr>
                <w:rFonts w:ascii="Arial" w:hAnsi="Arial" w:cs="Arial"/>
                <w:b/>
                <w:bCs/>
                <w:sz w:val="22"/>
                <w:lang w:val="es-MX" w:eastAsia="es-MX"/>
              </w:rPr>
              <w:t>Producto</w:t>
            </w:r>
          </w:p>
        </w:tc>
        <w:tc>
          <w:tcPr>
            <w:tcW w:w="3880" w:type="dxa"/>
            <w:hideMark/>
          </w:tcPr>
          <w:p w14:paraId="33C54BB7" w14:textId="77777777" w:rsidR="00FE1BC9" w:rsidRPr="004206C0" w:rsidRDefault="00FE1BC9" w:rsidP="002247C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2"/>
                <w:lang w:val="es-MX" w:eastAsia="es-MX"/>
              </w:rPr>
            </w:pPr>
            <w:r w:rsidRPr="004206C0">
              <w:rPr>
                <w:rFonts w:ascii="Arial" w:hAnsi="Arial" w:cs="Arial"/>
                <w:b/>
                <w:bCs/>
                <w:sz w:val="22"/>
                <w:lang w:val="es-MX" w:eastAsia="es-MX"/>
              </w:rPr>
              <w:t>Utilizado para:</w:t>
            </w:r>
          </w:p>
        </w:tc>
      </w:tr>
      <w:tr w:rsidR="00FE1BC9" w:rsidRPr="004206C0" w14:paraId="704ACAA9" w14:textId="77777777" w:rsidTr="00FE1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4" w:type="dxa"/>
            <w:noWrap/>
            <w:hideMark/>
          </w:tcPr>
          <w:p w14:paraId="36A4A99E" w14:textId="77777777" w:rsidR="00FE1BC9" w:rsidRPr="004206C0" w:rsidRDefault="00FE1BC9" w:rsidP="002247CC">
            <w:pPr>
              <w:ind w:left="-642"/>
              <w:jc w:val="center"/>
              <w:rPr>
                <w:rFonts w:ascii="Arial" w:hAnsi="Arial" w:cs="Arial"/>
                <w:color w:val="000000"/>
                <w:sz w:val="22"/>
                <w:lang w:val="es-MX" w:eastAsia="es-MX"/>
              </w:rPr>
            </w:pPr>
            <w:proofErr w:type="spellStart"/>
            <w:r w:rsidRPr="004206C0">
              <w:rPr>
                <w:rFonts w:ascii="Arial" w:hAnsi="Arial" w:cs="Arial"/>
                <w:color w:val="000000"/>
                <w:sz w:val="22"/>
                <w:lang w:val="es-MX" w:eastAsia="es-MX"/>
              </w:rPr>
              <w:t>Rodilon</w:t>
            </w:r>
            <w:proofErr w:type="spellEnd"/>
            <w:r w:rsidRPr="004206C0">
              <w:rPr>
                <w:rFonts w:ascii="Arial" w:hAnsi="Arial" w:cs="Arial"/>
                <w:color w:val="000000"/>
                <w:sz w:val="22"/>
                <w:lang w:val="es-MX" w:eastAsia="es-MX"/>
              </w:rPr>
              <w:t xml:space="preserve"> Block</w:t>
            </w:r>
          </w:p>
        </w:tc>
        <w:tc>
          <w:tcPr>
            <w:tcW w:w="3880" w:type="dxa"/>
            <w:hideMark/>
          </w:tcPr>
          <w:p w14:paraId="660BDDD9" w14:textId="77777777" w:rsidR="00FE1BC9" w:rsidRPr="004206C0" w:rsidRDefault="00FE1BC9" w:rsidP="002247C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MX" w:eastAsia="es-MX"/>
              </w:rPr>
            </w:pPr>
            <w:r w:rsidRPr="004206C0">
              <w:rPr>
                <w:rFonts w:ascii="Arial" w:hAnsi="Arial" w:cs="Arial"/>
                <w:color w:val="000000"/>
                <w:lang w:val="es-MX" w:eastAsia="es-MX"/>
              </w:rPr>
              <w:t>Roedores</w:t>
            </w:r>
          </w:p>
        </w:tc>
      </w:tr>
      <w:tr w:rsidR="00FE1BC9" w:rsidRPr="004206C0" w14:paraId="219E1087" w14:textId="77777777" w:rsidTr="00FE1BC9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4" w:type="dxa"/>
            <w:noWrap/>
            <w:hideMark/>
          </w:tcPr>
          <w:p w14:paraId="004DA6C4" w14:textId="77777777" w:rsidR="00FE1BC9" w:rsidRPr="004206C0" w:rsidRDefault="00FE1BC9" w:rsidP="002247CC">
            <w:pPr>
              <w:jc w:val="center"/>
              <w:rPr>
                <w:rFonts w:ascii="Arial" w:hAnsi="Arial" w:cs="Arial"/>
                <w:color w:val="000000"/>
                <w:sz w:val="22"/>
                <w:lang w:val="es-MX" w:eastAsia="es-MX"/>
              </w:rPr>
            </w:pPr>
            <w:r w:rsidRPr="004206C0">
              <w:rPr>
                <w:rFonts w:ascii="Arial" w:hAnsi="Arial" w:cs="Arial"/>
                <w:color w:val="000000"/>
                <w:sz w:val="22"/>
                <w:lang w:val="es-MX" w:eastAsia="es-MX"/>
              </w:rPr>
              <w:t>Gurú 2.5</w:t>
            </w:r>
          </w:p>
        </w:tc>
        <w:tc>
          <w:tcPr>
            <w:tcW w:w="3880" w:type="dxa"/>
            <w:hideMark/>
          </w:tcPr>
          <w:p w14:paraId="3E0359F0" w14:textId="77777777" w:rsidR="00FE1BC9" w:rsidRPr="004206C0" w:rsidRDefault="00FE1BC9" w:rsidP="002247C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MX" w:eastAsia="es-MX"/>
              </w:rPr>
            </w:pPr>
            <w:r w:rsidRPr="004206C0">
              <w:rPr>
                <w:rFonts w:ascii="Arial" w:hAnsi="Arial" w:cs="Arial"/>
                <w:color w:val="000000"/>
                <w:lang w:val="es-MX" w:eastAsia="es-MX"/>
              </w:rPr>
              <w:t>Moscas, mosquito, chinche, garrapata, cucaracha, ácaros.</w:t>
            </w:r>
          </w:p>
        </w:tc>
      </w:tr>
      <w:tr w:rsidR="00FE1BC9" w:rsidRPr="004206C0" w14:paraId="39FFF28D" w14:textId="77777777" w:rsidTr="00FE1B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4" w:type="dxa"/>
            <w:noWrap/>
            <w:hideMark/>
          </w:tcPr>
          <w:p w14:paraId="47ECBFB8" w14:textId="77777777" w:rsidR="00FE1BC9" w:rsidRPr="004206C0" w:rsidRDefault="00FE1BC9" w:rsidP="002247CC">
            <w:pPr>
              <w:jc w:val="center"/>
              <w:rPr>
                <w:rFonts w:ascii="Arial" w:hAnsi="Arial" w:cs="Arial"/>
                <w:color w:val="000000"/>
                <w:sz w:val="22"/>
                <w:lang w:val="es-MX" w:eastAsia="es-MX"/>
              </w:rPr>
            </w:pPr>
            <w:proofErr w:type="spellStart"/>
            <w:r w:rsidRPr="004206C0">
              <w:rPr>
                <w:rFonts w:ascii="Arial" w:hAnsi="Arial" w:cs="Arial"/>
                <w:color w:val="000000"/>
                <w:sz w:val="22"/>
                <w:lang w:val="es-MX" w:eastAsia="es-MX"/>
              </w:rPr>
              <w:t>Dragnet</w:t>
            </w:r>
            <w:proofErr w:type="spellEnd"/>
          </w:p>
        </w:tc>
        <w:tc>
          <w:tcPr>
            <w:tcW w:w="3880" w:type="dxa"/>
            <w:hideMark/>
          </w:tcPr>
          <w:p w14:paraId="6083C3EB" w14:textId="77777777" w:rsidR="00FE1BC9" w:rsidRPr="004206C0" w:rsidRDefault="00FE1BC9" w:rsidP="002247C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MX" w:eastAsia="es-MX"/>
              </w:rPr>
            </w:pPr>
            <w:r w:rsidRPr="004206C0">
              <w:rPr>
                <w:rFonts w:ascii="Arial" w:hAnsi="Arial" w:cs="Arial"/>
                <w:color w:val="000000"/>
                <w:lang w:val="es-MX" w:eastAsia="es-MX"/>
              </w:rPr>
              <w:t>Termita, subterránea y termita de la madera seca.</w:t>
            </w:r>
          </w:p>
        </w:tc>
      </w:tr>
      <w:tr w:rsidR="00FE1BC9" w:rsidRPr="004206C0" w14:paraId="193C30A4" w14:textId="77777777" w:rsidTr="00FE1BC9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4" w:type="dxa"/>
            <w:noWrap/>
            <w:hideMark/>
          </w:tcPr>
          <w:p w14:paraId="2B08DF72" w14:textId="77777777" w:rsidR="00FE1BC9" w:rsidRPr="004206C0" w:rsidRDefault="00FE1BC9" w:rsidP="002247CC">
            <w:pPr>
              <w:jc w:val="center"/>
              <w:rPr>
                <w:rFonts w:ascii="Arial" w:hAnsi="Arial" w:cs="Arial"/>
                <w:color w:val="000000"/>
                <w:sz w:val="22"/>
                <w:lang w:val="es-MX" w:eastAsia="es-MX"/>
              </w:rPr>
            </w:pPr>
            <w:proofErr w:type="spellStart"/>
            <w:r w:rsidRPr="004206C0">
              <w:rPr>
                <w:rFonts w:ascii="Arial" w:hAnsi="Arial" w:cs="Arial"/>
                <w:color w:val="000000"/>
                <w:sz w:val="22"/>
                <w:lang w:val="es-MX" w:eastAsia="es-MX"/>
              </w:rPr>
              <w:t>Cynoff</w:t>
            </w:r>
            <w:proofErr w:type="spellEnd"/>
          </w:p>
        </w:tc>
        <w:tc>
          <w:tcPr>
            <w:tcW w:w="3880" w:type="dxa"/>
            <w:hideMark/>
          </w:tcPr>
          <w:p w14:paraId="0E70D230" w14:textId="77777777" w:rsidR="00FE1BC9" w:rsidRPr="004206C0" w:rsidRDefault="00FE1BC9" w:rsidP="002247C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lang w:val="es-MX" w:eastAsia="es-MX"/>
              </w:rPr>
            </w:pPr>
            <w:r w:rsidRPr="004206C0">
              <w:rPr>
                <w:rFonts w:ascii="Arial" w:hAnsi="Arial" w:cs="Arial"/>
                <w:color w:val="000000"/>
                <w:lang w:val="es-MX" w:eastAsia="es-MX"/>
              </w:rPr>
              <w:t>Avispa, cucaracha, mosca, mosquito, pulga, hormiga, garrapata.</w:t>
            </w:r>
          </w:p>
        </w:tc>
      </w:tr>
    </w:tbl>
    <w:p w14:paraId="3522B5B5" w14:textId="77777777" w:rsidR="00FE1BC9" w:rsidRPr="004206C0" w:rsidRDefault="00FE1BC9" w:rsidP="00FE1BC9">
      <w:pPr>
        <w:pStyle w:val="Organizacin"/>
        <w:ind w:left="720"/>
        <w:jc w:val="both"/>
        <w:rPr>
          <w:rFonts w:ascii="Arial" w:eastAsiaTheme="minorEastAsia" w:hAnsi="Arial" w:cs="Arial"/>
          <w:b w:val="0"/>
          <w:bCs w:val="0"/>
          <w:caps w:val="0"/>
          <w:color w:val="50637D" w:themeColor="text2" w:themeTint="E6"/>
          <w:sz w:val="22"/>
        </w:rPr>
      </w:pPr>
      <w:r w:rsidRPr="004206C0">
        <w:rPr>
          <w:rFonts w:ascii="Arial" w:eastAsiaTheme="minorEastAsia" w:hAnsi="Arial" w:cs="Arial"/>
          <w:b w:val="0"/>
          <w:bCs w:val="0"/>
          <w:caps w:val="0"/>
          <w:color w:val="50637D" w:themeColor="text2" w:themeTint="E6"/>
          <w:sz w:val="22"/>
        </w:rPr>
        <w:fldChar w:fldCharType="end"/>
      </w:r>
    </w:p>
    <w:p w14:paraId="0FA1A817" w14:textId="77777777" w:rsidR="00FE1BC9" w:rsidRPr="004206C0" w:rsidRDefault="00FE1BC9" w:rsidP="00FE1BC9">
      <w:pPr>
        <w:pStyle w:val="Organizacin"/>
        <w:ind w:left="720"/>
        <w:jc w:val="both"/>
        <w:rPr>
          <w:rFonts w:ascii="Arial" w:eastAsiaTheme="minorEastAsia" w:hAnsi="Arial" w:cs="Arial"/>
          <w:b w:val="0"/>
          <w:bCs w:val="0"/>
          <w:caps w:val="0"/>
          <w:color w:val="50637D" w:themeColor="text2" w:themeTint="E6"/>
          <w:sz w:val="22"/>
        </w:rPr>
      </w:pPr>
    </w:p>
    <w:p w14:paraId="47BA2AD5" w14:textId="77777777" w:rsidR="00FE1BC9" w:rsidRPr="004206C0" w:rsidRDefault="00FE1BC9" w:rsidP="00FE1BC9">
      <w:pPr>
        <w:pStyle w:val="Organizacin"/>
        <w:ind w:left="720"/>
        <w:jc w:val="both"/>
        <w:rPr>
          <w:rFonts w:ascii="Arial" w:eastAsiaTheme="minorEastAsia" w:hAnsi="Arial" w:cs="Arial"/>
          <w:b w:val="0"/>
          <w:bCs w:val="0"/>
          <w:caps w:val="0"/>
          <w:color w:val="50637D" w:themeColor="text2" w:themeTint="E6"/>
          <w:sz w:val="22"/>
        </w:rPr>
      </w:pPr>
    </w:p>
    <w:p w14:paraId="4C0A1B39" w14:textId="77777777" w:rsidR="00FE1BC9" w:rsidRPr="004206C0" w:rsidRDefault="00FE1BC9" w:rsidP="00FE1BC9">
      <w:pPr>
        <w:pStyle w:val="Organizacin"/>
        <w:ind w:left="720"/>
        <w:jc w:val="both"/>
        <w:rPr>
          <w:rFonts w:ascii="Arial" w:eastAsiaTheme="minorEastAsia" w:hAnsi="Arial" w:cs="Arial"/>
          <w:b w:val="0"/>
          <w:bCs w:val="0"/>
          <w:caps w:val="0"/>
          <w:color w:val="50637D" w:themeColor="text2" w:themeTint="E6"/>
          <w:sz w:val="22"/>
        </w:rPr>
      </w:pPr>
    </w:p>
    <w:p w14:paraId="3AC33E7C" w14:textId="77777777" w:rsidR="00FE1BC9" w:rsidRPr="004206C0" w:rsidRDefault="00FE1BC9" w:rsidP="00FE1BC9">
      <w:pPr>
        <w:pStyle w:val="Organizacin"/>
        <w:ind w:left="720"/>
        <w:jc w:val="both"/>
        <w:rPr>
          <w:rFonts w:ascii="Arial" w:eastAsiaTheme="minorEastAsia" w:hAnsi="Arial" w:cs="Arial"/>
          <w:b w:val="0"/>
          <w:bCs w:val="0"/>
          <w:caps w:val="0"/>
          <w:color w:val="50637D" w:themeColor="text2" w:themeTint="E6"/>
          <w:sz w:val="22"/>
        </w:rPr>
      </w:pPr>
    </w:p>
    <w:p w14:paraId="6F4100A6" w14:textId="77777777" w:rsidR="00FE1BC9" w:rsidRPr="004206C0" w:rsidRDefault="00FE1BC9" w:rsidP="00FE1BC9">
      <w:pPr>
        <w:pStyle w:val="Organizacin"/>
        <w:ind w:left="720"/>
        <w:jc w:val="both"/>
        <w:rPr>
          <w:rFonts w:ascii="Arial" w:eastAsiaTheme="minorEastAsia" w:hAnsi="Arial" w:cs="Arial"/>
          <w:b w:val="0"/>
          <w:bCs w:val="0"/>
          <w:caps w:val="0"/>
          <w:color w:val="50637D" w:themeColor="text2" w:themeTint="E6"/>
          <w:sz w:val="22"/>
        </w:rPr>
      </w:pPr>
    </w:p>
    <w:p w14:paraId="2BC2C5D6" w14:textId="77777777" w:rsidR="00FE1BC9" w:rsidRPr="004206C0" w:rsidRDefault="00FE1BC9" w:rsidP="00FE1BC9">
      <w:pPr>
        <w:pStyle w:val="Organizacin"/>
        <w:ind w:left="720"/>
        <w:jc w:val="both"/>
        <w:rPr>
          <w:rFonts w:ascii="Arial" w:eastAsiaTheme="minorEastAsia" w:hAnsi="Arial" w:cs="Arial"/>
          <w:b w:val="0"/>
          <w:bCs w:val="0"/>
          <w:caps w:val="0"/>
          <w:color w:val="50637D" w:themeColor="text2" w:themeTint="E6"/>
          <w:sz w:val="22"/>
        </w:rPr>
      </w:pPr>
    </w:p>
    <w:p w14:paraId="6A2C5B03" w14:textId="77777777" w:rsidR="00FE1BC9" w:rsidRPr="004206C0" w:rsidRDefault="00FE1BC9" w:rsidP="00FE1BC9">
      <w:pPr>
        <w:pStyle w:val="Organizacin"/>
        <w:jc w:val="both"/>
        <w:rPr>
          <w:rFonts w:ascii="Arial" w:eastAsiaTheme="minorEastAsia" w:hAnsi="Arial" w:cs="Arial"/>
          <w:b w:val="0"/>
          <w:bCs w:val="0"/>
          <w:caps w:val="0"/>
          <w:color w:val="50637D" w:themeColor="text2" w:themeTint="E6"/>
          <w:sz w:val="22"/>
        </w:rPr>
      </w:pPr>
    </w:p>
    <w:p w14:paraId="64E01ECF" w14:textId="7DD205E0" w:rsidR="00FE1BC9" w:rsidRPr="00F10AC8" w:rsidRDefault="00FE1BC9" w:rsidP="000838A3">
      <w:pPr>
        <w:spacing w:before="100"/>
        <w:rPr>
          <w:rFonts w:ascii="Arial" w:eastAsia="Arial" w:hAnsi="Arial" w:cs="Arial"/>
          <w:b/>
        </w:rPr>
      </w:pPr>
    </w:p>
    <w:p w14:paraId="29BF1AE8" w14:textId="77777777" w:rsidR="00FE1BC9" w:rsidRDefault="00FE1BC9" w:rsidP="00F10AC8">
      <w:pPr>
        <w:spacing w:after="200" w:line="276" w:lineRule="auto"/>
        <w:jc w:val="both"/>
        <w:rPr>
          <w:rFonts w:ascii="Arial" w:hAnsi="Arial" w:cs="Arial"/>
          <w:b/>
          <w:lang w:val="es-MX" w:eastAsia="en-US"/>
        </w:rPr>
      </w:pPr>
    </w:p>
    <w:p w14:paraId="4D466702" w14:textId="77777777" w:rsidR="00FE1BC9" w:rsidRDefault="00FE1BC9" w:rsidP="00F10AC8">
      <w:pPr>
        <w:spacing w:after="200" w:line="276" w:lineRule="auto"/>
        <w:jc w:val="both"/>
        <w:rPr>
          <w:rFonts w:ascii="Arial" w:hAnsi="Arial" w:cs="Arial"/>
          <w:b/>
          <w:lang w:val="es-MX" w:eastAsia="en-US"/>
        </w:rPr>
      </w:pPr>
    </w:p>
    <w:p w14:paraId="73654D7E" w14:textId="646500B4" w:rsidR="00FE1BC9" w:rsidRPr="00876ACD" w:rsidRDefault="00FE1BC9" w:rsidP="00FE1BC9">
      <w:pPr>
        <w:pStyle w:val="Organizacin"/>
        <w:jc w:val="both"/>
        <w:rPr>
          <w:rFonts w:ascii="Arial" w:hAnsi="Arial" w:cs="Arial"/>
          <w:caps w:val="0"/>
          <w:color w:val="000000" w:themeColor="text1"/>
          <w:sz w:val="22"/>
        </w:rPr>
      </w:pPr>
      <w:r>
        <w:rPr>
          <w:rFonts w:ascii="Arial" w:hAnsi="Arial" w:cs="Arial"/>
          <w:caps w:val="0"/>
          <w:color w:val="000000" w:themeColor="text1"/>
          <w:sz w:val="22"/>
        </w:rPr>
        <w:lastRenderedPageBreak/>
        <w:t>II.2 El proveedor deb</w:t>
      </w:r>
      <w:bookmarkStart w:id="0" w:name="_GoBack"/>
      <w:bookmarkEnd w:id="0"/>
      <w:r>
        <w:rPr>
          <w:rFonts w:ascii="Arial" w:hAnsi="Arial" w:cs="Arial"/>
          <w:caps w:val="0"/>
          <w:color w:val="000000" w:themeColor="text1"/>
          <w:sz w:val="22"/>
        </w:rPr>
        <w:t>erá</w:t>
      </w:r>
      <w:r w:rsidRPr="00876ACD">
        <w:rPr>
          <w:rFonts w:ascii="Arial" w:hAnsi="Arial" w:cs="Arial"/>
          <w:caps w:val="0"/>
          <w:color w:val="000000" w:themeColor="text1"/>
          <w:sz w:val="22"/>
        </w:rPr>
        <w:t>:</w:t>
      </w:r>
    </w:p>
    <w:p w14:paraId="105AD4E9" w14:textId="77777777" w:rsidR="00FE1BC9" w:rsidRPr="004206C0" w:rsidRDefault="00FE1BC9" w:rsidP="00FE1BC9">
      <w:pPr>
        <w:pStyle w:val="Organizacin"/>
        <w:ind w:left="720"/>
        <w:jc w:val="both"/>
        <w:rPr>
          <w:rFonts w:ascii="Arial" w:hAnsi="Arial" w:cs="Arial"/>
          <w:b w:val="0"/>
          <w:caps w:val="0"/>
          <w:color w:val="000000" w:themeColor="text1"/>
          <w:sz w:val="22"/>
        </w:rPr>
      </w:pPr>
    </w:p>
    <w:p w14:paraId="07A6A51F" w14:textId="77777777" w:rsidR="00FE1BC9" w:rsidRPr="004206C0" w:rsidRDefault="00FE1BC9" w:rsidP="00FE1BC9">
      <w:pPr>
        <w:pStyle w:val="Organizacin"/>
        <w:numPr>
          <w:ilvl w:val="0"/>
          <w:numId w:val="18"/>
        </w:numPr>
        <w:jc w:val="both"/>
        <w:rPr>
          <w:rFonts w:ascii="Arial" w:hAnsi="Arial" w:cs="Arial"/>
          <w:b w:val="0"/>
          <w:caps w:val="0"/>
          <w:color w:val="000000" w:themeColor="text1"/>
          <w:sz w:val="22"/>
        </w:rPr>
      </w:pPr>
      <w:r w:rsidRPr="004206C0">
        <w:rPr>
          <w:rFonts w:ascii="Arial" w:hAnsi="Arial" w:cs="Arial"/>
          <w:b w:val="0"/>
          <w:caps w:val="0"/>
          <w:color w:val="000000" w:themeColor="text1"/>
          <w:sz w:val="22"/>
        </w:rPr>
        <w:t>El servicio de fumigación, deberá ser proporcionado con materiales de primera calidad, con personal calificado y suficiente según las necesidades del inmueble, con los equipos y herramientas que sean necesarios y adecuados para la ejecución de los trabajos.</w:t>
      </w:r>
    </w:p>
    <w:p w14:paraId="1F194BC3" w14:textId="77777777" w:rsidR="00FE1BC9" w:rsidRPr="004206C0" w:rsidRDefault="00FE1BC9" w:rsidP="00FE1BC9">
      <w:pPr>
        <w:pStyle w:val="Organizacin"/>
        <w:ind w:left="720"/>
        <w:jc w:val="both"/>
        <w:rPr>
          <w:rFonts w:ascii="Arial" w:hAnsi="Arial" w:cs="Arial"/>
          <w:b w:val="0"/>
          <w:caps w:val="0"/>
          <w:color w:val="000000" w:themeColor="text1"/>
          <w:sz w:val="22"/>
        </w:rPr>
      </w:pPr>
    </w:p>
    <w:p w14:paraId="287C45D8" w14:textId="77777777" w:rsidR="00FE1BC9" w:rsidRPr="004206C0" w:rsidRDefault="00FE1BC9" w:rsidP="00FE1BC9">
      <w:pPr>
        <w:pStyle w:val="Organizacin"/>
        <w:numPr>
          <w:ilvl w:val="0"/>
          <w:numId w:val="18"/>
        </w:numPr>
        <w:jc w:val="both"/>
        <w:rPr>
          <w:rFonts w:ascii="Arial" w:hAnsi="Arial" w:cs="Arial"/>
          <w:b w:val="0"/>
          <w:caps w:val="0"/>
          <w:color w:val="000000" w:themeColor="text1"/>
          <w:sz w:val="22"/>
        </w:rPr>
      </w:pPr>
      <w:r w:rsidRPr="004206C0">
        <w:rPr>
          <w:rFonts w:ascii="Arial" w:hAnsi="Arial" w:cs="Arial"/>
          <w:b w:val="0"/>
          <w:caps w:val="0"/>
          <w:color w:val="000000" w:themeColor="text1"/>
          <w:sz w:val="22"/>
        </w:rPr>
        <w:t>El proveedor deberá acreditar que cumple con la NORMA Ofici</w:t>
      </w:r>
      <w:r>
        <w:rPr>
          <w:rFonts w:ascii="Arial" w:hAnsi="Arial" w:cs="Arial"/>
          <w:b w:val="0"/>
          <w:caps w:val="0"/>
          <w:color w:val="000000" w:themeColor="text1"/>
          <w:sz w:val="22"/>
        </w:rPr>
        <w:t>al Mexicana NOM-256-SSA1-2012, c</w:t>
      </w:r>
      <w:r w:rsidRPr="004206C0">
        <w:rPr>
          <w:rFonts w:ascii="Arial" w:hAnsi="Arial" w:cs="Arial"/>
          <w:b w:val="0"/>
          <w:caps w:val="0"/>
          <w:color w:val="000000" w:themeColor="text1"/>
          <w:sz w:val="22"/>
        </w:rPr>
        <w:t>ondiciones sanitarias que deben cumplir los establecimientos y personal dedicados a los servicios urbanos de control de plagas mediante plaguicidas.</w:t>
      </w:r>
    </w:p>
    <w:p w14:paraId="42902651" w14:textId="77777777" w:rsidR="00FE1BC9" w:rsidRPr="004206C0" w:rsidRDefault="00FE1BC9" w:rsidP="00FE1BC9">
      <w:pPr>
        <w:pStyle w:val="Organizacin"/>
        <w:jc w:val="both"/>
        <w:rPr>
          <w:rFonts w:ascii="Arial" w:hAnsi="Arial" w:cs="Arial"/>
          <w:b w:val="0"/>
          <w:caps w:val="0"/>
          <w:color w:val="000000" w:themeColor="text1"/>
          <w:sz w:val="22"/>
        </w:rPr>
      </w:pPr>
    </w:p>
    <w:p w14:paraId="2F1AC9C5" w14:textId="77777777" w:rsidR="00FE1BC9" w:rsidRPr="004206C0" w:rsidRDefault="00FE1BC9" w:rsidP="00FE1BC9">
      <w:pPr>
        <w:pStyle w:val="Organizacin"/>
        <w:numPr>
          <w:ilvl w:val="0"/>
          <w:numId w:val="18"/>
        </w:numPr>
        <w:jc w:val="both"/>
        <w:rPr>
          <w:rFonts w:ascii="Arial" w:hAnsi="Arial" w:cs="Arial"/>
          <w:b w:val="0"/>
          <w:caps w:val="0"/>
          <w:color w:val="000000" w:themeColor="text1"/>
          <w:sz w:val="22"/>
        </w:rPr>
      </w:pPr>
      <w:r w:rsidRPr="004206C0">
        <w:rPr>
          <w:rFonts w:ascii="Arial" w:hAnsi="Arial" w:cs="Arial"/>
          <w:b w:val="0"/>
          <w:caps w:val="0"/>
          <w:color w:val="000000" w:themeColor="text1"/>
          <w:sz w:val="22"/>
        </w:rPr>
        <w:t>El proveedor deberá presentar licencia vigente expedida por la Comisión Federal para la Protección contra Riesgos Sanitarios (COFEPRIS) en la que autoriza los servicios urbanos de fumigación, desinsectación y control de plagas.</w:t>
      </w:r>
    </w:p>
    <w:p w14:paraId="31BB43F6" w14:textId="77777777" w:rsidR="00FE1BC9" w:rsidRPr="004206C0" w:rsidRDefault="00FE1BC9" w:rsidP="00FE1BC9">
      <w:pPr>
        <w:pStyle w:val="Prrafodelista"/>
        <w:rPr>
          <w:rFonts w:ascii="Arial" w:hAnsi="Arial" w:cs="Arial"/>
          <w:b/>
          <w:caps/>
          <w:color w:val="000000" w:themeColor="text1"/>
        </w:rPr>
      </w:pPr>
    </w:p>
    <w:p w14:paraId="782B1373" w14:textId="77777777" w:rsidR="00FE1BC9" w:rsidRPr="00876ACD" w:rsidRDefault="00FE1BC9" w:rsidP="00FE1BC9">
      <w:pPr>
        <w:pStyle w:val="Organizacin"/>
        <w:numPr>
          <w:ilvl w:val="0"/>
          <w:numId w:val="18"/>
        </w:numPr>
        <w:jc w:val="both"/>
        <w:rPr>
          <w:rFonts w:ascii="Arial" w:hAnsi="Arial" w:cs="Arial"/>
          <w:b w:val="0"/>
          <w:caps w:val="0"/>
          <w:color w:val="auto"/>
          <w:sz w:val="22"/>
        </w:rPr>
      </w:pPr>
      <w:r w:rsidRPr="004206C0">
        <w:rPr>
          <w:rFonts w:ascii="Arial" w:hAnsi="Arial" w:cs="Arial"/>
          <w:b w:val="0"/>
          <w:caps w:val="0"/>
          <w:color w:val="auto"/>
          <w:sz w:val="22"/>
        </w:rPr>
        <w:t>El proveedor deberá presentar copia de registro de los productos a utilizar autorizados por (COFEPRIS).</w:t>
      </w:r>
    </w:p>
    <w:p w14:paraId="2FFD125B" w14:textId="77777777" w:rsidR="00FE1BC9" w:rsidRDefault="00FE1BC9" w:rsidP="00FE1BC9">
      <w:pPr>
        <w:pStyle w:val="Organizacin"/>
        <w:jc w:val="both"/>
        <w:rPr>
          <w:rFonts w:ascii="Arial" w:eastAsiaTheme="minorEastAsia" w:hAnsi="Arial" w:cs="Arial"/>
          <w:bCs w:val="0"/>
          <w:caps w:val="0"/>
          <w:color w:val="auto"/>
          <w:sz w:val="22"/>
          <w:shd w:val="clear" w:color="auto" w:fill="FFFFFF"/>
        </w:rPr>
      </w:pPr>
    </w:p>
    <w:p w14:paraId="6FE57265" w14:textId="310EAFF9" w:rsidR="00FE1BC9" w:rsidRDefault="00FE1BC9" w:rsidP="00FE1BC9">
      <w:pPr>
        <w:pStyle w:val="Organizacin"/>
        <w:jc w:val="both"/>
        <w:rPr>
          <w:rFonts w:ascii="Arial" w:eastAsiaTheme="minorEastAsia" w:hAnsi="Arial" w:cs="Arial"/>
          <w:bCs w:val="0"/>
          <w:caps w:val="0"/>
          <w:color w:val="auto"/>
          <w:sz w:val="22"/>
          <w:shd w:val="clear" w:color="auto" w:fill="FFFFFF"/>
        </w:rPr>
      </w:pPr>
      <w:r>
        <w:rPr>
          <w:rFonts w:ascii="Arial" w:eastAsiaTheme="minorEastAsia" w:hAnsi="Arial" w:cs="Arial"/>
          <w:bCs w:val="0"/>
          <w:caps w:val="0"/>
          <w:color w:val="auto"/>
          <w:sz w:val="22"/>
          <w:shd w:val="clear" w:color="auto" w:fill="FFFFFF"/>
        </w:rPr>
        <w:t>II.3 El proveedor adjudicado deberá</w:t>
      </w:r>
      <w:r w:rsidRPr="00876ACD">
        <w:rPr>
          <w:rFonts w:ascii="Arial" w:eastAsiaTheme="minorEastAsia" w:hAnsi="Arial" w:cs="Arial"/>
          <w:bCs w:val="0"/>
          <w:caps w:val="0"/>
          <w:color w:val="auto"/>
          <w:sz w:val="22"/>
          <w:shd w:val="clear" w:color="auto" w:fill="FFFFFF"/>
        </w:rPr>
        <w:t>:</w:t>
      </w:r>
    </w:p>
    <w:p w14:paraId="50627A29" w14:textId="77777777" w:rsidR="00FE1BC9" w:rsidRPr="00876ACD" w:rsidRDefault="00FE1BC9" w:rsidP="00FE1BC9">
      <w:pPr>
        <w:pStyle w:val="Organizacin"/>
        <w:jc w:val="both"/>
        <w:rPr>
          <w:rFonts w:ascii="Arial" w:eastAsiaTheme="minorEastAsia" w:hAnsi="Arial" w:cs="Arial"/>
          <w:bCs w:val="0"/>
          <w:caps w:val="0"/>
          <w:color w:val="auto"/>
          <w:sz w:val="22"/>
          <w:shd w:val="clear" w:color="auto" w:fill="FFFFFF"/>
        </w:rPr>
      </w:pPr>
    </w:p>
    <w:p w14:paraId="6CF55F44" w14:textId="77777777" w:rsidR="00FE1BC9" w:rsidRDefault="00FE1BC9" w:rsidP="00FE1BC9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L</w:t>
      </w:r>
      <w:r w:rsidRPr="004206C0">
        <w:rPr>
          <w:rFonts w:ascii="Arial" w:hAnsi="Arial" w:cs="Arial"/>
          <w:shd w:val="clear" w:color="auto" w:fill="FFFFFF"/>
        </w:rPr>
        <w:t>levar a la vista una bitácora registrando cada servicio, con las actividades desarrolladas, el estado actual de las áreas, anexando un reporte fotográfico.</w:t>
      </w:r>
    </w:p>
    <w:p w14:paraId="1C54B4E2" w14:textId="77777777" w:rsidR="00FE1BC9" w:rsidRPr="00876ACD" w:rsidRDefault="00FE1BC9" w:rsidP="00FE1BC9">
      <w:pPr>
        <w:pStyle w:val="Prrafodelista"/>
        <w:rPr>
          <w:rFonts w:ascii="Arial" w:hAnsi="Arial" w:cs="Arial"/>
          <w:shd w:val="clear" w:color="auto" w:fill="FFFFFF"/>
        </w:rPr>
      </w:pPr>
    </w:p>
    <w:p w14:paraId="78ABFB45" w14:textId="77777777" w:rsidR="00FE1BC9" w:rsidRPr="00876ACD" w:rsidRDefault="00FE1BC9" w:rsidP="00FE1BC9">
      <w:pPr>
        <w:pStyle w:val="Prrafodelista"/>
        <w:numPr>
          <w:ilvl w:val="0"/>
          <w:numId w:val="19"/>
        </w:numPr>
        <w:jc w:val="both"/>
        <w:rPr>
          <w:rFonts w:ascii="Arial" w:hAnsi="Arial" w:cs="Arial"/>
        </w:rPr>
      </w:pPr>
      <w:r w:rsidRPr="004206C0">
        <w:rPr>
          <w:rFonts w:ascii="Arial" w:hAnsi="Arial" w:cs="Arial"/>
        </w:rPr>
        <w:t xml:space="preserve">Entregar mensualmente un reporte de actividades realizadas el cual contenga: métodos de aplicación, área aplicada, sustancia aplicada, avances y cualquier otro acontecimiento surgido. </w:t>
      </w:r>
    </w:p>
    <w:p w14:paraId="78D3769B" w14:textId="77777777" w:rsidR="00FE1BC9" w:rsidRPr="004206C0" w:rsidRDefault="00FE1BC9" w:rsidP="00FE1BC9">
      <w:pPr>
        <w:pStyle w:val="Prrafodelista"/>
        <w:rPr>
          <w:rFonts w:ascii="Arial" w:hAnsi="Arial" w:cs="Arial"/>
          <w:color w:val="00B050"/>
          <w:shd w:val="clear" w:color="auto" w:fill="FFFFFF"/>
        </w:rPr>
      </w:pPr>
    </w:p>
    <w:p w14:paraId="637A11EA" w14:textId="37DCD010" w:rsidR="00FE1BC9" w:rsidRDefault="00FE1BC9" w:rsidP="00FE1BC9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hd w:val="clear" w:color="auto" w:fill="FFFFFF"/>
        </w:rPr>
        <w:t>I</w:t>
      </w:r>
      <w:r w:rsidRPr="004206C0">
        <w:rPr>
          <w:rFonts w:ascii="Arial" w:hAnsi="Arial" w:cs="Arial"/>
          <w:shd w:val="clear" w:color="auto" w:fill="FFFFFF"/>
        </w:rPr>
        <w:t xml:space="preserve">nformar a la Auditoría Superior del Estado de Jalisco </w:t>
      </w:r>
      <w:r w:rsidR="00E40A07">
        <w:rPr>
          <w:rFonts w:ascii="Arial" w:hAnsi="Arial" w:cs="Arial"/>
          <w:shd w:val="clear" w:color="auto" w:fill="FFFFFF"/>
        </w:rPr>
        <w:t>por</w:t>
      </w:r>
      <w:r w:rsidRPr="004206C0">
        <w:rPr>
          <w:rFonts w:ascii="Arial" w:hAnsi="Arial" w:cs="Arial"/>
          <w:shd w:val="clear" w:color="auto" w:fill="FFFFFF"/>
        </w:rPr>
        <w:t xml:space="preserve"> escrit</w:t>
      </w:r>
      <w:r w:rsidR="00E40A07">
        <w:rPr>
          <w:rFonts w:ascii="Arial" w:hAnsi="Arial" w:cs="Arial"/>
          <w:shd w:val="clear" w:color="auto" w:fill="FFFFFF"/>
        </w:rPr>
        <w:t>o</w:t>
      </w:r>
      <w:r w:rsidRPr="004206C0">
        <w:rPr>
          <w:rFonts w:ascii="Arial" w:hAnsi="Arial" w:cs="Arial"/>
          <w:shd w:val="clear" w:color="auto" w:fill="FFFFFF"/>
        </w:rPr>
        <w:t>, la necesidad de llevar a cabo trabajos adicionales en las áreas, esto con la finalidad de evitar cualquier propagación de plaga.</w:t>
      </w:r>
    </w:p>
    <w:p w14:paraId="5D0E36B7" w14:textId="77777777" w:rsidR="00FE1BC9" w:rsidRPr="00876ACD" w:rsidRDefault="00FE1BC9" w:rsidP="00FE1BC9">
      <w:pPr>
        <w:rPr>
          <w:rFonts w:ascii="Arial" w:hAnsi="Arial" w:cs="Arial"/>
        </w:rPr>
      </w:pPr>
    </w:p>
    <w:p w14:paraId="0555FC3A" w14:textId="77777777" w:rsidR="00FE1BC9" w:rsidRPr="00876ACD" w:rsidRDefault="00FE1BC9" w:rsidP="00FE1BC9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</w:rPr>
        <w:t>T</w:t>
      </w:r>
      <w:r w:rsidRPr="00876ACD">
        <w:rPr>
          <w:rFonts w:ascii="Arial" w:hAnsi="Arial" w:cs="Arial"/>
        </w:rPr>
        <w:t>ramitar la licencia para poda de árboles y deberá apegarse al porcentaje autorizado por la dependencia que los otorga (Parques y jardines Guadalajara).</w:t>
      </w:r>
    </w:p>
    <w:p w14:paraId="4EB9E635" w14:textId="77777777" w:rsidR="00FE1BC9" w:rsidRPr="00876ACD" w:rsidRDefault="00FE1BC9" w:rsidP="00FE1BC9">
      <w:pPr>
        <w:pStyle w:val="Prrafodelista"/>
        <w:rPr>
          <w:rFonts w:ascii="Arial" w:hAnsi="Arial" w:cs="Arial"/>
          <w:shd w:val="clear" w:color="auto" w:fill="FFFFFF"/>
        </w:rPr>
      </w:pPr>
    </w:p>
    <w:p w14:paraId="5FBD11EB" w14:textId="0B33A955" w:rsidR="00FE1BC9" w:rsidRPr="00FE1BC9" w:rsidRDefault="00FE1BC9" w:rsidP="00FE1BC9">
      <w:pPr>
        <w:pStyle w:val="Prrafodelista"/>
        <w:numPr>
          <w:ilvl w:val="0"/>
          <w:numId w:val="19"/>
        </w:numPr>
        <w:jc w:val="both"/>
        <w:rPr>
          <w:rFonts w:ascii="Arial" w:hAnsi="Arial" w:cs="Arial"/>
          <w:shd w:val="clear" w:color="auto" w:fill="FFFFFF"/>
        </w:rPr>
      </w:pPr>
      <w:r w:rsidRPr="00876ACD">
        <w:rPr>
          <w:rFonts w:ascii="Arial" w:hAnsi="Arial" w:cs="Arial"/>
        </w:rPr>
        <w:t>El personal designado para el servicio por parte del proveedor deberá presentarse uniformado, con gafete de identificación con fotografía, firma y nombre completo, así como razón social de la empresa.</w:t>
      </w:r>
    </w:p>
    <w:p w14:paraId="57F3D01C" w14:textId="53E285CF" w:rsidR="00FE1BC9" w:rsidRPr="00FE1BC9" w:rsidRDefault="00FE1BC9" w:rsidP="00FE1BC9">
      <w:pPr>
        <w:jc w:val="both"/>
        <w:rPr>
          <w:rFonts w:ascii="Arial" w:hAnsi="Arial" w:cs="Arial"/>
          <w:shd w:val="clear" w:color="auto" w:fill="FFFFFF"/>
        </w:rPr>
      </w:pPr>
    </w:p>
    <w:p w14:paraId="7C64022C" w14:textId="381FC6A0" w:rsidR="00F10AC8" w:rsidRDefault="004041EE" w:rsidP="00FE1BC9">
      <w:pPr>
        <w:pStyle w:val="Prrafodelista"/>
        <w:numPr>
          <w:ilvl w:val="0"/>
          <w:numId w:val="12"/>
        </w:numPr>
        <w:spacing w:after="200" w:line="276" w:lineRule="auto"/>
        <w:jc w:val="both"/>
        <w:rPr>
          <w:rFonts w:ascii="Arial" w:hAnsi="Arial" w:cs="Arial"/>
        </w:rPr>
      </w:pPr>
      <w:r w:rsidRPr="00FE1BC9">
        <w:rPr>
          <w:rFonts w:ascii="Arial" w:hAnsi="Arial" w:cs="Arial"/>
          <w:b/>
          <w:lang w:val="es-MX" w:eastAsia="en-US"/>
        </w:rPr>
        <w:t xml:space="preserve"> </w:t>
      </w:r>
      <w:r w:rsidR="00FE1BC9" w:rsidRPr="00FE1BC9">
        <w:rPr>
          <w:rFonts w:ascii="Arial" w:hAnsi="Arial" w:cs="Arial"/>
          <w:b/>
        </w:rPr>
        <w:t>DURACIÓN DEL SERVICIO</w:t>
      </w:r>
      <w:r w:rsidRPr="00FE1BC9">
        <w:rPr>
          <w:rFonts w:ascii="Arial" w:hAnsi="Arial" w:cs="Arial"/>
        </w:rPr>
        <w:t>:</w:t>
      </w:r>
      <w:r w:rsidR="00F10AC8" w:rsidRPr="00FE1BC9">
        <w:rPr>
          <w:rFonts w:ascii="Arial" w:hAnsi="Arial" w:cs="Arial"/>
          <w:b/>
        </w:rPr>
        <w:t xml:space="preserve"> </w:t>
      </w:r>
      <w:r w:rsidR="00FE1BC9" w:rsidRPr="00FE1BC9">
        <w:rPr>
          <w:rFonts w:ascii="Arial" w:hAnsi="Arial" w:cs="Arial"/>
        </w:rPr>
        <w:t>Doce meses</w:t>
      </w:r>
    </w:p>
    <w:p w14:paraId="1E1206DF" w14:textId="77777777" w:rsidR="00FE1BC9" w:rsidRPr="00FE1BC9" w:rsidRDefault="00FE1BC9" w:rsidP="00FE1BC9">
      <w:pPr>
        <w:pStyle w:val="Prrafodelista"/>
        <w:spacing w:after="200" w:line="276" w:lineRule="auto"/>
        <w:jc w:val="both"/>
        <w:rPr>
          <w:rFonts w:ascii="Arial" w:hAnsi="Arial" w:cs="Arial"/>
        </w:rPr>
      </w:pPr>
    </w:p>
    <w:p w14:paraId="12F6FCA6" w14:textId="2D26C5FD" w:rsidR="004041EE" w:rsidRPr="00FE1BC9" w:rsidRDefault="004041EE" w:rsidP="00FE1BC9">
      <w:pPr>
        <w:pStyle w:val="Prrafodelista"/>
        <w:numPr>
          <w:ilvl w:val="0"/>
          <w:numId w:val="12"/>
        </w:numPr>
        <w:spacing w:before="40" w:after="40"/>
        <w:jc w:val="both"/>
        <w:rPr>
          <w:rFonts w:ascii="Arial" w:hAnsi="Arial" w:cs="Arial"/>
          <w:lang w:val="es-MX" w:eastAsia="es-MX"/>
        </w:rPr>
      </w:pPr>
      <w:r w:rsidRPr="00FE1BC9">
        <w:rPr>
          <w:rFonts w:ascii="Arial" w:hAnsi="Arial" w:cs="Arial"/>
          <w:b/>
        </w:rPr>
        <w:t xml:space="preserve"> </w:t>
      </w:r>
      <w:r w:rsidR="00FE1BC9" w:rsidRPr="00FE1BC9">
        <w:rPr>
          <w:rFonts w:ascii="Arial" w:hAnsi="Arial" w:cs="Arial"/>
          <w:b/>
        </w:rPr>
        <w:t>TIEMPO DE ENTREGA DEL SERVICIO</w:t>
      </w:r>
      <w:r w:rsidRPr="00FE1BC9">
        <w:rPr>
          <w:rFonts w:ascii="Arial" w:hAnsi="Arial" w:cs="Arial"/>
          <w:b/>
        </w:rPr>
        <w:t xml:space="preserve">: </w:t>
      </w:r>
      <w:r w:rsidR="00FE1BC9" w:rsidRPr="00FE1BC9">
        <w:rPr>
          <w:rFonts w:ascii="Arial" w:hAnsi="Arial" w:cs="Arial"/>
          <w:lang w:val="es-MX" w:eastAsia="es-MX"/>
        </w:rPr>
        <w:t>Se deberá entregar el primer servicio durante el mes de enero del 2024, previa entrega de la orden de compra</w:t>
      </w:r>
      <w:r w:rsidR="00F10AC8" w:rsidRPr="00FE1BC9">
        <w:rPr>
          <w:rFonts w:ascii="Arial" w:hAnsi="Arial" w:cs="Arial"/>
        </w:rPr>
        <w:t>.</w:t>
      </w:r>
    </w:p>
    <w:p w14:paraId="6A7667EA" w14:textId="77777777" w:rsidR="00F10AC8" w:rsidRPr="00F10AC8" w:rsidRDefault="00F10AC8" w:rsidP="00F10AC8">
      <w:pPr>
        <w:spacing w:before="40" w:after="40"/>
        <w:contextualSpacing/>
        <w:jc w:val="both"/>
        <w:rPr>
          <w:rFonts w:ascii="Arial" w:hAnsi="Arial" w:cs="Arial"/>
          <w:lang w:val="es-MX" w:eastAsia="es-MX"/>
        </w:rPr>
      </w:pPr>
    </w:p>
    <w:p w14:paraId="2934BD97" w14:textId="1F7C6533" w:rsidR="00F10AC8" w:rsidRPr="00FE1BC9" w:rsidRDefault="004041EE" w:rsidP="00FE1BC9">
      <w:pPr>
        <w:pStyle w:val="Prrafodelista"/>
        <w:numPr>
          <w:ilvl w:val="0"/>
          <w:numId w:val="12"/>
        </w:numPr>
        <w:spacing w:after="34"/>
        <w:ind w:left="709" w:hanging="709"/>
        <w:jc w:val="both"/>
        <w:rPr>
          <w:rFonts w:ascii="Arial" w:hAnsi="Arial" w:cs="Arial"/>
          <w:lang w:val="es-MX"/>
        </w:rPr>
      </w:pPr>
      <w:r w:rsidRPr="00FE1BC9">
        <w:rPr>
          <w:rFonts w:ascii="Arial" w:hAnsi="Arial" w:cs="Arial"/>
          <w:b/>
        </w:rPr>
        <w:t xml:space="preserve"> </w:t>
      </w:r>
      <w:r w:rsidR="00FE1BC9" w:rsidRPr="00FE1BC9">
        <w:rPr>
          <w:rFonts w:ascii="Arial" w:hAnsi="Arial" w:cs="Arial"/>
          <w:b/>
        </w:rPr>
        <w:t>LUGAR DE ENTREGA</w:t>
      </w:r>
      <w:r w:rsidRPr="00FE1BC9">
        <w:rPr>
          <w:rFonts w:ascii="Arial" w:hAnsi="Arial" w:cs="Arial"/>
          <w:b/>
        </w:rPr>
        <w:t xml:space="preserve">: </w:t>
      </w:r>
      <w:r w:rsidRPr="00FE1BC9">
        <w:rPr>
          <w:rFonts w:ascii="Arial" w:eastAsia="Arial" w:hAnsi="Arial" w:cs="Arial"/>
          <w:color w:val="000000"/>
        </w:rPr>
        <w:t xml:space="preserve">Se realizará </w:t>
      </w:r>
      <w:r w:rsidR="00F10AC8" w:rsidRPr="00FE1BC9">
        <w:rPr>
          <w:rFonts w:ascii="Arial" w:hAnsi="Arial" w:cs="Arial"/>
          <w:lang w:val="es-MX"/>
        </w:rPr>
        <w:t>en las oficinas de la Auditoría Superior del Estado de Jalisco.</w:t>
      </w:r>
    </w:p>
    <w:p w14:paraId="3AFAF76B" w14:textId="77777777" w:rsidR="00FE1BC9" w:rsidRDefault="00FE1BC9" w:rsidP="00F10AC8">
      <w:pPr>
        <w:spacing w:after="34"/>
        <w:ind w:left="10" w:hanging="10"/>
        <w:jc w:val="both"/>
        <w:rPr>
          <w:rFonts w:ascii="Arial" w:hAnsi="Arial" w:cs="Arial"/>
          <w:color w:val="000000"/>
          <w:lang w:val="es-MX" w:eastAsia="es-MX"/>
        </w:rPr>
      </w:pPr>
    </w:p>
    <w:p w14:paraId="675A17A1" w14:textId="1DA76C85" w:rsidR="00F10AC8" w:rsidRPr="00F10AC8" w:rsidRDefault="00F10AC8" w:rsidP="00E40A07">
      <w:pPr>
        <w:spacing w:after="34"/>
        <w:ind w:left="10" w:firstLine="699"/>
        <w:jc w:val="both"/>
        <w:rPr>
          <w:rFonts w:ascii="Arial" w:hAnsi="Arial" w:cs="Arial"/>
          <w:color w:val="000000"/>
          <w:lang w:val="es-MX" w:eastAsia="es-MX"/>
        </w:rPr>
      </w:pPr>
      <w:r w:rsidRPr="00F10AC8">
        <w:rPr>
          <w:rFonts w:ascii="Arial" w:hAnsi="Arial" w:cs="Arial"/>
          <w:color w:val="000000"/>
          <w:lang w:val="es-MX" w:eastAsia="es-MX"/>
        </w:rPr>
        <w:t>Dir</w:t>
      </w:r>
      <w:r w:rsidR="00FE1BC9">
        <w:rPr>
          <w:rFonts w:ascii="Arial" w:hAnsi="Arial" w:cs="Arial"/>
          <w:color w:val="000000"/>
          <w:lang w:val="es-MX" w:eastAsia="es-MX"/>
        </w:rPr>
        <w:t>ección: Avenida Niños Héroes número</w:t>
      </w:r>
      <w:r w:rsidRPr="00F10AC8">
        <w:rPr>
          <w:rFonts w:ascii="Arial" w:hAnsi="Arial" w:cs="Arial"/>
          <w:color w:val="000000"/>
          <w:lang w:val="es-MX" w:eastAsia="es-MX"/>
        </w:rPr>
        <w:t xml:space="preserve"> 2409.</w:t>
      </w:r>
    </w:p>
    <w:p w14:paraId="06496A29" w14:textId="77777777" w:rsidR="00F10AC8" w:rsidRPr="00F10AC8" w:rsidRDefault="00F10AC8" w:rsidP="00E40A07">
      <w:pPr>
        <w:spacing w:after="34"/>
        <w:ind w:left="10" w:firstLine="699"/>
        <w:jc w:val="both"/>
        <w:rPr>
          <w:rFonts w:ascii="Arial" w:hAnsi="Arial" w:cs="Arial"/>
          <w:color w:val="000000"/>
          <w:lang w:val="es-MX" w:eastAsia="es-MX"/>
        </w:rPr>
      </w:pPr>
      <w:r w:rsidRPr="00F10AC8">
        <w:rPr>
          <w:rFonts w:ascii="Arial" w:hAnsi="Arial" w:cs="Arial"/>
          <w:color w:val="000000"/>
          <w:lang w:val="es-MX" w:eastAsia="es-MX"/>
        </w:rPr>
        <w:t>Código postal: 44190.</w:t>
      </w:r>
    </w:p>
    <w:p w14:paraId="497A653C" w14:textId="77777777" w:rsidR="00F10AC8" w:rsidRPr="00F10AC8" w:rsidRDefault="00F10AC8" w:rsidP="00E40A07">
      <w:pPr>
        <w:spacing w:after="34"/>
        <w:ind w:left="10" w:firstLine="699"/>
        <w:jc w:val="both"/>
        <w:rPr>
          <w:rFonts w:ascii="Arial" w:hAnsi="Arial" w:cs="Arial"/>
          <w:color w:val="000000"/>
          <w:lang w:val="es-MX" w:eastAsia="es-MX"/>
        </w:rPr>
      </w:pPr>
      <w:r w:rsidRPr="00F10AC8">
        <w:rPr>
          <w:rFonts w:ascii="Arial" w:hAnsi="Arial" w:cs="Arial"/>
          <w:color w:val="000000"/>
          <w:lang w:val="es-MX" w:eastAsia="es-MX"/>
        </w:rPr>
        <w:t xml:space="preserve">Colonia: Moderna. </w:t>
      </w:r>
    </w:p>
    <w:p w14:paraId="05CB23CF" w14:textId="58A9F6D9" w:rsidR="004041EE" w:rsidRPr="00F10AC8" w:rsidRDefault="004041EE" w:rsidP="004041EE">
      <w:pPr>
        <w:spacing w:before="40" w:after="40"/>
        <w:jc w:val="both"/>
        <w:rPr>
          <w:rFonts w:ascii="Arial" w:eastAsia="SimSun" w:hAnsi="Arial" w:cs="Arial"/>
        </w:rPr>
      </w:pPr>
    </w:p>
    <w:p w14:paraId="31775E37" w14:textId="190E4994" w:rsidR="00FE1BC9" w:rsidRDefault="004041EE" w:rsidP="00FE1BC9">
      <w:pPr>
        <w:pStyle w:val="Prrafodelista"/>
        <w:numPr>
          <w:ilvl w:val="0"/>
          <w:numId w:val="12"/>
        </w:numPr>
        <w:spacing w:before="40" w:after="40"/>
        <w:jc w:val="both"/>
        <w:rPr>
          <w:rFonts w:ascii="Arial" w:hAnsi="Arial" w:cs="Arial"/>
          <w:kern w:val="20"/>
          <w:lang w:val="es-ES_tradnl"/>
        </w:rPr>
      </w:pPr>
      <w:r w:rsidRPr="00FE1BC9">
        <w:rPr>
          <w:rFonts w:ascii="Arial" w:hAnsi="Arial" w:cs="Arial"/>
          <w:b/>
          <w:kern w:val="20"/>
          <w:lang w:val="es-ES_tradnl"/>
        </w:rPr>
        <w:t xml:space="preserve"> </w:t>
      </w:r>
      <w:r w:rsidR="00FE1BC9" w:rsidRPr="00FE1BC9">
        <w:rPr>
          <w:rFonts w:ascii="Arial" w:hAnsi="Arial" w:cs="Arial"/>
          <w:b/>
          <w:kern w:val="20"/>
          <w:lang w:val="es-ES_tradnl"/>
        </w:rPr>
        <w:t>GARANTÍAS</w:t>
      </w:r>
      <w:r w:rsidRPr="00FE1BC9">
        <w:rPr>
          <w:rFonts w:ascii="Arial" w:hAnsi="Arial" w:cs="Arial"/>
          <w:b/>
          <w:kern w:val="20"/>
          <w:lang w:val="es-ES_tradnl"/>
        </w:rPr>
        <w:t>:</w:t>
      </w:r>
      <w:r w:rsidRPr="00FE1BC9">
        <w:rPr>
          <w:rFonts w:ascii="Arial" w:hAnsi="Arial" w:cs="Arial"/>
          <w:kern w:val="20"/>
          <w:lang w:val="es-ES_tradnl"/>
        </w:rPr>
        <w:t xml:space="preserve"> </w:t>
      </w:r>
    </w:p>
    <w:p w14:paraId="5979F212" w14:textId="77777777" w:rsidR="00FE1BC9" w:rsidRDefault="00FE1BC9" w:rsidP="00FE1BC9">
      <w:pPr>
        <w:spacing w:before="40" w:after="40"/>
        <w:jc w:val="both"/>
        <w:rPr>
          <w:rFonts w:ascii="Arial" w:hAnsi="Arial" w:cs="Arial"/>
          <w:kern w:val="20"/>
          <w:lang w:val="es-ES_tradnl"/>
        </w:rPr>
      </w:pPr>
    </w:p>
    <w:p w14:paraId="4FE65D96" w14:textId="74D639F2" w:rsidR="00F10AC8" w:rsidRPr="00FE1BC9" w:rsidRDefault="00F10AC8" w:rsidP="00FE1BC9">
      <w:pPr>
        <w:pStyle w:val="Prrafodelista"/>
        <w:numPr>
          <w:ilvl w:val="0"/>
          <w:numId w:val="20"/>
        </w:numPr>
        <w:spacing w:before="40" w:after="40"/>
        <w:jc w:val="both"/>
        <w:rPr>
          <w:rFonts w:ascii="Arial" w:hAnsi="Arial" w:cs="Arial"/>
          <w:kern w:val="20"/>
          <w:lang w:val="es-ES_tradnl"/>
        </w:rPr>
      </w:pPr>
      <w:r w:rsidRPr="00FE1BC9">
        <w:rPr>
          <w:rFonts w:ascii="Arial" w:hAnsi="Arial" w:cs="Arial"/>
          <w:kern w:val="20"/>
          <w:lang w:val="es-ES_tradnl"/>
        </w:rPr>
        <w:t>El proveedor deberá garantizar por 12 meses de manera escrita la calidad del servicio realizado, así como responder por los defectos, vicios ocultos y deficiencias en la calidad de sus servicios, además de cualquier otra responsabilidad en que hubiere incurrido su personal a cargo.</w:t>
      </w:r>
    </w:p>
    <w:p w14:paraId="2A715507" w14:textId="0AEA4032" w:rsidR="00FC5508" w:rsidRPr="00F10AC8" w:rsidRDefault="00FC5508" w:rsidP="004041EE">
      <w:pPr>
        <w:spacing w:before="40" w:after="40"/>
        <w:contextualSpacing/>
        <w:jc w:val="both"/>
        <w:rPr>
          <w:rFonts w:ascii="Arial" w:hAnsi="Arial" w:cs="Arial"/>
          <w:kern w:val="20"/>
          <w:lang w:val="es-ES_tradnl"/>
        </w:rPr>
      </w:pPr>
    </w:p>
    <w:p w14:paraId="64B61E10" w14:textId="2A6C20BE" w:rsidR="00FC5508" w:rsidRDefault="00F10AC8" w:rsidP="00FE1BC9">
      <w:pPr>
        <w:pStyle w:val="Prrafodelista"/>
        <w:numPr>
          <w:ilvl w:val="0"/>
          <w:numId w:val="20"/>
        </w:numPr>
        <w:spacing w:before="100"/>
        <w:rPr>
          <w:rFonts w:ascii="Arial" w:hAnsi="Arial" w:cs="Arial"/>
          <w:kern w:val="20"/>
          <w:lang w:val="es-ES_tradnl" w:eastAsia="en-US"/>
        </w:rPr>
      </w:pPr>
      <w:r w:rsidRPr="00FE1BC9">
        <w:rPr>
          <w:rFonts w:ascii="Arial" w:hAnsi="Arial" w:cs="Arial"/>
          <w:kern w:val="20"/>
          <w:lang w:val="es-ES_tradnl" w:eastAsia="en-US"/>
        </w:rPr>
        <w:t>Fianza de Cumplimiento según lo establecido en las bases de la convocatoria</w:t>
      </w:r>
      <w:r w:rsidR="00FE1BC9">
        <w:rPr>
          <w:rFonts w:ascii="Arial" w:hAnsi="Arial" w:cs="Arial"/>
          <w:kern w:val="20"/>
          <w:lang w:val="es-ES_tradnl" w:eastAsia="en-US"/>
        </w:rPr>
        <w:t>.</w:t>
      </w:r>
    </w:p>
    <w:p w14:paraId="1D777EBF" w14:textId="77777777" w:rsidR="00FE1BC9" w:rsidRPr="00FE1BC9" w:rsidRDefault="00FE1BC9" w:rsidP="00FE1BC9">
      <w:pPr>
        <w:pStyle w:val="Prrafodelista"/>
        <w:rPr>
          <w:rFonts w:ascii="Arial" w:hAnsi="Arial" w:cs="Arial"/>
          <w:kern w:val="20"/>
          <w:lang w:val="es-ES_tradnl" w:eastAsia="en-US"/>
        </w:rPr>
      </w:pPr>
    </w:p>
    <w:p w14:paraId="1130F018" w14:textId="36F3EB13" w:rsidR="00FE1BC9" w:rsidRPr="00FE1BC9" w:rsidRDefault="00FE1BC9" w:rsidP="00FE1BC9">
      <w:pPr>
        <w:pStyle w:val="Prrafodelista"/>
        <w:numPr>
          <w:ilvl w:val="0"/>
          <w:numId w:val="12"/>
        </w:numPr>
        <w:spacing w:before="100"/>
        <w:rPr>
          <w:rFonts w:ascii="Arial" w:hAnsi="Arial" w:cs="Arial"/>
          <w:kern w:val="20"/>
          <w:lang w:val="es-ES_tradnl" w:eastAsia="en-US"/>
        </w:rPr>
      </w:pPr>
      <w:r>
        <w:rPr>
          <w:rFonts w:ascii="Arial" w:hAnsi="Arial" w:cs="Arial"/>
          <w:b/>
          <w:kern w:val="20"/>
          <w:lang w:val="es-ES_tradnl" w:eastAsia="en-US"/>
        </w:rPr>
        <w:t xml:space="preserve">VISITA GUIADA: </w:t>
      </w:r>
      <w:r w:rsidRPr="00E12BE2">
        <w:rPr>
          <w:rFonts w:ascii="Arial" w:hAnsi="Arial" w:cs="Arial"/>
        </w:rPr>
        <w:t>Se realizará visita guiada.</w:t>
      </w:r>
    </w:p>
    <w:p w14:paraId="5F381B12" w14:textId="7433ED6C" w:rsidR="004041EE" w:rsidRPr="00F10AC8" w:rsidRDefault="004041EE" w:rsidP="004041EE">
      <w:pPr>
        <w:spacing w:before="40" w:after="40"/>
        <w:contextualSpacing/>
        <w:jc w:val="both"/>
        <w:rPr>
          <w:rFonts w:ascii="Arial" w:hAnsi="Arial" w:cs="Arial"/>
          <w:b/>
        </w:rPr>
      </w:pPr>
    </w:p>
    <w:p w14:paraId="06735EFA" w14:textId="67CEEF9E" w:rsidR="004041EE" w:rsidRPr="00FE1BC9" w:rsidRDefault="004041EE" w:rsidP="00FE1BC9">
      <w:pPr>
        <w:pStyle w:val="Prrafodelista"/>
        <w:numPr>
          <w:ilvl w:val="0"/>
          <w:numId w:val="12"/>
        </w:numPr>
        <w:spacing w:before="40" w:after="40"/>
        <w:jc w:val="both"/>
        <w:rPr>
          <w:rFonts w:ascii="Arial" w:hAnsi="Arial" w:cs="Arial"/>
        </w:rPr>
      </w:pPr>
      <w:r w:rsidRPr="00FE1BC9">
        <w:rPr>
          <w:rFonts w:ascii="Arial" w:hAnsi="Arial" w:cs="Arial"/>
          <w:b/>
        </w:rPr>
        <w:t xml:space="preserve">Anticipo: </w:t>
      </w:r>
      <w:r w:rsidRPr="00FE1BC9">
        <w:rPr>
          <w:rFonts w:ascii="Arial" w:hAnsi="Arial" w:cs="Arial"/>
        </w:rPr>
        <w:t xml:space="preserve">No se entregará anticipo. </w:t>
      </w:r>
      <w:r w:rsidRPr="00FE1BC9">
        <w:rPr>
          <w:rFonts w:ascii="Arial" w:hAnsi="Arial" w:cs="Arial"/>
        </w:rPr>
        <w:tab/>
      </w:r>
    </w:p>
    <w:p w14:paraId="130F63B5" w14:textId="77777777" w:rsidR="004041EE" w:rsidRPr="00F10AC8" w:rsidRDefault="004041EE" w:rsidP="004041EE">
      <w:pPr>
        <w:spacing w:before="40" w:after="40"/>
        <w:contextualSpacing/>
        <w:jc w:val="both"/>
        <w:rPr>
          <w:rFonts w:ascii="Arial" w:hAnsi="Arial" w:cs="Arial"/>
        </w:rPr>
      </w:pPr>
    </w:p>
    <w:p w14:paraId="08258A1B" w14:textId="31A8AD97" w:rsidR="00EE3CB7" w:rsidRPr="00EE3CB7" w:rsidRDefault="004041EE" w:rsidP="00EE3CB7">
      <w:pPr>
        <w:pStyle w:val="Prrafodelista"/>
        <w:numPr>
          <w:ilvl w:val="0"/>
          <w:numId w:val="12"/>
        </w:numPr>
        <w:spacing w:before="40" w:after="40"/>
        <w:jc w:val="both"/>
        <w:rPr>
          <w:rFonts w:ascii="Arial" w:hAnsi="Arial" w:cs="Arial"/>
          <w:lang w:val="es-MX" w:eastAsia="es-MX"/>
        </w:rPr>
      </w:pPr>
      <w:r w:rsidRPr="00EE3CB7">
        <w:rPr>
          <w:rFonts w:ascii="Arial" w:hAnsi="Arial" w:cs="Arial"/>
          <w:b/>
        </w:rPr>
        <w:t>Forma de pago</w:t>
      </w:r>
      <w:r w:rsidRPr="00EE3CB7">
        <w:rPr>
          <w:rFonts w:ascii="Arial" w:hAnsi="Arial" w:cs="Arial"/>
        </w:rPr>
        <w:t>:</w:t>
      </w:r>
      <w:r w:rsidR="00EE3CB7" w:rsidRPr="00EE3CB7">
        <w:rPr>
          <w:rFonts w:ascii="Arial" w:hAnsi="Arial" w:cs="Arial"/>
        </w:rPr>
        <w:t xml:space="preserve"> Parcialidades durante 12 meses. </w:t>
      </w:r>
    </w:p>
    <w:p w14:paraId="10B409AB" w14:textId="77777777" w:rsidR="00EE3CB7" w:rsidRDefault="00EE3CB7" w:rsidP="00EE3CB7">
      <w:pPr>
        <w:jc w:val="both"/>
        <w:rPr>
          <w:rFonts w:ascii="Arial" w:hAnsi="Arial" w:cs="Arial"/>
        </w:rPr>
      </w:pPr>
    </w:p>
    <w:p w14:paraId="232FF3F2" w14:textId="65E38FFA" w:rsidR="00EE3CB7" w:rsidRDefault="00EE3CB7" w:rsidP="00EE3CB7">
      <w:pPr>
        <w:jc w:val="both"/>
        <w:rPr>
          <w:rFonts w:ascii="Arial" w:hAnsi="Arial" w:cs="Arial"/>
        </w:rPr>
      </w:pPr>
      <w:r w:rsidRPr="004206C0">
        <w:rPr>
          <w:rFonts w:ascii="Arial" w:hAnsi="Arial" w:cs="Arial"/>
        </w:rPr>
        <w:t>El pago del servicio se realizará dentro de los 5 días hábiles siguientes a la entrega del reporte y la factura</w:t>
      </w:r>
      <w:r w:rsidRPr="004206C0">
        <w:rPr>
          <w:rFonts w:ascii="Arial" w:hAnsi="Arial" w:cs="Arial"/>
          <w:b/>
        </w:rPr>
        <w:t xml:space="preserve">. </w:t>
      </w:r>
      <w:r w:rsidRPr="004206C0">
        <w:rPr>
          <w:rFonts w:ascii="Arial" w:hAnsi="Arial" w:cs="Arial"/>
        </w:rPr>
        <w:t>Impactando a la partida presupuestal</w:t>
      </w:r>
      <w:r w:rsidRPr="004206C0">
        <w:rPr>
          <w:rFonts w:ascii="Arial" w:hAnsi="Arial" w:cs="Arial"/>
          <w:b/>
        </w:rPr>
        <w:t xml:space="preserve"> 3591 </w:t>
      </w:r>
      <w:r>
        <w:rPr>
          <w:rFonts w:ascii="Arial" w:hAnsi="Arial" w:cs="Arial"/>
        </w:rPr>
        <w:t>s</w:t>
      </w:r>
      <w:r w:rsidRPr="004206C0">
        <w:rPr>
          <w:rFonts w:ascii="Arial" w:hAnsi="Arial" w:cs="Arial"/>
        </w:rPr>
        <w:t>ervicios de jardinería y fumigación.</w:t>
      </w:r>
    </w:p>
    <w:p w14:paraId="66176620" w14:textId="2AB5C094" w:rsidR="00EE3CB7" w:rsidRDefault="00EE3CB7" w:rsidP="00EE3CB7">
      <w:pPr>
        <w:jc w:val="both"/>
        <w:rPr>
          <w:rFonts w:ascii="Arial" w:hAnsi="Arial" w:cs="Arial"/>
        </w:rPr>
      </w:pPr>
    </w:p>
    <w:p w14:paraId="19A9B746" w14:textId="1EE8B32D" w:rsidR="00EE3CB7" w:rsidRPr="004206C0" w:rsidRDefault="00EE3CB7" w:rsidP="00EE3CB7">
      <w:pPr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>La s</w:t>
      </w:r>
      <w:r w:rsidRPr="00165774">
        <w:rPr>
          <w:rFonts w:ascii="Arial" w:eastAsia="Arial" w:hAnsi="Arial" w:cs="Arial"/>
        </w:rPr>
        <w:t>uficiencia</w:t>
      </w:r>
      <w:r w:rsidRPr="00165774">
        <w:rPr>
          <w:rFonts w:ascii="Arial" w:eastAsia="Arial" w:hAnsi="Arial" w:cs="Arial"/>
          <w:b/>
        </w:rPr>
        <w:t xml:space="preserve"> </w:t>
      </w:r>
      <w:r w:rsidRPr="00165774">
        <w:rPr>
          <w:rFonts w:ascii="Arial" w:eastAsia="Arial" w:hAnsi="Arial" w:cs="Arial"/>
        </w:rPr>
        <w:t>del presupuesto de egresos de la ASE</w:t>
      </w:r>
      <w:r>
        <w:rPr>
          <w:rFonts w:ascii="Arial" w:eastAsia="Arial" w:hAnsi="Arial" w:cs="Arial"/>
        </w:rPr>
        <w:t xml:space="preserve">J, para las obligaciones del ejercicio fiscal 2024 está condicionada </w:t>
      </w:r>
      <w:r w:rsidRPr="00165774">
        <w:rPr>
          <w:rFonts w:ascii="Arial" w:eastAsia="Arial" w:hAnsi="Arial" w:cs="Arial"/>
        </w:rPr>
        <w:t>a la autorización del presupuesto de Egresos de la Auditoría Superior del Estado de Jalisco y a la disponibilidad de recursos en la partida correspondiente</w:t>
      </w:r>
      <w:r>
        <w:rPr>
          <w:rFonts w:ascii="Arial" w:eastAsia="Arial" w:hAnsi="Arial" w:cs="Arial"/>
        </w:rPr>
        <w:t xml:space="preserve"> </w:t>
      </w:r>
      <w:r w:rsidRPr="00165774">
        <w:rPr>
          <w:rFonts w:ascii="Arial" w:eastAsia="Arial" w:hAnsi="Arial" w:cs="Arial"/>
        </w:rPr>
        <w:t xml:space="preserve">por lo que los efectos del contrato de que se trate estará supeditados a la </w:t>
      </w:r>
      <w:r>
        <w:rPr>
          <w:rFonts w:ascii="Arial" w:eastAsia="Arial" w:hAnsi="Arial" w:cs="Arial"/>
        </w:rPr>
        <w:t>existencia de los recursos presupuestarios respectivos, sin que la no realización de la referida condición suspensiva origine responsabilidad alguna para la ASEJ.</w:t>
      </w:r>
    </w:p>
    <w:p w14:paraId="2BC7BB50" w14:textId="09547552" w:rsidR="00F10AC8" w:rsidRPr="00F10AC8" w:rsidRDefault="00F10AC8" w:rsidP="00EE3CB7">
      <w:pPr>
        <w:pStyle w:val="Sinespaciado"/>
        <w:ind w:left="720"/>
        <w:rPr>
          <w:rFonts w:ascii="Arial" w:hAnsi="Arial" w:cs="Arial"/>
          <w:color w:val="auto"/>
          <w:sz w:val="24"/>
          <w:szCs w:val="24"/>
        </w:rPr>
      </w:pPr>
    </w:p>
    <w:p w14:paraId="19449FD4" w14:textId="371AF54B" w:rsidR="008A619F" w:rsidRPr="004041EE" w:rsidRDefault="00735A5F" w:rsidP="00F10AC8">
      <w:pPr>
        <w:spacing w:before="40" w:after="40"/>
        <w:contextualSpacing/>
        <w:jc w:val="both"/>
        <w:rPr>
          <w:rFonts w:ascii="Arial" w:eastAsia="Arial" w:hAnsi="Arial" w:cs="Arial"/>
          <w:lang w:val="es-MX" w:eastAsia="en-US"/>
        </w:rPr>
      </w:pPr>
    </w:p>
    <w:p w14:paraId="1000620A" w14:textId="552E8F28" w:rsidR="00A65637" w:rsidRPr="004878DC" w:rsidRDefault="00A65637" w:rsidP="00110DA6">
      <w:pPr>
        <w:widowControl w:val="0"/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Cs/>
        </w:rPr>
      </w:pPr>
    </w:p>
    <w:sectPr w:rsidR="00A65637" w:rsidRPr="004878D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C712"/>
      </v:shape>
    </w:pict>
  </w:numPicBullet>
  <w:abstractNum w:abstractNumId="0" w15:restartNumberingAfterBreak="0">
    <w:nsid w:val="02BC1532"/>
    <w:multiLevelType w:val="hybridMultilevel"/>
    <w:tmpl w:val="CCAEDFB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C150DE"/>
    <w:multiLevelType w:val="hybridMultilevel"/>
    <w:tmpl w:val="4C00198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46D3A"/>
    <w:multiLevelType w:val="hybridMultilevel"/>
    <w:tmpl w:val="20305A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D405E"/>
    <w:multiLevelType w:val="hybridMultilevel"/>
    <w:tmpl w:val="19DA076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128B4"/>
    <w:multiLevelType w:val="hybridMultilevel"/>
    <w:tmpl w:val="6922AF3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406E4D"/>
    <w:multiLevelType w:val="hybridMultilevel"/>
    <w:tmpl w:val="BC464FD0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C00BD4"/>
    <w:multiLevelType w:val="hybridMultilevel"/>
    <w:tmpl w:val="369452F8"/>
    <w:lvl w:ilvl="0" w:tplc="85F0AD98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BB5BC2"/>
    <w:multiLevelType w:val="hybridMultilevel"/>
    <w:tmpl w:val="E31AF33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301A28"/>
    <w:multiLevelType w:val="hybridMultilevel"/>
    <w:tmpl w:val="BA361E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2621DF"/>
    <w:multiLevelType w:val="hybridMultilevel"/>
    <w:tmpl w:val="47502F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511079"/>
    <w:multiLevelType w:val="hybridMultilevel"/>
    <w:tmpl w:val="4D32D2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415326"/>
    <w:multiLevelType w:val="hybridMultilevel"/>
    <w:tmpl w:val="1F1017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6C7812"/>
    <w:multiLevelType w:val="hybridMultilevel"/>
    <w:tmpl w:val="2E8AB028"/>
    <w:lvl w:ilvl="0" w:tplc="A16C52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BB3916"/>
    <w:multiLevelType w:val="hybridMultilevel"/>
    <w:tmpl w:val="58A08A08"/>
    <w:lvl w:ilvl="0" w:tplc="D2DCCF2C">
      <w:start w:val="1"/>
      <w:numFmt w:val="lowerLetter"/>
      <w:lvlText w:val="%1)"/>
      <w:lvlJc w:val="left"/>
      <w:pPr>
        <w:ind w:left="1068" w:hanging="360"/>
      </w:pPr>
      <w:rPr>
        <w:rFonts w:eastAsiaTheme="majorEastAsia" w:hint="default"/>
        <w:color w:val="000000" w:themeColor="text1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7DD52E0"/>
    <w:multiLevelType w:val="hybridMultilevel"/>
    <w:tmpl w:val="3BF201F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265989"/>
    <w:multiLevelType w:val="hybridMultilevel"/>
    <w:tmpl w:val="65F01634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616318"/>
    <w:multiLevelType w:val="hybridMultilevel"/>
    <w:tmpl w:val="9306D30A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2376C60"/>
    <w:multiLevelType w:val="hybridMultilevel"/>
    <w:tmpl w:val="E3F6E33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3E7B53"/>
    <w:multiLevelType w:val="hybridMultilevel"/>
    <w:tmpl w:val="D27C5C7E"/>
    <w:lvl w:ilvl="0" w:tplc="3C76E85C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915" w:hanging="360"/>
      </w:pPr>
    </w:lvl>
    <w:lvl w:ilvl="2" w:tplc="080A001B" w:tentative="1">
      <w:start w:val="1"/>
      <w:numFmt w:val="lowerRoman"/>
      <w:lvlText w:val="%3."/>
      <w:lvlJc w:val="right"/>
      <w:pPr>
        <w:ind w:left="4635" w:hanging="180"/>
      </w:pPr>
    </w:lvl>
    <w:lvl w:ilvl="3" w:tplc="080A000F" w:tentative="1">
      <w:start w:val="1"/>
      <w:numFmt w:val="decimal"/>
      <w:lvlText w:val="%4."/>
      <w:lvlJc w:val="left"/>
      <w:pPr>
        <w:ind w:left="5355" w:hanging="360"/>
      </w:pPr>
    </w:lvl>
    <w:lvl w:ilvl="4" w:tplc="080A0019" w:tentative="1">
      <w:start w:val="1"/>
      <w:numFmt w:val="lowerLetter"/>
      <w:lvlText w:val="%5."/>
      <w:lvlJc w:val="left"/>
      <w:pPr>
        <w:ind w:left="6075" w:hanging="360"/>
      </w:pPr>
    </w:lvl>
    <w:lvl w:ilvl="5" w:tplc="080A001B" w:tentative="1">
      <w:start w:val="1"/>
      <w:numFmt w:val="lowerRoman"/>
      <w:lvlText w:val="%6."/>
      <w:lvlJc w:val="right"/>
      <w:pPr>
        <w:ind w:left="6795" w:hanging="180"/>
      </w:pPr>
    </w:lvl>
    <w:lvl w:ilvl="6" w:tplc="080A000F" w:tentative="1">
      <w:start w:val="1"/>
      <w:numFmt w:val="decimal"/>
      <w:lvlText w:val="%7."/>
      <w:lvlJc w:val="left"/>
      <w:pPr>
        <w:ind w:left="7515" w:hanging="360"/>
      </w:pPr>
    </w:lvl>
    <w:lvl w:ilvl="7" w:tplc="080A0019" w:tentative="1">
      <w:start w:val="1"/>
      <w:numFmt w:val="lowerLetter"/>
      <w:lvlText w:val="%8."/>
      <w:lvlJc w:val="left"/>
      <w:pPr>
        <w:ind w:left="8235" w:hanging="360"/>
      </w:pPr>
    </w:lvl>
    <w:lvl w:ilvl="8" w:tplc="08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9" w15:restartNumberingAfterBreak="0">
    <w:nsid w:val="7FF942B6"/>
    <w:multiLevelType w:val="hybridMultilevel"/>
    <w:tmpl w:val="0C4ACDA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7"/>
  </w:num>
  <w:num w:numId="4">
    <w:abstractNumId w:val="14"/>
  </w:num>
  <w:num w:numId="5">
    <w:abstractNumId w:val="16"/>
  </w:num>
  <w:num w:numId="6">
    <w:abstractNumId w:val="12"/>
  </w:num>
  <w:num w:numId="7">
    <w:abstractNumId w:val="3"/>
  </w:num>
  <w:num w:numId="8">
    <w:abstractNumId w:val="1"/>
  </w:num>
  <w:num w:numId="9">
    <w:abstractNumId w:val="15"/>
  </w:num>
  <w:num w:numId="10">
    <w:abstractNumId w:val="9"/>
  </w:num>
  <w:num w:numId="11">
    <w:abstractNumId w:val="18"/>
  </w:num>
  <w:num w:numId="12">
    <w:abstractNumId w:val="6"/>
  </w:num>
  <w:num w:numId="13">
    <w:abstractNumId w:val="8"/>
  </w:num>
  <w:num w:numId="14">
    <w:abstractNumId w:val="0"/>
  </w:num>
  <w:num w:numId="15">
    <w:abstractNumId w:val="2"/>
  </w:num>
  <w:num w:numId="16">
    <w:abstractNumId w:val="13"/>
  </w:num>
  <w:num w:numId="17">
    <w:abstractNumId w:val="10"/>
  </w:num>
  <w:num w:numId="18">
    <w:abstractNumId w:val="19"/>
  </w:num>
  <w:num w:numId="19">
    <w:abstractNumId w:val="17"/>
  </w:num>
  <w:num w:numId="20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B98"/>
    <w:rsid w:val="0003398A"/>
    <w:rsid w:val="000838A3"/>
    <w:rsid w:val="000C7C0E"/>
    <w:rsid w:val="00110DA6"/>
    <w:rsid w:val="00131466"/>
    <w:rsid w:val="001929B0"/>
    <w:rsid w:val="001A7F05"/>
    <w:rsid w:val="002360AD"/>
    <w:rsid w:val="00286B98"/>
    <w:rsid w:val="002C3692"/>
    <w:rsid w:val="00364F75"/>
    <w:rsid w:val="00367F82"/>
    <w:rsid w:val="00380930"/>
    <w:rsid w:val="003B04EA"/>
    <w:rsid w:val="003F4F22"/>
    <w:rsid w:val="003F7CDB"/>
    <w:rsid w:val="004041EE"/>
    <w:rsid w:val="00426C26"/>
    <w:rsid w:val="0043287B"/>
    <w:rsid w:val="004878DC"/>
    <w:rsid w:val="004A561F"/>
    <w:rsid w:val="004C2900"/>
    <w:rsid w:val="0054178E"/>
    <w:rsid w:val="005523AE"/>
    <w:rsid w:val="005532DD"/>
    <w:rsid w:val="00554ED1"/>
    <w:rsid w:val="005F305F"/>
    <w:rsid w:val="005F4BAE"/>
    <w:rsid w:val="00625322"/>
    <w:rsid w:val="00642D07"/>
    <w:rsid w:val="00660F64"/>
    <w:rsid w:val="00670A05"/>
    <w:rsid w:val="007038EE"/>
    <w:rsid w:val="007208FB"/>
    <w:rsid w:val="007318BE"/>
    <w:rsid w:val="00735A5F"/>
    <w:rsid w:val="007377E9"/>
    <w:rsid w:val="007429D0"/>
    <w:rsid w:val="007452D0"/>
    <w:rsid w:val="00745A16"/>
    <w:rsid w:val="007B0241"/>
    <w:rsid w:val="007C57E8"/>
    <w:rsid w:val="007D52F7"/>
    <w:rsid w:val="007E30B9"/>
    <w:rsid w:val="00804227"/>
    <w:rsid w:val="00824540"/>
    <w:rsid w:val="00890116"/>
    <w:rsid w:val="008B3A85"/>
    <w:rsid w:val="009C79BC"/>
    <w:rsid w:val="00A1797D"/>
    <w:rsid w:val="00A65637"/>
    <w:rsid w:val="00A75314"/>
    <w:rsid w:val="00AE079C"/>
    <w:rsid w:val="00AF689E"/>
    <w:rsid w:val="00B1234F"/>
    <w:rsid w:val="00B87688"/>
    <w:rsid w:val="00BA3336"/>
    <w:rsid w:val="00BF51CE"/>
    <w:rsid w:val="00BF70EF"/>
    <w:rsid w:val="00C26F7F"/>
    <w:rsid w:val="00C276AB"/>
    <w:rsid w:val="00C333E4"/>
    <w:rsid w:val="00C70332"/>
    <w:rsid w:val="00CD5F89"/>
    <w:rsid w:val="00D0297B"/>
    <w:rsid w:val="00D251FC"/>
    <w:rsid w:val="00D84CFD"/>
    <w:rsid w:val="00DD5545"/>
    <w:rsid w:val="00E112BA"/>
    <w:rsid w:val="00E40A07"/>
    <w:rsid w:val="00E67E0F"/>
    <w:rsid w:val="00E80441"/>
    <w:rsid w:val="00EB752C"/>
    <w:rsid w:val="00EE3CB7"/>
    <w:rsid w:val="00EF7C11"/>
    <w:rsid w:val="00F10AC8"/>
    <w:rsid w:val="00FB5448"/>
    <w:rsid w:val="00FC5508"/>
    <w:rsid w:val="00FD5CCE"/>
    <w:rsid w:val="00FE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5C63241"/>
  <w15:chartTrackingRefBased/>
  <w15:docId w15:val="{D55723F7-82FE-4FF2-B605-1F312C6F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6B9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26C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6C2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6C2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6C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6C26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6C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6C26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Sinespaciado">
    <w:name w:val="No Spacing"/>
    <w:link w:val="SinespaciadoCar"/>
    <w:uiPriority w:val="1"/>
    <w:qFormat/>
    <w:rsid w:val="007429D0"/>
    <w:pPr>
      <w:spacing w:after="0" w:line="240" w:lineRule="auto"/>
    </w:pPr>
    <w:rPr>
      <w:color w:val="595959" w:themeColor="text1" w:themeTint="A6"/>
      <w:sz w:val="20"/>
      <w:szCs w:val="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429D0"/>
    <w:rPr>
      <w:color w:val="595959" w:themeColor="text1" w:themeTint="A6"/>
      <w:sz w:val="20"/>
      <w:szCs w:val="4"/>
      <w:lang w:val="en-US"/>
    </w:rPr>
  </w:style>
  <w:style w:type="table" w:styleId="Tablaconcuadrcula">
    <w:name w:val="Table Grid"/>
    <w:basedOn w:val="Tablanormal"/>
    <w:uiPriority w:val="39"/>
    <w:rsid w:val="00BF5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5">
    <w:name w:val="Plain Table 5"/>
    <w:basedOn w:val="Tablanormal"/>
    <w:uiPriority w:val="45"/>
    <w:rsid w:val="0080422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Organizacin">
    <w:name w:val="Organización"/>
    <w:basedOn w:val="Normal"/>
    <w:uiPriority w:val="1"/>
    <w:qFormat/>
    <w:rsid w:val="00FE1BC9"/>
    <w:pPr>
      <w:spacing w:after="40" w:line="216" w:lineRule="auto"/>
    </w:pPr>
    <w:rPr>
      <w:rFonts w:asciiTheme="majorHAnsi" w:eastAsiaTheme="majorEastAsia" w:hAnsiTheme="majorHAnsi" w:cstheme="majorBidi"/>
      <w:b/>
      <w:bCs/>
      <w:caps/>
      <w:color w:val="2E74B5" w:themeColor="accent1" w:themeShade="BF"/>
      <w:kern w:val="2"/>
      <w:szCs w:val="22"/>
      <w:lang w:eastAsia="ja-JP"/>
      <w14:ligatures w14:val="standar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1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797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Hurtado Garcia</dc:creator>
  <cp:keywords/>
  <dc:description/>
  <cp:lastModifiedBy>Ricardo Hurtado Garcia</cp:lastModifiedBy>
  <cp:revision>7</cp:revision>
  <dcterms:created xsi:type="dcterms:W3CDTF">2023-11-15T15:16:00Z</dcterms:created>
  <dcterms:modified xsi:type="dcterms:W3CDTF">2023-11-16T19:16:00Z</dcterms:modified>
</cp:coreProperties>
</file>