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F8C59" w14:textId="76B6D3B6" w:rsidR="00286B98" w:rsidRPr="00804227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804227">
        <w:rPr>
          <w:rFonts w:ascii="Arial" w:hAnsi="Arial" w:cs="Arial"/>
          <w:b/>
          <w:color w:val="000000"/>
        </w:rPr>
        <w:t xml:space="preserve"> </w:t>
      </w:r>
    </w:p>
    <w:p w14:paraId="3C781DEE" w14:textId="264CFF0D" w:rsidR="00286B98" w:rsidRPr="004878DC" w:rsidRDefault="00286B98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ESPECIFICACIONES </w:t>
      </w:r>
      <w:r w:rsidR="005F4BAE" w:rsidRPr="004878DC">
        <w:rPr>
          <w:rFonts w:ascii="Arial" w:hAnsi="Arial" w:cs="Arial"/>
          <w:b/>
          <w:color w:val="000000"/>
        </w:rPr>
        <w:t xml:space="preserve">REQUERIDAS PARA LOS ANEXOS 1 Y 5 </w:t>
      </w:r>
    </w:p>
    <w:p w14:paraId="72E161EC" w14:textId="4B769085" w:rsidR="005F4BAE" w:rsidRPr="004878DC" w:rsidRDefault="005F4BAE" w:rsidP="00286B98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2FDFE51D" w14:textId="26549C69" w:rsidR="00F45AC5" w:rsidRDefault="005F4BAE" w:rsidP="00F1452F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  <w:r w:rsidRPr="004878DC">
        <w:rPr>
          <w:rFonts w:ascii="Arial" w:hAnsi="Arial" w:cs="Arial"/>
          <w:b/>
          <w:color w:val="000000"/>
        </w:rPr>
        <w:t xml:space="preserve">Propuesta Técnica y Económica </w:t>
      </w:r>
    </w:p>
    <w:p w14:paraId="17013F70" w14:textId="77777777" w:rsidR="00F1452F" w:rsidRPr="004878DC" w:rsidRDefault="00F1452F" w:rsidP="00F1452F">
      <w:pPr>
        <w:widowControl w:val="0"/>
        <w:autoSpaceDE w:val="0"/>
        <w:autoSpaceDN w:val="0"/>
        <w:adjustRightInd w:val="0"/>
        <w:spacing w:line="257" w:lineRule="auto"/>
        <w:ind w:left="100" w:right="62"/>
        <w:jc w:val="center"/>
        <w:rPr>
          <w:rFonts w:ascii="Arial" w:hAnsi="Arial" w:cs="Arial"/>
          <w:b/>
          <w:color w:val="000000"/>
        </w:rPr>
      </w:pPr>
    </w:p>
    <w:p w14:paraId="440A2F55" w14:textId="60AD44F0" w:rsidR="005D2F05" w:rsidRPr="00F1452F" w:rsidRDefault="002360AD" w:rsidP="005D2F05">
      <w:pPr>
        <w:pStyle w:val="Prrafodelista"/>
        <w:numPr>
          <w:ilvl w:val="0"/>
          <w:numId w:val="10"/>
        </w:numPr>
        <w:spacing w:before="100" w:after="200" w:line="276" w:lineRule="auto"/>
        <w:rPr>
          <w:rFonts w:ascii="Arial" w:eastAsia="Arial" w:hAnsi="Arial" w:cs="Arial"/>
          <w:b/>
        </w:rPr>
      </w:pPr>
      <w:r w:rsidRPr="00F1452F">
        <w:rPr>
          <w:rFonts w:ascii="Arial" w:eastAsia="Arial" w:hAnsi="Arial" w:cs="Arial"/>
          <w:b/>
        </w:rPr>
        <w:t>Requerimiento:</w:t>
      </w:r>
    </w:p>
    <w:p w14:paraId="723AA83D" w14:textId="77777777" w:rsidR="005D2F05" w:rsidRPr="00F1452F" w:rsidRDefault="005D2F05" w:rsidP="005D2F05">
      <w:pPr>
        <w:pStyle w:val="Prrafodelista"/>
        <w:spacing w:before="100" w:after="200" w:line="276" w:lineRule="auto"/>
        <w:rPr>
          <w:rFonts w:ascii="Arial" w:eastAsia="Arial" w:hAnsi="Arial" w:cs="Arial"/>
          <w:b/>
        </w:rPr>
      </w:pPr>
    </w:p>
    <w:p w14:paraId="4EF0CD20" w14:textId="4EA0E80A" w:rsidR="005D2F05" w:rsidRDefault="005D2F05" w:rsidP="005D2F0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  <w:bCs/>
        </w:rPr>
        <w:t>Mantenimiento correctivo a los tres elevadores marca Schindler</w:t>
      </w:r>
    </w:p>
    <w:p w14:paraId="0DF2A0E0" w14:textId="77777777" w:rsidR="00F1452F" w:rsidRPr="00F1452F" w:rsidRDefault="00F1452F" w:rsidP="00F1452F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0EB38F5F" w14:textId="16CA1D3A" w:rsidR="0084106E" w:rsidRPr="00F1452F" w:rsidRDefault="005D2F05" w:rsidP="005D2F05">
      <w:pPr>
        <w:pStyle w:val="Prrafodelista"/>
        <w:widowControl w:val="0"/>
        <w:numPr>
          <w:ilvl w:val="0"/>
          <w:numId w:val="20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</w:rPr>
        <w:t>Póliza de mantenimiento preventivo</w:t>
      </w:r>
    </w:p>
    <w:p w14:paraId="62D0006D" w14:textId="77777777" w:rsidR="005D2F05" w:rsidRPr="00F1452F" w:rsidRDefault="005D2F05" w:rsidP="005D2F05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Cs/>
        </w:rPr>
      </w:pPr>
    </w:p>
    <w:p w14:paraId="625A6170" w14:textId="60CED295" w:rsidR="00A65637" w:rsidRPr="00F1452F" w:rsidRDefault="002360AD" w:rsidP="005D2F05">
      <w:pPr>
        <w:pStyle w:val="Prrafodelista"/>
        <w:numPr>
          <w:ilvl w:val="0"/>
          <w:numId w:val="10"/>
        </w:numPr>
        <w:spacing w:before="100"/>
        <w:rPr>
          <w:rFonts w:ascii="Arial" w:eastAsia="Arial" w:hAnsi="Arial" w:cs="Arial"/>
          <w:b/>
        </w:rPr>
      </w:pPr>
      <w:r w:rsidRPr="00F1452F">
        <w:rPr>
          <w:rFonts w:ascii="Arial" w:eastAsia="Arial" w:hAnsi="Arial" w:cs="Arial"/>
          <w:b/>
        </w:rPr>
        <w:t>Especificaciones del servicio requerido:</w:t>
      </w:r>
    </w:p>
    <w:p w14:paraId="7971830E" w14:textId="77777777" w:rsidR="005D2F05" w:rsidRPr="00F1452F" w:rsidRDefault="005D2F05" w:rsidP="005D2F05">
      <w:pPr>
        <w:pStyle w:val="Prrafodelista"/>
        <w:spacing w:before="100"/>
        <w:rPr>
          <w:rFonts w:ascii="Arial" w:eastAsia="Arial" w:hAnsi="Arial" w:cs="Arial"/>
          <w:b/>
        </w:rPr>
      </w:pPr>
    </w:p>
    <w:p w14:paraId="3BD315D9" w14:textId="77777777" w:rsidR="005D2F05" w:rsidRPr="00F1452F" w:rsidRDefault="005D2F05" w:rsidP="005D2F0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  <w:bCs/>
        </w:rPr>
        <w:t>Mantenimiento correctivo:</w:t>
      </w:r>
    </w:p>
    <w:tbl>
      <w:tblPr>
        <w:tblW w:w="956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669"/>
        <w:gridCol w:w="1101"/>
      </w:tblGrid>
      <w:tr w:rsidR="005D2F05" w:rsidRPr="00F1452F" w14:paraId="2D2C0530" w14:textId="77777777" w:rsidTr="00E8677F">
        <w:trPr>
          <w:trHeight w:val="410"/>
        </w:trPr>
        <w:tc>
          <w:tcPr>
            <w:tcW w:w="9564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2BF9E752" w14:textId="0AEFFDA3" w:rsidR="005D2F05" w:rsidRPr="00F1452F" w:rsidRDefault="005D2F05" w:rsidP="00F41A2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Elevador 10682587 </w:t>
            </w:r>
            <w:r w:rsidR="00A04CD8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(A)</w:t>
            </w:r>
          </w:p>
        </w:tc>
      </w:tr>
      <w:tr w:rsidR="005D2F05" w:rsidRPr="00F1452F" w14:paraId="34A506A6" w14:textId="77777777" w:rsidTr="00E8677F">
        <w:trPr>
          <w:trHeight w:val="523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CFD87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AFC810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Unidad de medida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9AD333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Cantidad</w:t>
            </w:r>
          </w:p>
        </w:tc>
      </w:tr>
      <w:tr w:rsidR="005D2F05" w:rsidRPr="00F1452F" w14:paraId="1A57B528" w14:textId="77777777" w:rsidTr="00E8677F">
        <w:trPr>
          <w:trHeight w:val="3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FCCDD8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botones de piso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271B282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ED9F34D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22</w:t>
            </w:r>
          </w:p>
        </w:tc>
      </w:tr>
      <w:tr w:rsidR="005D2F05" w:rsidRPr="00F1452F" w14:paraId="3C548B6F" w14:textId="77777777" w:rsidTr="00E8677F">
        <w:trPr>
          <w:trHeight w:val="38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CD6D63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batería recargable 12 volts 7.0AH</w:t>
            </w:r>
          </w:p>
        </w:tc>
        <w:tc>
          <w:tcPr>
            <w:tcW w:w="16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EA4F19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7E94DA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</w:tbl>
    <w:p w14:paraId="1275E8A9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tbl>
      <w:tblPr>
        <w:tblW w:w="96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25"/>
        <w:gridCol w:w="1101"/>
      </w:tblGrid>
      <w:tr w:rsidR="005D2F05" w:rsidRPr="00F1452F" w14:paraId="3F4A97DB" w14:textId="77777777" w:rsidTr="00E8677F">
        <w:trPr>
          <w:trHeight w:val="492"/>
        </w:trPr>
        <w:tc>
          <w:tcPr>
            <w:tcW w:w="9620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506B4BDF" w14:textId="39E17B65" w:rsidR="005D2F05" w:rsidRPr="00F1452F" w:rsidRDefault="005D2F05" w:rsidP="00F41A2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Elevador 10682587-1</w:t>
            </w:r>
            <w:r w:rsidR="00A04CD8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 (B)</w:t>
            </w:r>
          </w:p>
        </w:tc>
      </w:tr>
      <w:tr w:rsidR="005D2F05" w:rsidRPr="00F1452F" w14:paraId="09374933" w14:textId="77777777" w:rsidTr="00E8677F">
        <w:trPr>
          <w:trHeight w:val="548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BB09157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C475D9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Unidad de medida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EE9C500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Cantidad</w:t>
            </w:r>
          </w:p>
        </w:tc>
      </w:tr>
      <w:tr w:rsidR="005D2F05" w:rsidRPr="00F1452F" w14:paraId="40D54C9F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FFE5D9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cable avión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2171C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A169EC2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5</w:t>
            </w:r>
          </w:p>
        </w:tc>
      </w:tr>
      <w:tr w:rsidR="005D2F05" w:rsidRPr="00F1452F" w14:paraId="757B29C8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948ED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cable auxiliar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D9F8BC7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CC24FC5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5</w:t>
            </w:r>
          </w:p>
        </w:tc>
      </w:tr>
      <w:tr w:rsidR="005D2F05" w:rsidRPr="00F1452F" w14:paraId="54CF62D3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0FEC92E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 xml:space="preserve">Suministro e instalación de </w:t>
            </w:r>
            <w:proofErr w:type="spellStart"/>
            <w:r w:rsidRPr="00F1452F">
              <w:rPr>
                <w:rFonts w:ascii="Arial" w:hAnsi="Arial" w:cs="Arial"/>
                <w:color w:val="000000"/>
                <w:lang w:val="es-MX" w:eastAsia="es-MX"/>
              </w:rPr>
              <w:t>interfón</w:t>
            </w:r>
            <w:proofErr w:type="spellEnd"/>
            <w:r w:rsidRPr="00F1452F">
              <w:rPr>
                <w:rFonts w:ascii="Arial" w:hAnsi="Arial" w:cs="Arial"/>
                <w:color w:val="000000"/>
                <w:lang w:val="es-MX" w:eastAsia="es-MX"/>
              </w:rPr>
              <w:t xml:space="preserve"> de cabina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978B65E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6F8E0A8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  <w:tr w:rsidR="005D2F05" w:rsidRPr="00F1452F" w14:paraId="1D7D95D5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30F11AB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botones de piso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259EDE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24C8B02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22</w:t>
            </w:r>
          </w:p>
        </w:tc>
      </w:tr>
      <w:tr w:rsidR="005D2F05" w:rsidRPr="00F1452F" w14:paraId="64380575" w14:textId="77777777" w:rsidTr="00E8677F">
        <w:trPr>
          <w:trHeight w:val="365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E9D881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batería recargable 12 volts 7.0AH</w:t>
            </w:r>
          </w:p>
        </w:tc>
        <w:tc>
          <w:tcPr>
            <w:tcW w:w="1725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723BBAF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20E3F4EE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</w:tbl>
    <w:p w14:paraId="54363FC8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tbl>
      <w:tblPr>
        <w:tblW w:w="968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794"/>
        <w:gridCol w:w="1787"/>
        <w:gridCol w:w="1101"/>
      </w:tblGrid>
      <w:tr w:rsidR="005D2F05" w:rsidRPr="00F1452F" w14:paraId="009B7ED2" w14:textId="77777777" w:rsidTr="00150040">
        <w:trPr>
          <w:trHeight w:val="483"/>
        </w:trPr>
        <w:tc>
          <w:tcPr>
            <w:tcW w:w="9682" w:type="dxa"/>
            <w:gridSpan w:val="3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14:paraId="4039B32C" w14:textId="6FD9A301" w:rsidR="005D2F05" w:rsidRPr="00F1452F" w:rsidRDefault="005D2F05" w:rsidP="00F41A2A">
            <w:pPr>
              <w:jc w:val="center"/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>Elevador 10682587-2</w:t>
            </w:r>
            <w:r w:rsidR="00A04CD8">
              <w:rPr>
                <w:rFonts w:ascii="Arial" w:hAnsi="Arial" w:cs="Arial"/>
                <w:b/>
                <w:bCs/>
                <w:color w:val="000000"/>
                <w:lang w:val="es-MX" w:eastAsia="es-MX"/>
              </w:rPr>
              <w:t xml:space="preserve"> (C)</w:t>
            </w:r>
          </w:p>
        </w:tc>
      </w:tr>
      <w:tr w:rsidR="005D2F05" w:rsidRPr="00F1452F" w14:paraId="0CB9F1B2" w14:textId="77777777" w:rsidTr="00E8677F">
        <w:trPr>
          <w:trHeight w:val="589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85CFDFA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Descripción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8848CC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Unidad de medida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15D8B68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Cantidad</w:t>
            </w:r>
          </w:p>
        </w:tc>
      </w:tr>
      <w:tr w:rsidR="005D2F05" w:rsidRPr="00F1452F" w14:paraId="6E4495A2" w14:textId="77777777" w:rsidTr="00E8677F">
        <w:trPr>
          <w:trHeight w:val="39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479F621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cable de acero de 11.0 HRS-1 80-106-S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E4403B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Metro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080F506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1100</w:t>
            </w:r>
          </w:p>
        </w:tc>
      </w:tr>
      <w:tr w:rsidR="005D2F05" w:rsidRPr="00F1452F" w14:paraId="3219E92F" w14:textId="77777777" w:rsidTr="00E8677F">
        <w:trPr>
          <w:trHeight w:val="392"/>
        </w:trPr>
        <w:tc>
          <w:tcPr>
            <w:tcW w:w="6794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82D595E" w14:textId="77777777" w:rsidR="005D2F05" w:rsidRPr="00F1452F" w:rsidRDefault="005D2F05" w:rsidP="00F41A2A">
            <w:pPr>
              <w:jc w:val="both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Suministro e instalación de batería recargable 12 volts 7.0AH</w:t>
            </w:r>
          </w:p>
        </w:tc>
        <w:tc>
          <w:tcPr>
            <w:tcW w:w="1787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CA57B8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Pieza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13940F41" w14:textId="77777777" w:rsidR="005D2F05" w:rsidRPr="00F1452F" w:rsidRDefault="005D2F05" w:rsidP="00F41A2A">
            <w:pPr>
              <w:jc w:val="center"/>
              <w:rPr>
                <w:rFonts w:ascii="Arial" w:hAnsi="Arial" w:cs="Arial"/>
                <w:color w:val="000000"/>
                <w:lang w:val="es-MX" w:eastAsia="es-MX"/>
              </w:rPr>
            </w:pPr>
            <w:r w:rsidRPr="00F1452F">
              <w:rPr>
                <w:rFonts w:ascii="Arial" w:hAnsi="Arial" w:cs="Arial"/>
                <w:color w:val="000000"/>
                <w:lang w:val="es-MX" w:eastAsia="es-MX"/>
              </w:rPr>
              <w:t>1</w:t>
            </w:r>
          </w:p>
        </w:tc>
      </w:tr>
    </w:tbl>
    <w:p w14:paraId="27138F3C" w14:textId="77777777" w:rsidR="005D2F05" w:rsidRPr="00F1452F" w:rsidRDefault="005D2F05" w:rsidP="005D2F05">
      <w:pPr>
        <w:widowControl w:val="0"/>
        <w:autoSpaceDE w:val="0"/>
        <w:autoSpaceDN w:val="0"/>
        <w:adjustRightInd w:val="0"/>
        <w:spacing w:line="228" w:lineRule="exact"/>
        <w:ind w:right="-20"/>
        <w:jc w:val="both"/>
        <w:rPr>
          <w:rFonts w:ascii="Arial" w:hAnsi="Arial" w:cs="Arial"/>
          <w:bCs/>
        </w:rPr>
      </w:pPr>
    </w:p>
    <w:p w14:paraId="2E0D9259" w14:textId="59B430E1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70C40BB1" w14:textId="2C016AFB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4D71E564" w14:textId="257A0EBD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5694213B" w14:textId="0BCBB399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20B59BEC" w14:textId="77777777" w:rsidR="00A04CD8" w:rsidRDefault="00A04CD8" w:rsidP="00A04CD8">
      <w:pPr>
        <w:pStyle w:val="Prrafodelista"/>
        <w:widowControl w:val="0"/>
        <w:autoSpaceDE w:val="0"/>
        <w:autoSpaceDN w:val="0"/>
        <w:adjustRightInd w:val="0"/>
        <w:spacing w:after="240" w:line="228" w:lineRule="exact"/>
        <w:ind w:left="360" w:right="-20"/>
        <w:jc w:val="both"/>
        <w:rPr>
          <w:rFonts w:ascii="Arial" w:hAnsi="Arial" w:cs="Arial"/>
          <w:b/>
          <w:bCs/>
        </w:rPr>
      </w:pPr>
    </w:p>
    <w:p w14:paraId="346ABE80" w14:textId="6C9BBF7A" w:rsidR="005D2F05" w:rsidRPr="00F1452F" w:rsidRDefault="005D2F05" w:rsidP="005D2F05">
      <w:pPr>
        <w:pStyle w:val="Prrafodelista"/>
        <w:widowControl w:val="0"/>
        <w:numPr>
          <w:ilvl w:val="0"/>
          <w:numId w:val="22"/>
        </w:numPr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  <w:b/>
          <w:bCs/>
        </w:rPr>
      </w:pPr>
      <w:r w:rsidRPr="00F1452F">
        <w:rPr>
          <w:rFonts w:ascii="Arial" w:hAnsi="Arial" w:cs="Arial"/>
          <w:b/>
          <w:bCs/>
        </w:rPr>
        <w:lastRenderedPageBreak/>
        <w:t>Póliza de mantenimiento preventivo:</w:t>
      </w:r>
    </w:p>
    <w:p w14:paraId="7E1AF5D6" w14:textId="77777777" w:rsidR="005D2F05" w:rsidRPr="00F1452F" w:rsidRDefault="005D2F05" w:rsidP="005D2F05">
      <w:pPr>
        <w:spacing w:after="200" w:line="276" w:lineRule="auto"/>
        <w:jc w:val="both"/>
        <w:rPr>
          <w:rFonts w:ascii="Arial" w:eastAsia="Cambria" w:hAnsi="Arial" w:cs="Arial"/>
          <w:kern w:val="20"/>
          <w:lang w:val="es-ES_tradnl"/>
        </w:rPr>
      </w:pPr>
      <w:r w:rsidRPr="00F1452F">
        <w:rPr>
          <w:rFonts w:ascii="Arial" w:hAnsi="Arial" w:cs="Arial"/>
        </w:rPr>
        <w:t>Póliza de mantenimiento preventivo mensual por un periodo de 12 meses, en modalidad parcial o integral según las necesidades de la Auditoría Superior del Estado de Jalisco.</w:t>
      </w:r>
    </w:p>
    <w:p w14:paraId="6B55FB91" w14:textId="11FFCE22" w:rsidR="005D2F05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Modalidad parcial</w:t>
      </w:r>
      <w:r w:rsidRPr="00F1452F">
        <w:rPr>
          <w:rFonts w:ascii="Arial" w:hAnsi="Arial" w:cs="Arial"/>
        </w:rPr>
        <w:t>: no incluye refacciones.</w:t>
      </w:r>
    </w:p>
    <w:p w14:paraId="1D939DA2" w14:textId="77777777" w:rsidR="00D76F02" w:rsidRPr="00F1452F" w:rsidRDefault="00D76F02" w:rsidP="005D2F05">
      <w:pPr>
        <w:rPr>
          <w:rFonts w:ascii="Arial" w:hAnsi="Arial" w:cs="Arial"/>
        </w:rPr>
      </w:pPr>
    </w:p>
    <w:p w14:paraId="5CA0C802" w14:textId="77777777" w:rsidR="005D2F05" w:rsidRPr="00F1452F" w:rsidRDefault="005D2F05" w:rsidP="005D2F05">
      <w:pPr>
        <w:widowControl w:val="0"/>
        <w:autoSpaceDE w:val="0"/>
        <w:autoSpaceDN w:val="0"/>
        <w:adjustRightInd w:val="0"/>
        <w:spacing w:after="240" w:line="228" w:lineRule="exact"/>
        <w:ind w:right="-20"/>
        <w:jc w:val="both"/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Modalidad integral</w:t>
      </w:r>
      <w:r w:rsidRPr="00F1452F">
        <w:rPr>
          <w:rFonts w:ascii="Arial" w:hAnsi="Arial" w:cs="Arial"/>
        </w:rPr>
        <w:t>: incluye refacciones por desgaste y uso normal.</w:t>
      </w:r>
    </w:p>
    <w:p w14:paraId="1F25E8F1" w14:textId="77777777" w:rsidR="005D2F05" w:rsidRPr="00F1452F" w:rsidRDefault="005D2F05" w:rsidP="005D2F05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Especificaciones del servicio</w:t>
      </w:r>
      <w:r w:rsidRPr="00F1452F">
        <w:rPr>
          <w:rFonts w:ascii="Arial" w:hAnsi="Arial" w:cs="Arial"/>
        </w:rPr>
        <w:t>:</w:t>
      </w:r>
    </w:p>
    <w:p w14:paraId="0C6634D4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4805633C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Mantenimiento preventivo una vez al mes durante 12 (doce) meses.</w:t>
      </w:r>
    </w:p>
    <w:p w14:paraId="11BCD3CF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Atención a emergencias 24/7 los 365 días del año.</w:t>
      </w:r>
    </w:p>
    <w:p w14:paraId="14166BF7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Revisión general de equipos, ajustes y lubricaciones.</w:t>
      </w:r>
    </w:p>
    <w:p w14:paraId="3B38AC50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Revisión de componentes electrónicos y mecánicos.</w:t>
      </w:r>
    </w:p>
    <w:p w14:paraId="08373AC7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Inspección periódica de los dispositivos de seguridad.</w:t>
      </w:r>
    </w:p>
    <w:p w14:paraId="49D6A33C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Soporte de ingeniería especializada.</w:t>
      </w:r>
    </w:p>
    <w:p w14:paraId="4A40FE73" w14:textId="77777777" w:rsidR="005D2F05" w:rsidRPr="00F1452F" w:rsidRDefault="005D2F05" w:rsidP="00D76F02">
      <w:pPr>
        <w:pStyle w:val="Prrafodelista"/>
        <w:numPr>
          <w:ilvl w:val="0"/>
          <w:numId w:val="21"/>
        </w:numPr>
        <w:spacing w:line="276" w:lineRule="auto"/>
        <w:rPr>
          <w:rFonts w:ascii="Arial" w:hAnsi="Arial" w:cs="Arial"/>
        </w:rPr>
      </w:pPr>
      <w:r w:rsidRPr="00F1452F">
        <w:rPr>
          <w:rFonts w:ascii="Arial" w:hAnsi="Arial" w:cs="Arial"/>
        </w:rPr>
        <w:t>El proveedor deberá especificar lo que incluye y no incluye en el mantenimiento preventivo (materiales de consumo, herramientas, mano de obra, así como lo necesario para su ejecución).</w:t>
      </w:r>
    </w:p>
    <w:p w14:paraId="3A6E70D2" w14:textId="77777777" w:rsidR="005D2F05" w:rsidRPr="00F1452F" w:rsidRDefault="005D2F05" w:rsidP="005D2F05">
      <w:pPr>
        <w:rPr>
          <w:rFonts w:ascii="Arial" w:hAnsi="Arial" w:cs="Arial"/>
        </w:rPr>
      </w:pPr>
    </w:p>
    <w:p w14:paraId="39EB0979" w14:textId="77777777" w:rsidR="005D2F05" w:rsidRPr="00F1452F" w:rsidRDefault="005D2F05" w:rsidP="005D2F05">
      <w:pPr>
        <w:pStyle w:val="Prrafodelista"/>
        <w:numPr>
          <w:ilvl w:val="0"/>
          <w:numId w:val="23"/>
        </w:numPr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Adicional</w:t>
      </w:r>
      <w:r w:rsidRPr="00F1452F">
        <w:rPr>
          <w:rFonts w:ascii="Arial" w:hAnsi="Arial" w:cs="Arial"/>
        </w:rPr>
        <w:t>:</w:t>
      </w:r>
    </w:p>
    <w:p w14:paraId="08D730FD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427F1F12" w14:textId="77777777" w:rsidR="005D2F05" w:rsidRPr="00F1452F" w:rsidRDefault="005D2F05" w:rsidP="00674B71">
      <w:pPr>
        <w:pStyle w:val="Prrafodelista"/>
        <w:numPr>
          <w:ilvl w:val="0"/>
          <w:numId w:val="24"/>
        </w:numPr>
        <w:spacing w:after="240"/>
        <w:jc w:val="both"/>
        <w:rPr>
          <w:rFonts w:ascii="Arial" w:hAnsi="Arial" w:cs="Arial"/>
        </w:rPr>
      </w:pPr>
      <w:r w:rsidRPr="00F1452F">
        <w:rPr>
          <w:rFonts w:ascii="Arial" w:hAnsi="Arial" w:cs="Arial"/>
        </w:rPr>
        <w:t>La empresa debe contar con técnicos especializados en el servicio, presentando documentalmente las certificaciones.</w:t>
      </w:r>
    </w:p>
    <w:p w14:paraId="21D7C21E" w14:textId="31265EC2" w:rsidR="005D2F05" w:rsidRPr="00674B71" w:rsidRDefault="005D2F05" w:rsidP="00674B71">
      <w:pPr>
        <w:pStyle w:val="Prrafodelista"/>
        <w:numPr>
          <w:ilvl w:val="0"/>
          <w:numId w:val="24"/>
        </w:numPr>
        <w:spacing w:after="240"/>
        <w:jc w:val="both"/>
        <w:rPr>
          <w:rFonts w:ascii="Arial" w:hAnsi="Arial" w:cs="Arial"/>
          <w:highlight w:val="yellow"/>
        </w:rPr>
      </w:pPr>
      <w:r w:rsidRPr="00674B71">
        <w:rPr>
          <w:rFonts w:ascii="Arial" w:hAnsi="Arial" w:cs="Arial"/>
          <w:highlight w:val="yellow"/>
        </w:rPr>
        <w:t xml:space="preserve">La empresa deberá entregar carta bajo protesta de decir verdad donde se compromete al cumplimiento de la normativa aplicable para el mantenimiento correctivo y preventivo de los elevadores. </w:t>
      </w:r>
    </w:p>
    <w:p w14:paraId="6D3EC4CC" w14:textId="77777777" w:rsidR="005D2F05" w:rsidRPr="00F1452F" w:rsidRDefault="005D2F05" w:rsidP="00674B71">
      <w:pPr>
        <w:pStyle w:val="Prrafodelista"/>
        <w:numPr>
          <w:ilvl w:val="0"/>
          <w:numId w:val="24"/>
        </w:numPr>
        <w:spacing w:after="240"/>
        <w:rPr>
          <w:rFonts w:ascii="Arial" w:hAnsi="Arial" w:cs="Arial"/>
        </w:rPr>
      </w:pPr>
      <w:r w:rsidRPr="00F1452F">
        <w:rPr>
          <w:rFonts w:ascii="Arial" w:hAnsi="Arial" w:cs="Arial"/>
        </w:rPr>
        <w:t>La empresa deberá entregar el aviso de registro al Padrón Público de Contratistas de Servicios Especializados u Obras Especializadas (REPSE).</w:t>
      </w:r>
    </w:p>
    <w:p w14:paraId="6A2A4853" w14:textId="77777777" w:rsidR="00674B71" w:rsidRPr="00674B71" w:rsidRDefault="00674B71" w:rsidP="00674B71">
      <w:pPr>
        <w:pStyle w:val="Prrafodelista"/>
        <w:ind w:left="360"/>
        <w:jc w:val="both"/>
        <w:rPr>
          <w:rFonts w:ascii="Arial" w:hAnsi="Arial" w:cs="Arial"/>
        </w:rPr>
      </w:pPr>
    </w:p>
    <w:p w14:paraId="4A979C9B" w14:textId="11830382" w:rsidR="005D2F05" w:rsidRPr="00F1452F" w:rsidRDefault="005D2F05" w:rsidP="005D2F05">
      <w:pPr>
        <w:pStyle w:val="Prrafodelista"/>
        <w:numPr>
          <w:ilvl w:val="0"/>
          <w:numId w:val="23"/>
        </w:numPr>
        <w:jc w:val="both"/>
        <w:rPr>
          <w:rFonts w:ascii="Arial" w:hAnsi="Arial" w:cs="Arial"/>
        </w:rPr>
      </w:pPr>
      <w:r w:rsidRPr="00F1452F">
        <w:rPr>
          <w:rFonts w:ascii="Arial" w:hAnsi="Arial" w:cs="Arial"/>
          <w:u w:val="single"/>
        </w:rPr>
        <w:t>El proveedor adjudicado deberá contar con</w:t>
      </w:r>
      <w:r w:rsidRPr="00F1452F">
        <w:rPr>
          <w:rFonts w:ascii="Arial" w:hAnsi="Arial" w:cs="Arial"/>
        </w:rPr>
        <w:t>:</w:t>
      </w:r>
    </w:p>
    <w:p w14:paraId="355FBB94" w14:textId="77777777" w:rsidR="005D2F05" w:rsidRPr="00F1452F" w:rsidRDefault="005D2F05" w:rsidP="005D2F05">
      <w:pPr>
        <w:pStyle w:val="Prrafodelista"/>
        <w:ind w:left="0"/>
        <w:jc w:val="both"/>
        <w:rPr>
          <w:rFonts w:ascii="Arial" w:hAnsi="Arial" w:cs="Arial"/>
          <w:b/>
        </w:rPr>
      </w:pPr>
    </w:p>
    <w:p w14:paraId="34ABEB5E" w14:textId="20E16606" w:rsidR="005D2F05" w:rsidRPr="00F1452F" w:rsidRDefault="005D2F05" w:rsidP="005D2F05">
      <w:pPr>
        <w:pStyle w:val="Prrafodelista"/>
        <w:numPr>
          <w:ilvl w:val="0"/>
          <w:numId w:val="25"/>
        </w:numPr>
        <w:spacing w:after="160"/>
        <w:jc w:val="both"/>
        <w:rPr>
          <w:rFonts w:ascii="Arial" w:hAnsi="Arial" w:cs="Arial"/>
          <w:shd w:val="clear" w:color="auto" w:fill="FFFFFF"/>
          <w:lang w:val="es-MX"/>
        </w:rPr>
      </w:pPr>
      <w:r w:rsidRPr="00F1452F">
        <w:rPr>
          <w:rFonts w:ascii="Arial" w:hAnsi="Arial" w:cs="Arial"/>
          <w:shd w:val="clear" w:color="auto" w:fill="FFFFFF"/>
        </w:rPr>
        <w:t xml:space="preserve">Bitácora 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de registro del </w:t>
      </w:r>
      <w:r w:rsidRPr="00674B71">
        <w:rPr>
          <w:rFonts w:ascii="Arial" w:hAnsi="Arial" w:cs="Arial"/>
          <w:u w:val="single"/>
          <w:shd w:val="clear" w:color="auto" w:fill="FFFFFF"/>
          <w:lang w:val="es-MX"/>
        </w:rPr>
        <w:t>servicio preventivo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 mencionando el equipo a que se refiere, </w:t>
      </w:r>
      <w:r w:rsidR="00674B71">
        <w:rPr>
          <w:rFonts w:ascii="Arial" w:hAnsi="Arial" w:cs="Arial"/>
          <w:shd w:val="clear" w:color="auto" w:fill="FFFFFF"/>
          <w:lang w:val="es-MX"/>
        </w:rPr>
        <w:t>describiendo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 las actividades desarrolladas, el estado físico actual de los equipos, anexando un reporte fotográfico del equipo, así como reportar alguna falla.</w:t>
      </w:r>
    </w:p>
    <w:p w14:paraId="42713D61" w14:textId="77777777" w:rsidR="005D2F05" w:rsidRPr="00F1452F" w:rsidRDefault="005D2F05" w:rsidP="005D2F05">
      <w:pPr>
        <w:pStyle w:val="Prrafodelista"/>
        <w:numPr>
          <w:ilvl w:val="0"/>
          <w:numId w:val="25"/>
        </w:numPr>
        <w:spacing w:after="160"/>
        <w:jc w:val="both"/>
        <w:rPr>
          <w:rFonts w:ascii="Arial" w:hAnsi="Arial" w:cs="Arial"/>
          <w:shd w:val="clear" w:color="auto" w:fill="FFFFFF"/>
          <w:lang w:val="es-MX"/>
        </w:rPr>
      </w:pPr>
      <w:r w:rsidRPr="00F1452F">
        <w:rPr>
          <w:rFonts w:ascii="Arial" w:hAnsi="Arial" w:cs="Arial"/>
          <w:shd w:val="clear" w:color="auto" w:fill="FFFFFF"/>
          <w:lang w:val="es-MX"/>
        </w:rPr>
        <w:t xml:space="preserve">Soporte escrito y fotográfico del </w:t>
      </w:r>
      <w:r w:rsidRPr="00674B71">
        <w:rPr>
          <w:rFonts w:ascii="Arial" w:hAnsi="Arial" w:cs="Arial"/>
          <w:u w:val="single"/>
          <w:shd w:val="clear" w:color="auto" w:fill="FFFFFF"/>
          <w:lang w:val="es-MX"/>
        </w:rPr>
        <w:t>servicio correctivo</w:t>
      </w:r>
      <w:r w:rsidRPr="00F1452F">
        <w:rPr>
          <w:rFonts w:ascii="Arial" w:hAnsi="Arial" w:cs="Arial"/>
          <w:shd w:val="clear" w:color="auto" w:fill="FFFFFF"/>
          <w:lang w:val="es-MX"/>
        </w:rPr>
        <w:t xml:space="preserve"> señalando el trabajo realizado a cada equipo, así como reportar el estado actual del mismo.</w:t>
      </w:r>
    </w:p>
    <w:p w14:paraId="0D4C8FFA" w14:textId="77777777" w:rsidR="005D2F05" w:rsidRPr="00F1452F" w:rsidRDefault="005D2F05" w:rsidP="005D2F05">
      <w:pPr>
        <w:pStyle w:val="Prrafodelista"/>
        <w:numPr>
          <w:ilvl w:val="0"/>
          <w:numId w:val="25"/>
        </w:numPr>
        <w:spacing w:after="160"/>
        <w:jc w:val="both"/>
        <w:rPr>
          <w:rFonts w:ascii="Arial" w:hAnsi="Arial" w:cs="Arial"/>
          <w:shd w:val="clear" w:color="auto" w:fill="FFFFFF"/>
          <w:lang w:val="es-MX"/>
        </w:rPr>
      </w:pPr>
      <w:r w:rsidRPr="00F1452F">
        <w:rPr>
          <w:rFonts w:ascii="Arial" w:hAnsi="Arial" w:cs="Arial"/>
          <w:shd w:val="clear" w:color="auto" w:fill="FFFFFF"/>
          <w:lang w:val="es-MX"/>
        </w:rPr>
        <w:t>El personal que emplee el proveedor para la prestación del servicio deberá presentarse debidamente uniformado y con gafete de identificación con fotografía de manera visible, proporcionado por la empresa.</w:t>
      </w:r>
    </w:p>
    <w:p w14:paraId="4D3C2636" w14:textId="77777777" w:rsidR="005D2F05" w:rsidRPr="00F1452F" w:rsidRDefault="005D2F05" w:rsidP="005D2F05">
      <w:pPr>
        <w:pStyle w:val="Prrafodelista"/>
        <w:numPr>
          <w:ilvl w:val="0"/>
          <w:numId w:val="25"/>
        </w:numPr>
        <w:rPr>
          <w:rFonts w:ascii="Arial" w:hAnsi="Arial" w:cs="Arial"/>
        </w:rPr>
      </w:pPr>
      <w:r w:rsidRPr="00F1452F">
        <w:rPr>
          <w:rFonts w:ascii="Arial" w:hAnsi="Arial" w:cs="Arial"/>
          <w:shd w:val="clear" w:color="auto" w:fill="FFFFFF"/>
          <w:lang w:val="es-MX"/>
        </w:rPr>
        <w:t>El proveedor adjudicado deberá dar cumplimiento a lo establecido en el REPSE entregando mensualmente la documentación correspondiente.</w:t>
      </w:r>
    </w:p>
    <w:p w14:paraId="730A3B23" w14:textId="13AC2F57" w:rsidR="00F1452F" w:rsidRDefault="00F1452F" w:rsidP="005D2F05">
      <w:pPr>
        <w:rPr>
          <w:rFonts w:ascii="Arial" w:hAnsi="Arial" w:cs="Arial"/>
        </w:rPr>
      </w:pPr>
    </w:p>
    <w:p w14:paraId="09AA9892" w14:textId="77777777" w:rsidR="00F1452F" w:rsidRPr="00F1452F" w:rsidRDefault="00F1452F" w:rsidP="005D2F05">
      <w:pPr>
        <w:rPr>
          <w:rFonts w:ascii="Arial" w:hAnsi="Arial" w:cs="Arial"/>
        </w:rPr>
      </w:pPr>
    </w:p>
    <w:p w14:paraId="0D5A7638" w14:textId="77777777" w:rsidR="005D2F05" w:rsidRPr="00F1452F" w:rsidRDefault="005D2F05" w:rsidP="005D2F05">
      <w:pPr>
        <w:pStyle w:val="Prrafodelista"/>
        <w:numPr>
          <w:ilvl w:val="0"/>
          <w:numId w:val="22"/>
        </w:numPr>
        <w:rPr>
          <w:rFonts w:ascii="Arial" w:hAnsi="Arial" w:cs="Arial"/>
          <w:b/>
        </w:rPr>
      </w:pPr>
      <w:r w:rsidRPr="00F1452F">
        <w:rPr>
          <w:rFonts w:ascii="Arial" w:hAnsi="Arial" w:cs="Arial"/>
          <w:b/>
        </w:rPr>
        <w:t>Características principales de los elevadores:</w:t>
      </w:r>
    </w:p>
    <w:p w14:paraId="6275EABA" w14:textId="77777777" w:rsidR="005D2F05" w:rsidRPr="00F1452F" w:rsidRDefault="005D2F05" w:rsidP="005D2F05">
      <w:pPr>
        <w:rPr>
          <w:rFonts w:ascii="Arial" w:hAnsi="Arial" w:cs="Arial"/>
        </w:rPr>
      </w:pPr>
    </w:p>
    <w:p w14:paraId="60BADE19" w14:textId="77777777" w:rsidR="005D2F05" w:rsidRPr="00F1452F" w:rsidRDefault="005D2F05" w:rsidP="005D2F05">
      <w:pPr>
        <w:ind w:left="3540" w:hanging="3540"/>
        <w:rPr>
          <w:rFonts w:ascii="Arial" w:hAnsi="Arial" w:cs="Arial"/>
        </w:rPr>
      </w:pPr>
      <w:r w:rsidRPr="00F1452F">
        <w:rPr>
          <w:rFonts w:ascii="Arial" w:hAnsi="Arial" w:cs="Arial"/>
        </w:rPr>
        <w:t>Tipo de elevador:</w:t>
      </w:r>
      <w:r w:rsidRPr="00F1452F">
        <w:rPr>
          <w:rFonts w:ascii="Arial" w:hAnsi="Arial" w:cs="Arial"/>
        </w:rPr>
        <w:tab/>
        <w:t>SCHINDLER 5400AP ELEVADOR ELECTRÓNICO PASAJEROS.</w:t>
      </w:r>
    </w:p>
    <w:p w14:paraId="7BE760EF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Cantidad de elevadores: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3.</w:t>
      </w:r>
    </w:p>
    <w:p w14:paraId="767EBAB0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Capacidad: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1600 KG 21 PASAJEROS.</w:t>
      </w:r>
    </w:p>
    <w:p w14:paraId="76CCFA87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Velocidad: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1.75 M/S.</w:t>
      </w:r>
    </w:p>
    <w:p w14:paraId="30B41257" w14:textId="77777777" w:rsidR="005D2F05" w:rsidRPr="00F1452F" w:rsidRDefault="005D2F05" w:rsidP="005D2F05">
      <w:pPr>
        <w:rPr>
          <w:rFonts w:ascii="Arial" w:hAnsi="Arial" w:cs="Arial"/>
        </w:rPr>
      </w:pPr>
    </w:p>
    <w:p w14:paraId="073072D8" w14:textId="77777777" w:rsidR="005D2F05" w:rsidRPr="00F1452F" w:rsidRDefault="005D2F05" w:rsidP="005D2F05">
      <w:pPr>
        <w:rPr>
          <w:rFonts w:ascii="Arial" w:hAnsi="Arial" w:cs="Arial"/>
        </w:rPr>
      </w:pPr>
      <w:r w:rsidRPr="00F1452F">
        <w:rPr>
          <w:rFonts w:ascii="Arial" w:hAnsi="Arial" w:cs="Arial"/>
        </w:rPr>
        <w:t>Recorrido: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(A): 49.28 M.</w:t>
      </w:r>
    </w:p>
    <w:p w14:paraId="68B276C6" w14:textId="77777777" w:rsidR="005D2F05" w:rsidRPr="00F1452F" w:rsidRDefault="005D2F05" w:rsidP="005D2F05">
      <w:pPr>
        <w:ind w:left="2832" w:firstLine="708"/>
        <w:rPr>
          <w:rFonts w:ascii="Arial" w:hAnsi="Arial" w:cs="Arial"/>
        </w:rPr>
      </w:pPr>
      <w:r w:rsidRPr="00F1452F">
        <w:rPr>
          <w:rFonts w:ascii="Arial" w:hAnsi="Arial" w:cs="Arial"/>
        </w:rPr>
        <w:t>ELEV. (B): 55.36 M.</w:t>
      </w:r>
    </w:p>
    <w:p w14:paraId="21836D83" w14:textId="77777777" w:rsidR="005D2F05" w:rsidRPr="00F1452F" w:rsidRDefault="005D2F05" w:rsidP="005D2F05">
      <w:pPr>
        <w:ind w:left="2832" w:firstLine="708"/>
        <w:rPr>
          <w:rFonts w:ascii="Arial" w:hAnsi="Arial" w:cs="Arial"/>
        </w:rPr>
      </w:pPr>
      <w:r w:rsidRPr="00F1452F">
        <w:rPr>
          <w:rFonts w:ascii="Arial" w:hAnsi="Arial" w:cs="Arial"/>
        </w:rPr>
        <w:t>ELEV. (C): 52.48 M.</w:t>
      </w:r>
    </w:p>
    <w:p w14:paraId="4A0CFD6D" w14:textId="77777777" w:rsidR="005D2F05" w:rsidRPr="00F1452F" w:rsidRDefault="005D2F05" w:rsidP="005D2F05">
      <w:pPr>
        <w:ind w:left="2832" w:firstLine="708"/>
        <w:rPr>
          <w:rFonts w:ascii="Arial" w:hAnsi="Arial" w:cs="Arial"/>
        </w:rPr>
      </w:pPr>
    </w:p>
    <w:p w14:paraId="6F631955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>Paradas: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(A): 12.</w:t>
      </w:r>
    </w:p>
    <w:p w14:paraId="47CFD0CF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(B): 13.</w:t>
      </w:r>
    </w:p>
    <w:p w14:paraId="0A8A63A7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(C): 13.</w:t>
      </w:r>
    </w:p>
    <w:p w14:paraId="7A1DB7F5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</w:p>
    <w:p w14:paraId="61273E58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>Acceso al frente: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 xml:space="preserve">TODOS </w:t>
      </w:r>
    </w:p>
    <w:p w14:paraId="398F980D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</w:p>
    <w:p w14:paraId="54C8FBA5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</w:rPr>
        <w:t>Nomenclatura de pisos:</w:t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  <w:t>ELEV. (A): PB, 1, 2, 3, 4, 5, 6, 7, 8, 9, 10, 11.</w:t>
      </w:r>
    </w:p>
    <w:p w14:paraId="3D6AC960" w14:textId="77777777" w:rsidR="005D2F05" w:rsidRPr="00F1452F" w:rsidRDefault="005D2F05" w:rsidP="005D2F05">
      <w:pPr>
        <w:ind w:left="2694" w:hanging="2694"/>
        <w:rPr>
          <w:rFonts w:ascii="Arial" w:hAnsi="Arial" w:cs="Arial"/>
          <w:lang w:val="en-US"/>
        </w:rPr>
      </w:pP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</w:rPr>
        <w:tab/>
      </w:r>
      <w:r w:rsidRPr="00F1452F">
        <w:rPr>
          <w:rFonts w:ascii="Arial" w:hAnsi="Arial" w:cs="Arial"/>
          <w:lang w:val="en-US"/>
        </w:rPr>
        <w:t>ELEV. (B): S2, PB, 1, 2, 3, 4, 5, 6, 7, 8, 9, 10, 11.</w:t>
      </w:r>
    </w:p>
    <w:p w14:paraId="44BC38F3" w14:textId="77777777" w:rsidR="005D2F05" w:rsidRPr="00F1452F" w:rsidRDefault="005D2F05" w:rsidP="005D2F05">
      <w:pPr>
        <w:ind w:left="2694" w:hanging="2694"/>
        <w:rPr>
          <w:rFonts w:ascii="Arial" w:hAnsi="Arial" w:cs="Arial"/>
        </w:rPr>
      </w:pPr>
      <w:r w:rsidRPr="00F1452F">
        <w:rPr>
          <w:rFonts w:ascii="Arial" w:hAnsi="Arial" w:cs="Arial"/>
          <w:lang w:val="en-US"/>
        </w:rPr>
        <w:tab/>
      </w:r>
      <w:r w:rsidRPr="00F1452F">
        <w:rPr>
          <w:rFonts w:ascii="Arial" w:hAnsi="Arial" w:cs="Arial"/>
          <w:lang w:val="en-US"/>
        </w:rPr>
        <w:tab/>
      </w:r>
      <w:r w:rsidRPr="00F1452F">
        <w:rPr>
          <w:rFonts w:ascii="Arial" w:hAnsi="Arial" w:cs="Arial"/>
          <w:lang w:val="en-US"/>
        </w:rPr>
        <w:tab/>
        <w:t xml:space="preserve">ELEV. </w:t>
      </w:r>
      <w:r w:rsidRPr="00F1452F">
        <w:rPr>
          <w:rFonts w:ascii="Arial" w:hAnsi="Arial" w:cs="Arial"/>
        </w:rPr>
        <w:t>(C): S1, PB, 1, 2, 3, 4, 5, 6, 7, 8, 9, 10, 11.</w:t>
      </w:r>
    </w:p>
    <w:p w14:paraId="03E18A4A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7E82DB59" w14:textId="77777777" w:rsidR="005D2F05" w:rsidRPr="00F1452F" w:rsidRDefault="005D2F05" w:rsidP="005D2F05">
      <w:pPr>
        <w:rPr>
          <w:rFonts w:ascii="Arial" w:hAnsi="Arial" w:cs="Arial"/>
          <w:b/>
        </w:rPr>
      </w:pPr>
      <w:r w:rsidRPr="00F1452F">
        <w:rPr>
          <w:rFonts w:ascii="Arial" w:hAnsi="Arial" w:cs="Arial"/>
          <w:b/>
        </w:rPr>
        <w:t>Especificaciones técnicas:</w:t>
      </w:r>
    </w:p>
    <w:p w14:paraId="7D25D473" w14:textId="77777777" w:rsidR="005D2F05" w:rsidRPr="00F1452F" w:rsidRDefault="005D2F05" w:rsidP="005D2F05">
      <w:pPr>
        <w:rPr>
          <w:rFonts w:ascii="Arial" w:hAnsi="Arial" w:cs="Arial"/>
          <w:b/>
        </w:rPr>
      </w:pPr>
    </w:p>
    <w:p w14:paraId="2F542801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Máquina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tracción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4A8F7B50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</w:p>
    <w:p w14:paraId="7D7A9ACE" w14:textId="77777777" w:rsidR="005D2F05" w:rsidRPr="00F1452F" w:rsidRDefault="005D2F05" w:rsidP="005D2F05">
      <w:pPr>
        <w:pStyle w:val="Sinespaciado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6391BC82" w14:textId="77777777" w:rsidR="005D2F05" w:rsidRPr="00F1452F" w:rsidRDefault="005D2F05" w:rsidP="005D2F05">
      <w:pPr>
        <w:pStyle w:val="Sinespaciado"/>
        <w:ind w:left="2694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corriente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alterna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frecuencia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voltaje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variables,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avanzada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tecnología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convertidor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frecuencia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regulación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totalmente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digital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microprocesador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interface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vincularse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el control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Miconic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siguientes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características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Aceleración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velocidad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nominal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frenado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controlados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según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parámetros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óptimos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seguridad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confort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arranque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suave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corriente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reducida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Llegada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directa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precisión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alineamiento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68F9A1D0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</w:p>
    <w:p w14:paraId="4BC1998E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Control   </w:t>
      </w:r>
    </w:p>
    <w:p w14:paraId="5D2CB320" w14:textId="77777777" w:rsidR="005D2F05" w:rsidRPr="00F1452F" w:rsidRDefault="005D2F05" w:rsidP="005D2F05">
      <w:pPr>
        <w:pStyle w:val="Sinespaciado"/>
        <w:rPr>
          <w:rFonts w:ascii="Arial" w:hAnsi="Arial" w:cs="Arial"/>
          <w:b/>
          <w:color w:val="auto"/>
          <w:sz w:val="24"/>
          <w:szCs w:val="24"/>
        </w:rPr>
      </w:pPr>
    </w:p>
    <w:p w14:paraId="16E0CAF6" w14:textId="77777777" w:rsidR="005D2F05" w:rsidRPr="00F1452F" w:rsidRDefault="005D2F05" w:rsidP="005D2F05">
      <w:pPr>
        <w:pStyle w:val="Sinespaciado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  </w:t>
      </w:r>
    </w:p>
    <w:p w14:paraId="48D70E44" w14:textId="77777777" w:rsidR="005D2F05" w:rsidRPr="00F1452F" w:rsidRDefault="005D2F05" w:rsidP="005D2F05">
      <w:pPr>
        <w:pStyle w:val="Sinespaciado"/>
        <w:ind w:left="2694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MX-GC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TripleX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3 KS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microprocesador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última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generación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alto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desempeño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proyectado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forma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módulos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tamaño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reducido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arquitectura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distribuida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instalado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columna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última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superior,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eliminando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tablero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metálico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pared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vestíbulo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Operación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bajo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consumo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energía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lastRenderedPageBreak/>
        <w:t>niveles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mínimos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ruidos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nivelación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lazo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cerrado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Operación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colectivo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selectivo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7D4B2AC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Ubicación</w:t>
      </w:r>
      <w:proofErr w:type="spellEnd"/>
    </w:p>
    <w:p w14:paraId="47B61473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2F3B641C" w14:textId="77777777" w:rsidR="005D2F05" w:rsidRPr="00F1452F" w:rsidRDefault="005D2F05" w:rsidP="005D2F05">
      <w:pPr>
        <w:pStyle w:val="Sinespaciado"/>
        <w:ind w:left="3402" w:hanging="340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Ubicación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       Sin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cuarto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ubicada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interior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47C41F8" w14:textId="77777777" w:rsidR="005D2F05" w:rsidRPr="00F1452F" w:rsidRDefault="005D2F05" w:rsidP="005D2F05">
      <w:pPr>
        <w:pStyle w:val="Sinespaciado"/>
        <w:ind w:left="3402" w:hanging="3402"/>
        <w:jc w:val="both"/>
        <w:rPr>
          <w:rFonts w:ascii="Arial" w:hAnsi="Arial" w:cs="Arial"/>
          <w:color w:val="auto"/>
          <w:sz w:val="24"/>
          <w:szCs w:val="24"/>
        </w:rPr>
      </w:pPr>
    </w:p>
    <w:p w14:paraId="7DFB789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Alimentación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eléctrica</w:t>
      </w:r>
      <w:proofErr w:type="spellEnd"/>
    </w:p>
    <w:p w14:paraId="334F4813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38CD25A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            220 Volts, 3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fases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5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hilos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, 60 Hertz, +/- 5%.</w:t>
      </w:r>
    </w:p>
    <w:p w14:paraId="4C6E8B2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7DE3E4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408DA9A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2B71C7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Dimensiones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       2550 mm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2500mm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libre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interior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55CCB961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29F0B381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Sobrepaso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4400 mm.</w:t>
      </w:r>
    </w:p>
    <w:p w14:paraId="1223199B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679A1C8F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Fosa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1600 mm.</w:t>
      </w:r>
    </w:p>
    <w:p w14:paraId="1E467E35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11646C15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54931747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29F0DABB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Dimensiones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1600 mm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2100 mm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mm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2500 mm.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8040CE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6E6FD301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Botoneras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lateral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plana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micro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tacto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“D2” con Halo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vidrio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52FECC71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13F5E74A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Acabado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cabina</w:t>
      </w:r>
      <w:proofErr w:type="spellEnd"/>
    </w:p>
    <w:p w14:paraId="5BB6CC5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0ECAD465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color natural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pared,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colocado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pared posterior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642DA8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1DC6D4A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30 mm.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colocar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material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suministrado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6FD8A91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65DBA774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Plafón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Modelo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Arco 3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conforme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catálogo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producto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36B3EDB9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2FB3B13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>Panel frontal: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paneles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frontales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BA2711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1DA08C0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Paredes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laterales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paredes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laterales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reversibles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lámina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648E95D3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D16A4F4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Pared posterior: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La pared posterior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revestida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lámina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78C314A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6EFC6013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cabina</w:t>
      </w:r>
      <w:proofErr w:type="spellEnd"/>
    </w:p>
    <w:p w14:paraId="62FE9A3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C6FC7D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dos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hojas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central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acabadas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475246FE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3A7A477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Ancho 1100 mm,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2100 mm.</w:t>
      </w:r>
    </w:p>
    <w:p w14:paraId="0014FEE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08450E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Protección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Cortina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haces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múltiples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rayos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infrarrojos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que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crean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red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sensitiva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2F210F28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224F331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piso</w:t>
      </w:r>
      <w:proofErr w:type="spellEnd"/>
    </w:p>
    <w:p w14:paraId="5367F716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567ED8E3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dos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hojas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apertura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central.</w:t>
      </w:r>
    </w:p>
    <w:p w14:paraId="5B536AC2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marcos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cepillado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2A337CB4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1443D245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Indicadores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Ancho 1100 mm,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altura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2100 mm, </w:t>
      </w:r>
    </w:p>
    <w:p w14:paraId="08E6627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Indicador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digital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posición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flechas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preaviso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095CD21E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8F57CAC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Modelo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5400AP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plana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inoxidable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botones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micro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tacto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“D” con Halo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vidrio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0CBCC008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401FBBD0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Gongs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C74EA4A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C4CD68C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Suspensión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3ACFA582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B0D2E3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Especificaciones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53B3B4F9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303293FE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1F644174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Restricciones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uso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equipos</w:t>
      </w:r>
      <w:proofErr w:type="spellEnd"/>
    </w:p>
    <w:p w14:paraId="642FD23C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</w:p>
    <w:p w14:paraId="19A1327F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Restricciones: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581AFECA" w14:textId="77777777" w:rsidR="005D2F05" w:rsidRPr="00F1452F" w:rsidRDefault="005D2F05" w:rsidP="005D2F0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equipo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diseñado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trabajar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un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ambiente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intemperie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quiere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decir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que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expuesto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directamente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rayos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solares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lluvia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brisa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marina, altos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niveles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humedad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polvo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rocío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matutino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riego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EAD5E42" w14:textId="77777777" w:rsidR="005D2F05" w:rsidRPr="00F1452F" w:rsidRDefault="005D2F05" w:rsidP="005D2F0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cubo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todo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su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recorrido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tener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filtraciones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agua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ningún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7C05B967" w14:textId="77777777" w:rsidR="005D2F05" w:rsidRPr="00F1452F" w:rsidRDefault="005D2F05" w:rsidP="005D2F05">
      <w:pPr>
        <w:pStyle w:val="Sinespaciado"/>
        <w:numPr>
          <w:ilvl w:val="0"/>
          <w:numId w:val="26"/>
        </w:numPr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tener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pendiente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hacia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fosa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evitar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escurrimientos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agua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dentro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misma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02A6A3CD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4DE69ADB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Características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adicionales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</w:p>
    <w:p w14:paraId="22CFA3EC" w14:textId="77777777" w:rsidR="005D2F05" w:rsidRPr="00F1452F" w:rsidRDefault="005D2F05" w:rsidP="005D2F05">
      <w:pPr>
        <w:pStyle w:val="Sinespaciado"/>
        <w:jc w:val="both"/>
        <w:rPr>
          <w:rFonts w:ascii="Arial" w:hAnsi="Arial" w:cs="Arial"/>
          <w:b/>
          <w:color w:val="auto"/>
          <w:sz w:val="24"/>
          <w:szCs w:val="24"/>
        </w:rPr>
      </w:pPr>
    </w:p>
    <w:p w14:paraId="12D04F7B" w14:textId="77777777" w:rsidR="005D2F05" w:rsidRPr="00F1452F" w:rsidRDefault="005D2F05" w:rsidP="00863D48">
      <w:pPr>
        <w:pStyle w:val="Sinespaciado"/>
        <w:ind w:hanging="142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Sensor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sísmico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</w:p>
    <w:p w14:paraId="5C85E4BE" w14:textId="77777777" w:rsidR="005D2F05" w:rsidRPr="00F1452F" w:rsidRDefault="005D2F05" w:rsidP="005D2F05">
      <w:pPr>
        <w:pStyle w:val="Sinespaciado"/>
        <w:ind w:left="2835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lastRenderedPageBreak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con un sensor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sísmico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tipo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Q2500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Draka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que 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detectar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movimientos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oscilatorios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trepidatorios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cierta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magnitud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efectuará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secuencia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especial,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deteniendo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próxima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abriendo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puertas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apagando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conforme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señalado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NOM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vigor.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r w:rsidRPr="00F1452F">
        <w:rPr>
          <w:rFonts w:ascii="Arial" w:hAnsi="Arial" w:cs="Arial"/>
          <w:color w:val="auto"/>
          <w:sz w:val="24"/>
          <w:szCs w:val="24"/>
        </w:rPr>
        <w:tab/>
      </w:r>
    </w:p>
    <w:p w14:paraId="17A53CAB" w14:textId="77777777" w:rsidR="005D2F05" w:rsidRPr="00F1452F" w:rsidRDefault="005D2F05" w:rsidP="005D2F05">
      <w:pPr>
        <w:pStyle w:val="Sinespaciado"/>
        <w:ind w:left="2832" w:hanging="2832"/>
        <w:jc w:val="both"/>
        <w:rPr>
          <w:rFonts w:ascii="Arial" w:hAnsi="Arial" w:cs="Arial"/>
          <w:color w:val="auto"/>
          <w:sz w:val="24"/>
          <w:szCs w:val="24"/>
        </w:rPr>
      </w:pPr>
    </w:p>
    <w:p w14:paraId="39153853" w14:textId="77777777" w:rsidR="005D2F05" w:rsidRPr="00F1452F" w:rsidRDefault="005D2F05" w:rsidP="00863D48">
      <w:pPr>
        <w:pStyle w:val="Sinespaciado"/>
        <w:ind w:left="2832" w:hanging="2974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bomberos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desalojo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incendio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Fase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I y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Fase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II,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alternativa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fuego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predeterminada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original,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conforme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a 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señalado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NOM.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vigor. </w:t>
      </w:r>
    </w:p>
    <w:p w14:paraId="7E1E979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    </w:t>
      </w:r>
    </w:p>
    <w:p w14:paraId="76A9D0EB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Intercomunicador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Intercomunicador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vías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Un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elemento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libres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elemento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localizará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dentro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distancia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razonable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canalización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desde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cuarto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máquinas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deberá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realizarla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. </w:t>
      </w:r>
    </w:p>
    <w:p w14:paraId="6BC0C49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0972D9E5" w14:textId="77777777" w:rsid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planta de </w:t>
      </w:r>
    </w:p>
    <w:p w14:paraId="5D422952" w14:textId="01EA092E" w:rsidR="005D2F05" w:rsidRPr="00F1452F" w:rsidRDefault="00F1452F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>
        <w:rPr>
          <w:rFonts w:ascii="Arial" w:hAnsi="Arial" w:cs="Arial"/>
          <w:color w:val="auto"/>
          <w:sz w:val="24"/>
          <w:szCs w:val="24"/>
        </w:rPr>
        <w:t>emergencia</w:t>
      </w:r>
      <w:proofErr w:type="spellEnd"/>
      <w:r>
        <w:rPr>
          <w:rFonts w:ascii="Arial" w:hAnsi="Arial" w:cs="Arial"/>
          <w:color w:val="auto"/>
          <w:sz w:val="24"/>
          <w:szCs w:val="24"/>
        </w:rPr>
        <w:t xml:space="preserve">: </w:t>
      </w:r>
      <w:r>
        <w:rPr>
          <w:rFonts w:ascii="Arial" w:hAnsi="Arial" w:cs="Arial"/>
          <w:color w:val="auto"/>
          <w:sz w:val="24"/>
          <w:szCs w:val="24"/>
        </w:rPr>
        <w:tab/>
        <w:t>S</w:t>
      </w:r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e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contará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con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preparación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tablero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de control para       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 xml:space="preserve"> a planta de </w:t>
      </w:r>
      <w:proofErr w:type="spellStart"/>
      <w:r w:rsidR="005D2F05" w:rsidRPr="00F1452F">
        <w:rPr>
          <w:rFonts w:ascii="Arial" w:hAnsi="Arial" w:cs="Arial"/>
          <w:color w:val="auto"/>
          <w:sz w:val="24"/>
          <w:szCs w:val="24"/>
        </w:rPr>
        <w:t>emergencia</w:t>
      </w:r>
      <w:proofErr w:type="spellEnd"/>
      <w:r w:rsidR="005D2F05"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4E381A9C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5C4D5369" w14:textId="77777777" w:rsid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Cancelación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llamada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961BB1F" w14:textId="0A6EEB80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falsa: 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Operará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número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pasajeros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no coincide con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número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paradas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destino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1554760C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64415F68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Ventilador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Embutido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techo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accionamiento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automático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3AF609B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0BDEE79B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reservación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: </w:t>
      </w:r>
      <w:r w:rsidRPr="00F1452F">
        <w:rPr>
          <w:rFonts w:ascii="Arial" w:hAnsi="Arial" w:cs="Arial"/>
          <w:color w:val="auto"/>
          <w:sz w:val="24"/>
          <w:szCs w:val="24"/>
        </w:rPr>
        <w:tab/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Permite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cancelar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temporalmente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llamadas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permitiendo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uso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restringido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estacionamiento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piso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determinado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0167D50B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0764AF29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CCTV: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Solo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cable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cámara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video,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suministro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colocación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cámara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realizadas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2F17008D" w14:textId="77777777" w:rsidR="00F1452F" w:rsidRDefault="00F1452F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3CA07929" w14:textId="1D85BFAD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Seguridad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marco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7354E0E3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contrapeso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No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incluido</w:t>
      </w:r>
      <w:proofErr w:type="spellEnd"/>
    </w:p>
    <w:p w14:paraId="1A445576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4A8F400C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Solo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preparaciones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cables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controlar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un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dispositivo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dispositivo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realizados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CLIENTE.</w:t>
      </w:r>
    </w:p>
    <w:p w14:paraId="7498DE54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279631C8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VIP: 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mando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que al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activar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medio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chapa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reserva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exclusivo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VIP.</w:t>
      </w:r>
    </w:p>
    <w:p w14:paraId="48008379" w14:textId="77777777" w:rsidR="005D2F05" w:rsidRP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lastRenderedPageBreak/>
        <w:t>Sintetizador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voz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sistema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auditivo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anuncio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eventos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elevador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idioma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inglés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.</w:t>
      </w:r>
    </w:p>
    <w:p w14:paraId="52FB653F" w14:textId="761A2216" w:rsidR="005D2F05" w:rsidRPr="00F1452F" w:rsidRDefault="005D2F05" w:rsidP="005D2F05">
      <w:pPr>
        <w:pStyle w:val="Sinespaciado"/>
        <w:ind w:left="8505" w:hanging="3116"/>
        <w:jc w:val="both"/>
        <w:rPr>
          <w:rFonts w:ascii="Arial" w:hAnsi="Arial" w:cs="Arial"/>
          <w:color w:val="auto"/>
          <w:sz w:val="24"/>
          <w:szCs w:val="24"/>
        </w:rPr>
      </w:pPr>
    </w:p>
    <w:p w14:paraId="3B1549E2" w14:textId="77777777" w:rsidR="00F1452F" w:rsidRDefault="005D2F05" w:rsidP="005D2F05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Cable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adicional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2C608479" w14:textId="77777777" w:rsidR="00F1452F" w:rsidRDefault="005D2F05" w:rsidP="00F1452F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servicios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cuenta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</w:p>
    <w:p w14:paraId="5CFD2292" w14:textId="6F626243" w:rsidR="005D2F05" w:rsidRPr="00F1452F" w:rsidRDefault="005D2F05" w:rsidP="00F1452F">
      <w:pPr>
        <w:pStyle w:val="Sinespaciado"/>
        <w:ind w:left="2832" w:hanging="3116"/>
        <w:jc w:val="both"/>
        <w:rPr>
          <w:rFonts w:ascii="Arial" w:hAnsi="Arial" w:cs="Arial"/>
          <w:color w:val="auto"/>
          <w:sz w:val="24"/>
          <w:szCs w:val="24"/>
        </w:rPr>
      </w:pPr>
      <w:r w:rsidRPr="00F1452F">
        <w:rPr>
          <w:rFonts w:ascii="Arial" w:hAnsi="Arial" w:cs="Arial"/>
          <w:color w:val="auto"/>
          <w:sz w:val="24"/>
          <w:szCs w:val="24"/>
        </w:rPr>
        <w:t xml:space="preserve">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cliente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Pr="00F1452F">
        <w:rPr>
          <w:rFonts w:ascii="Arial" w:hAnsi="Arial" w:cs="Arial"/>
          <w:color w:val="auto"/>
          <w:sz w:val="24"/>
          <w:szCs w:val="24"/>
        </w:rPr>
        <w:tab/>
        <w:t xml:space="preserve">Solo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incluye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preparación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cable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viajero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adicional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para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sistemas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 audio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en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cabina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control de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acceso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y CCTV,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los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dispositivos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,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así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como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la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conexión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será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realizada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por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el CLIENTE.</w:t>
      </w:r>
    </w:p>
    <w:p w14:paraId="0CF45776" w14:textId="41DE5D6C" w:rsidR="00F45AC5" w:rsidRDefault="005D2F05" w:rsidP="00F1452F">
      <w:pPr>
        <w:spacing w:before="100"/>
        <w:ind w:left="2832"/>
        <w:rPr>
          <w:rFonts w:ascii="Arial" w:eastAsia="Arial" w:hAnsi="Arial" w:cs="Arial"/>
          <w:b/>
        </w:rPr>
      </w:pPr>
      <w:r w:rsidRPr="00F1452F">
        <w:rPr>
          <w:rFonts w:ascii="Arial" w:hAnsi="Arial" w:cs="Arial"/>
        </w:rPr>
        <w:t>El cable es una cola viajera adicional al que integra el elevador, incluye los pares adicionales para conexiones con sistemas no integrados en esta propuesta</w:t>
      </w:r>
    </w:p>
    <w:p w14:paraId="384354E4" w14:textId="4FA0E356" w:rsidR="00775035" w:rsidRPr="00F1452F" w:rsidRDefault="00775035" w:rsidP="00CF7F08">
      <w:pPr>
        <w:spacing w:before="100"/>
        <w:rPr>
          <w:rFonts w:ascii="Arial" w:eastAsia="Arial" w:hAnsi="Arial" w:cs="Arial"/>
          <w:b/>
        </w:rPr>
      </w:pPr>
    </w:p>
    <w:p w14:paraId="658D5A72" w14:textId="40CAD6C1" w:rsidR="00F45AC5" w:rsidRPr="00F1452F" w:rsidRDefault="004041EE" w:rsidP="005D2F05">
      <w:pPr>
        <w:pStyle w:val="Prrafodelista"/>
        <w:numPr>
          <w:ilvl w:val="0"/>
          <w:numId w:val="10"/>
        </w:numPr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>Duración del servicio</w:t>
      </w:r>
      <w:r w:rsidRPr="00F1452F">
        <w:rPr>
          <w:rFonts w:ascii="Arial" w:hAnsi="Arial" w:cs="Arial"/>
        </w:rPr>
        <w:t>:</w:t>
      </w:r>
      <w:r w:rsidR="00F45AC5" w:rsidRPr="00F1452F">
        <w:rPr>
          <w:rFonts w:ascii="Arial" w:hAnsi="Arial" w:cs="Arial"/>
          <w:lang w:eastAsia="es-MX"/>
        </w:rPr>
        <w:t xml:space="preserve"> </w:t>
      </w:r>
    </w:p>
    <w:p w14:paraId="130FCDD8" w14:textId="77777777" w:rsidR="005D2F05" w:rsidRPr="00F1452F" w:rsidRDefault="005D2F05" w:rsidP="005D2F05">
      <w:pPr>
        <w:pStyle w:val="Prrafodelista"/>
        <w:rPr>
          <w:rFonts w:ascii="Arial" w:hAnsi="Arial" w:cs="Arial"/>
          <w:b/>
        </w:rPr>
      </w:pPr>
    </w:p>
    <w:p w14:paraId="01007B22" w14:textId="4B5B33B4" w:rsidR="005D2F05" w:rsidRDefault="005D2F05" w:rsidP="005D2F05">
      <w:pPr>
        <w:pStyle w:val="Prrafodelista"/>
        <w:numPr>
          <w:ilvl w:val="0"/>
          <w:numId w:val="27"/>
        </w:numPr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Póliza de mantenimiento preventivo</w:t>
      </w:r>
      <w:r w:rsidRPr="00F1452F">
        <w:rPr>
          <w:rFonts w:ascii="Arial" w:hAnsi="Arial" w:cs="Arial"/>
        </w:rPr>
        <w:t>: 12 meses, iniciando en enero de 2024 y terminando en diciembre de 2024.</w:t>
      </w:r>
    </w:p>
    <w:p w14:paraId="04DB60E7" w14:textId="77777777" w:rsidR="00F1452F" w:rsidRPr="00F1452F" w:rsidRDefault="00F1452F" w:rsidP="00F1452F">
      <w:pPr>
        <w:pStyle w:val="Prrafodelista"/>
        <w:ind w:left="1080"/>
        <w:rPr>
          <w:rFonts w:ascii="Arial" w:hAnsi="Arial" w:cs="Arial"/>
        </w:rPr>
      </w:pPr>
    </w:p>
    <w:p w14:paraId="5A6542B4" w14:textId="75108B7A" w:rsidR="004041EE" w:rsidRPr="00F1452F" w:rsidRDefault="005D2F05" w:rsidP="005D2F05">
      <w:pPr>
        <w:pStyle w:val="Prrafodelista"/>
        <w:numPr>
          <w:ilvl w:val="0"/>
          <w:numId w:val="27"/>
        </w:numPr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>Mantenimiento correctivo</w:t>
      </w:r>
      <w:r w:rsidRPr="00F1452F">
        <w:rPr>
          <w:rFonts w:ascii="Arial" w:hAnsi="Arial" w:cs="Arial"/>
        </w:rPr>
        <w:t>: 45 días hábiles</w:t>
      </w:r>
      <w:r w:rsidR="00F1452F">
        <w:rPr>
          <w:rFonts w:ascii="Arial" w:hAnsi="Arial" w:cs="Arial"/>
        </w:rPr>
        <w:t xml:space="preserve"> como máximo, </w:t>
      </w:r>
      <w:r w:rsidR="00CF7F08">
        <w:rPr>
          <w:rFonts w:ascii="Arial" w:hAnsi="Arial" w:cs="Arial"/>
        </w:rPr>
        <w:t xml:space="preserve">cinco días hábiles </w:t>
      </w:r>
      <w:r w:rsidR="00F1452F">
        <w:rPr>
          <w:rFonts w:ascii="Arial" w:hAnsi="Arial" w:cs="Arial"/>
        </w:rPr>
        <w:t>posterior a la emisión de fallo.</w:t>
      </w:r>
    </w:p>
    <w:p w14:paraId="28784AF0" w14:textId="77777777" w:rsidR="005D2F05" w:rsidRPr="00F1452F" w:rsidRDefault="005D2F05" w:rsidP="005D2F05">
      <w:pPr>
        <w:pStyle w:val="Prrafodelista"/>
        <w:ind w:left="1080"/>
        <w:rPr>
          <w:rFonts w:ascii="Arial" w:hAnsi="Arial" w:cs="Arial"/>
          <w:lang w:val="es-MX" w:eastAsia="es-MX"/>
        </w:rPr>
      </w:pPr>
    </w:p>
    <w:p w14:paraId="79BCCFC6" w14:textId="14E3498B" w:rsidR="004041EE" w:rsidRPr="00F1452F" w:rsidRDefault="004041EE" w:rsidP="005D2F0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 xml:space="preserve">Tiempo de entrega: </w:t>
      </w:r>
    </w:p>
    <w:p w14:paraId="448F73A6" w14:textId="77777777" w:rsidR="005D2F05" w:rsidRPr="00F1452F" w:rsidRDefault="005D2F05" w:rsidP="005D2F05">
      <w:pPr>
        <w:pStyle w:val="Prrafodelista"/>
        <w:spacing w:before="40" w:after="40"/>
        <w:jc w:val="both"/>
        <w:rPr>
          <w:rFonts w:ascii="Arial" w:hAnsi="Arial" w:cs="Arial"/>
        </w:rPr>
      </w:pPr>
    </w:p>
    <w:p w14:paraId="36B03697" w14:textId="6F212F98" w:rsidR="00F1452F" w:rsidRDefault="00F1452F" w:rsidP="00F1452F">
      <w:pPr>
        <w:pStyle w:val="Prrafodelista"/>
        <w:numPr>
          <w:ilvl w:val="0"/>
          <w:numId w:val="30"/>
        </w:numPr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Póliza de mantenimiento preventivo</w:t>
      </w:r>
      <w:r w:rsidRPr="00F1452F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>enero de 2024</w:t>
      </w:r>
    </w:p>
    <w:p w14:paraId="672BC477" w14:textId="77777777" w:rsidR="00F1452F" w:rsidRPr="00F1452F" w:rsidRDefault="00F1452F" w:rsidP="00F1452F">
      <w:pPr>
        <w:pStyle w:val="Prrafodelista"/>
        <w:ind w:left="1080"/>
        <w:rPr>
          <w:rFonts w:ascii="Arial" w:hAnsi="Arial" w:cs="Arial"/>
        </w:rPr>
      </w:pPr>
    </w:p>
    <w:p w14:paraId="212B1EB1" w14:textId="70578CE7" w:rsidR="00F1452F" w:rsidRPr="00F1452F" w:rsidRDefault="00F1452F" w:rsidP="00F1452F">
      <w:pPr>
        <w:pStyle w:val="Prrafodelista"/>
        <w:numPr>
          <w:ilvl w:val="0"/>
          <w:numId w:val="30"/>
        </w:numPr>
        <w:rPr>
          <w:rFonts w:ascii="Arial" w:hAnsi="Arial" w:cs="Arial"/>
          <w:lang w:val="es-MX" w:eastAsia="es-MX"/>
        </w:rPr>
      </w:pPr>
      <w:r w:rsidRPr="00F1452F">
        <w:rPr>
          <w:rFonts w:ascii="Arial" w:hAnsi="Arial" w:cs="Arial"/>
          <w:b/>
        </w:rPr>
        <w:t>Mantenimiento correctivo</w:t>
      </w:r>
      <w:r w:rsidRPr="00F1452F">
        <w:rPr>
          <w:rFonts w:ascii="Arial" w:hAnsi="Arial" w:cs="Arial"/>
        </w:rPr>
        <w:t xml:space="preserve">: </w:t>
      </w:r>
      <w:r w:rsidR="00F74879">
        <w:rPr>
          <w:rFonts w:ascii="Arial" w:hAnsi="Arial" w:cs="Arial"/>
        </w:rPr>
        <w:t>4</w:t>
      </w:r>
      <w:r>
        <w:rPr>
          <w:rFonts w:ascii="Arial" w:hAnsi="Arial" w:cs="Arial"/>
        </w:rPr>
        <w:t xml:space="preserve">5 días hábiles </w:t>
      </w:r>
      <w:r w:rsidR="0099589E">
        <w:rPr>
          <w:rFonts w:ascii="Arial" w:hAnsi="Arial" w:cs="Arial"/>
        </w:rPr>
        <w:t xml:space="preserve">como máximo, </w:t>
      </w:r>
      <w:r w:rsidR="00CF7F08">
        <w:rPr>
          <w:rFonts w:ascii="Arial" w:hAnsi="Arial" w:cs="Arial"/>
        </w:rPr>
        <w:t xml:space="preserve">cinco días hábiles </w:t>
      </w:r>
      <w:bookmarkStart w:id="0" w:name="_GoBack"/>
      <w:bookmarkEnd w:id="0"/>
      <w:r w:rsidR="0099589E">
        <w:rPr>
          <w:rFonts w:ascii="Arial" w:hAnsi="Arial" w:cs="Arial"/>
        </w:rPr>
        <w:t>posterior</w:t>
      </w:r>
      <w:r>
        <w:rPr>
          <w:rFonts w:ascii="Arial" w:hAnsi="Arial" w:cs="Arial"/>
        </w:rPr>
        <w:t xml:space="preserve"> a la emisión de fallo.</w:t>
      </w:r>
    </w:p>
    <w:p w14:paraId="47A48B9C" w14:textId="77777777" w:rsidR="005D2F05" w:rsidRPr="00F1452F" w:rsidRDefault="005D2F05" w:rsidP="005D2F05">
      <w:pPr>
        <w:pStyle w:val="Prrafodelista"/>
        <w:spacing w:before="40" w:after="40"/>
        <w:jc w:val="both"/>
        <w:rPr>
          <w:rFonts w:ascii="Arial" w:hAnsi="Arial" w:cs="Arial"/>
          <w:lang w:val="es-MX" w:eastAsia="es-MX"/>
        </w:rPr>
      </w:pPr>
    </w:p>
    <w:p w14:paraId="39F54F7B" w14:textId="737B9C0C" w:rsidR="004041EE" w:rsidRPr="00F1452F" w:rsidRDefault="005316ED" w:rsidP="005D2F05">
      <w:pPr>
        <w:pStyle w:val="Prrafodelista"/>
        <w:numPr>
          <w:ilvl w:val="0"/>
          <w:numId w:val="10"/>
        </w:numPr>
        <w:spacing w:before="100" w:after="200"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Vigencia del servicio</w:t>
      </w:r>
      <w:r w:rsidR="004041EE" w:rsidRPr="00F1452F">
        <w:rPr>
          <w:rFonts w:ascii="Arial" w:hAnsi="Arial" w:cs="Arial"/>
          <w:b/>
        </w:rPr>
        <w:t xml:space="preserve">: </w:t>
      </w:r>
    </w:p>
    <w:p w14:paraId="12F6FCA6" w14:textId="333D2257" w:rsidR="004041EE" w:rsidRPr="00F1452F" w:rsidRDefault="005D2F05" w:rsidP="004041EE">
      <w:pPr>
        <w:spacing w:after="200" w:line="276" w:lineRule="auto"/>
        <w:ind w:left="720"/>
        <w:contextualSpacing/>
        <w:jc w:val="both"/>
        <w:rPr>
          <w:rFonts w:ascii="Arial" w:hAnsi="Arial" w:cs="Arial"/>
        </w:rPr>
      </w:pPr>
      <w:r w:rsidRPr="00F1452F">
        <w:rPr>
          <w:rFonts w:ascii="Arial" w:hAnsi="Arial" w:cs="Arial"/>
        </w:rPr>
        <w:t>12 meses para la póliza de mantenimiento preventivo</w:t>
      </w:r>
      <w:r w:rsidR="00F1452F">
        <w:rPr>
          <w:rFonts w:ascii="Arial" w:hAnsi="Arial" w:cs="Arial"/>
        </w:rPr>
        <w:t>.</w:t>
      </w:r>
    </w:p>
    <w:p w14:paraId="52F405A2" w14:textId="77777777" w:rsidR="005D2F05" w:rsidRPr="00F1452F" w:rsidRDefault="004041EE" w:rsidP="005D2F05">
      <w:pPr>
        <w:pStyle w:val="Prrafodelista"/>
        <w:numPr>
          <w:ilvl w:val="0"/>
          <w:numId w:val="10"/>
        </w:numPr>
        <w:spacing w:after="160" w:line="259" w:lineRule="auto"/>
        <w:ind w:right="-164"/>
        <w:jc w:val="both"/>
        <w:rPr>
          <w:rFonts w:ascii="Arial" w:eastAsia="Arial" w:hAnsi="Arial" w:cs="Arial"/>
          <w:b/>
          <w:color w:val="000000"/>
        </w:rPr>
      </w:pPr>
      <w:r w:rsidRPr="00F1452F">
        <w:rPr>
          <w:rFonts w:ascii="Arial" w:hAnsi="Arial" w:cs="Arial"/>
          <w:b/>
        </w:rPr>
        <w:t xml:space="preserve">Lugar de entrega: </w:t>
      </w:r>
    </w:p>
    <w:p w14:paraId="01A98293" w14:textId="77777777" w:rsidR="005D2F05" w:rsidRPr="00F1452F" w:rsidRDefault="005D2F05" w:rsidP="005D2F05">
      <w:pPr>
        <w:pStyle w:val="Prrafodelista"/>
        <w:spacing w:after="160" w:line="259" w:lineRule="auto"/>
        <w:ind w:right="-164"/>
        <w:jc w:val="both"/>
        <w:rPr>
          <w:rFonts w:ascii="Arial" w:hAnsi="Arial" w:cs="Arial"/>
          <w:b/>
        </w:rPr>
      </w:pPr>
    </w:p>
    <w:p w14:paraId="2847336A" w14:textId="7689059E" w:rsidR="004041EE" w:rsidRPr="00F1452F" w:rsidRDefault="004041EE" w:rsidP="005D2F05">
      <w:pPr>
        <w:pStyle w:val="Prrafodelista"/>
        <w:spacing w:after="160" w:line="259" w:lineRule="auto"/>
        <w:ind w:right="-164"/>
        <w:jc w:val="both"/>
        <w:rPr>
          <w:rFonts w:ascii="Arial" w:eastAsia="Arial" w:hAnsi="Arial" w:cs="Arial"/>
          <w:b/>
          <w:color w:val="000000"/>
        </w:rPr>
      </w:pPr>
      <w:r w:rsidRPr="00F1452F">
        <w:rPr>
          <w:rFonts w:ascii="Arial" w:eastAsia="Arial" w:hAnsi="Arial" w:cs="Arial"/>
          <w:color w:val="000000"/>
        </w:rPr>
        <w:t>Se realizará en las instalaciones de la Auditoría Superior del Estado de Jalisco.</w:t>
      </w:r>
    </w:p>
    <w:p w14:paraId="4E8C2B72" w14:textId="1B56E6CF" w:rsidR="004041EE" w:rsidRPr="00F1452F" w:rsidRDefault="004041EE" w:rsidP="005316ED">
      <w:pPr>
        <w:spacing w:before="100"/>
        <w:ind w:left="708"/>
        <w:rPr>
          <w:rFonts w:ascii="Arial" w:eastAsia="SimSun" w:hAnsi="Arial" w:cs="Arial"/>
        </w:rPr>
      </w:pPr>
      <w:r w:rsidRPr="00F1452F">
        <w:rPr>
          <w:rFonts w:ascii="Arial" w:eastAsia="SimSun" w:hAnsi="Arial" w:cs="Arial"/>
        </w:rPr>
        <w:t>D</w:t>
      </w:r>
      <w:r w:rsidR="005D2F05" w:rsidRPr="00F1452F">
        <w:rPr>
          <w:rFonts w:ascii="Arial" w:eastAsia="SimSun" w:hAnsi="Arial" w:cs="Arial"/>
        </w:rPr>
        <w:t>omicilio: a</w:t>
      </w:r>
      <w:r w:rsidRPr="00F1452F">
        <w:rPr>
          <w:rFonts w:ascii="Arial" w:eastAsia="SimSun" w:hAnsi="Arial" w:cs="Arial"/>
        </w:rPr>
        <w:t xml:space="preserve">venida Niños Héroes </w:t>
      </w:r>
      <w:r w:rsidR="005D2F05" w:rsidRPr="00F1452F">
        <w:rPr>
          <w:rFonts w:ascii="Arial" w:eastAsia="SimSun" w:hAnsi="Arial" w:cs="Arial"/>
        </w:rPr>
        <w:t xml:space="preserve">número </w:t>
      </w:r>
      <w:r w:rsidRPr="00F1452F">
        <w:rPr>
          <w:rFonts w:ascii="Arial" w:eastAsia="SimSun" w:hAnsi="Arial" w:cs="Arial"/>
        </w:rPr>
        <w:t>2409.</w:t>
      </w:r>
    </w:p>
    <w:p w14:paraId="2D29B106" w14:textId="4420BF92" w:rsidR="004041EE" w:rsidRPr="00F1452F" w:rsidRDefault="004041EE" w:rsidP="005316ED">
      <w:pPr>
        <w:spacing w:before="100"/>
        <w:ind w:left="708"/>
        <w:rPr>
          <w:rFonts w:ascii="Arial" w:eastAsia="SimSun" w:hAnsi="Arial" w:cs="Arial"/>
        </w:rPr>
      </w:pPr>
      <w:r w:rsidRPr="00F1452F">
        <w:rPr>
          <w:rFonts w:ascii="Arial" w:eastAsia="SimSun" w:hAnsi="Arial" w:cs="Arial"/>
        </w:rPr>
        <w:t>Código postal: 44190.</w:t>
      </w:r>
    </w:p>
    <w:p w14:paraId="22572FA2" w14:textId="77777777" w:rsidR="004041EE" w:rsidRPr="00F1452F" w:rsidRDefault="004041EE" w:rsidP="005316ED">
      <w:pPr>
        <w:spacing w:before="40" w:after="40"/>
        <w:ind w:left="708"/>
        <w:jc w:val="both"/>
        <w:rPr>
          <w:rFonts w:ascii="Arial" w:eastAsia="SimSun" w:hAnsi="Arial" w:cs="Arial"/>
        </w:rPr>
      </w:pPr>
      <w:r w:rsidRPr="00F1452F">
        <w:rPr>
          <w:rFonts w:ascii="Arial" w:eastAsia="SimSun" w:hAnsi="Arial" w:cs="Arial"/>
        </w:rPr>
        <w:t>Colonia: Moderna.</w:t>
      </w:r>
    </w:p>
    <w:p w14:paraId="05CB23CF" w14:textId="77777777" w:rsidR="004041EE" w:rsidRPr="00F1452F" w:rsidRDefault="004041EE" w:rsidP="004041EE">
      <w:pPr>
        <w:spacing w:before="40" w:after="40"/>
        <w:jc w:val="both"/>
        <w:rPr>
          <w:rFonts w:ascii="Arial" w:eastAsia="SimSun" w:hAnsi="Arial" w:cs="Arial"/>
        </w:rPr>
      </w:pPr>
    </w:p>
    <w:p w14:paraId="35BD9A02" w14:textId="78BCC272" w:rsidR="00F45AC5" w:rsidRPr="00F1452F" w:rsidRDefault="004041EE" w:rsidP="005D2F05">
      <w:pPr>
        <w:pStyle w:val="Prrafodelista"/>
        <w:numPr>
          <w:ilvl w:val="0"/>
          <w:numId w:val="10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b/>
          <w:kern w:val="20"/>
          <w:lang w:val="es-ES_tradnl"/>
        </w:rPr>
        <w:t>Garantías:</w:t>
      </w:r>
      <w:r w:rsidRPr="00F1452F">
        <w:rPr>
          <w:rFonts w:ascii="Arial" w:hAnsi="Arial" w:cs="Arial"/>
          <w:kern w:val="20"/>
          <w:lang w:val="es-ES_tradnl"/>
        </w:rPr>
        <w:t xml:space="preserve"> </w:t>
      </w:r>
    </w:p>
    <w:p w14:paraId="3E3E57D8" w14:textId="1684CF6B" w:rsidR="005D2F05" w:rsidRPr="00F1452F" w:rsidRDefault="005D2F05" w:rsidP="005D2F05">
      <w:pPr>
        <w:spacing w:before="40" w:after="40"/>
        <w:jc w:val="both"/>
        <w:rPr>
          <w:rFonts w:ascii="Arial" w:hAnsi="Arial" w:cs="Arial"/>
          <w:kern w:val="20"/>
          <w:lang w:val="es-ES_tradnl"/>
        </w:rPr>
      </w:pPr>
    </w:p>
    <w:p w14:paraId="6574D087" w14:textId="4E53F917" w:rsidR="005D2F05" w:rsidRDefault="005D2F05" w:rsidP="005D2F05">
      <w:pPr>
        <w:pStyle w:val="Prrafodelista"/>
        <w:numPr>
          <w:ilvl w:val="0"/>
          <w:numId w:val="28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kern w:val="20"/>
          <w:lang w:val="es-ES_tradnl"/>
        </w:rPr>
        <w:t xml:space="preserve">El proveedor deberá garantizar </w:t>
      </w:r>
      <w:r w:rsidR="007666EE">
        <w:rPr>
          <w:rFonts w:ascii="Arial" w:hAnsi="Arial" w:cs="Arial"/>
          <w:kern w:val="20"/>
          <w:lang w:val="es-ES_tradnl"/>
        </w:rPr>
        <w:t xml:space="preserve">por 12 meses en hoja membretada </w:t>
      </w:r>
      <w:r w:rsidRPr="00F1452F">
        <w:rPr>
          <w:rFonts w:ascii="Arial" w:hAnsi="Arial" w:cs="Arial"/>
          <w:kern w:val="20"/>
          <w:lang w:val="es-ES_tradnl"/>
        </w:rPr>
        <w:t xml:space="preserve">la calidad del servicio realizado, así como responder por los defectos, vicios </w:t>
      </w:r>
      <w:r w:rsidRPr="00F1452F">
        <w:rPr>
          <w:rFonts w:ascii="Arial" w:hAnsi="Arial" w:cs="Arial"/>
          <w:kern w:val="20"/>
          <w:lang w:val="es-ES_tradnl"/>
        </w:rPr>
        <w:lastRenderedPageBreak/>
        <w:t>ocultos y deficiencias en la calidad de sus servicios, además de cualquier otra responsabilidad en que hubiere incurrido su personal a cargo.</w:t>
      </w:r>
    </w:p>
    <w:p w14:paraId="1CBBB55A" w14:textId="77777777" w:rsidR="00F1452F" w:rsidRPr="00F1452F" w:rsidRDefault="00F1452F" w:rsidP="00F1452F">
      <w:pPr>
        <w:pStyle w:val="Prrafodelista"/>
        <w:spacing w:before="40" w:after="40"/>
        <w:ind w:left="1068"/>
        <w:jc w:val="both"/>
        <w:rPr>
          <w:rFonts w:ascii="Arial" w:hAnsi="Arial" w:cs="Arial"/>
          <w:kern w:val="20"/>
          <w:lang w:val="es-ES_tradnl"/>
        </w:rPr>
      </w:pPr>
    </w:p>
    <w:p w14:paraId="0015F56C" w14:textId="4D70AFE6" w:rsidR="005D2F05" w:rsidRPr="00F1452F" w:rsidRDefault="005D2F05" w:rsidP="005D2F05">
      <w:pPr>
        <w:pStyle w:val="Prrafodelista"/>
        <w:numPr>
          <w:ilvl w:val="0"/>
          <w:numId w:val="28"/>
        </w:numPr>
        <w:spacing w:before="40" w:after="40"/>
        <w:jc w:val="both"/>
        <w:rPr>
          <w:rFonts w:ascii="Arial" w:hAnsi="Arial" w:cs="Arial"/>
          <w:kern w:val="20"/>
          <w:lang w:val="es-ES_tradnl"/>
        </w:rPr>
      </w:pPr>
      <w:r w:rsidRPr="00F1452F">
        <w:rPr>
          <w:rFonts w:ascii="Arial" w:hAnsi="Arial" w:cs="Arial"/>
          <w:kern w:val="20"/>
          <w:lang w:val="es-ES_tradnl"/>
        </w:rPr>
        <w:t>Carta garantía mínimo 6 meses en piezas e instalación, especificando cobertura.</w:t>
      </w:r>
    </w:p>
    <w:p w14:paraId="74820B54" w14:textId="77777777" w:rsidR="00F45AC5" w:rsidRPr="00F1452F" w:rsidRDefault="00F45AC5" w:rsidP="004041EE">
      <w:pPr>
        <w:spacing w:before="40" w:after="40"/>
        <w:contextualSpacing/>
        <w:jc w:val="both"/>
        <w:rPr>
          <w:rFonts w:ascii="Arial" w:hAnsi="Arial" w:cs="Arial"/>
          <w:kern w:val="20"/>
          <w:lang w:val="es-ES_tradnl"/>
        </w:rPr>
      </w:pPr>
    </w:p>
    <w:p w14:paraId="64B61E10" w14:textId="52F06F20" w:rsidR="00FC5508" w:rsidRPr="00F1452F" w:rsidRDefault="00FC5508" w:rsidP="004041EE">
      <w:pPr>
        <w:spacing w:before="40" w:after="40"/>
        <w:contextualSpacing/>
        <w:jc w:val="both"/>
        <w:rPr>
          <w:rFonts w:ascii="Arial" w:hAnsi="Arial" w:cs="Arial"/>
          <w:b/>
          <w:kern w:val="20"/>
          <w:lang w:val="es-ES_tradnl"/>
        </w:rPr>
      </w:pPr>
      <w:r w:rsidRPr="00F1452F">
        <w:rPr>
          <w:rFonts w:ascii="Arial" w:hAnsi="Arial" w:cs="Arial"/>
          <w:b/>
          <w:kern w:val="20"/>
          <w:lang w:val="es-ES_tradnl"/>
        </w:rPr>
        <w:t>Lo anterior se deberá asentar por escrito y bajo protesta de decir ve</w:t>
      </w:r>
      <w:r w:rsidR="007666EE">
        <w:rPr>
          <w:rFonts w:ascii="Arial" w:hAnsi="Arial" w:cs="Arial"/>
          <w:b/>
          <w:kern w:val="20"/>
          <w:lang w:val="es-ES_tradnl"/>
        </w:rPr>
        <w:t>rdad en el Anexo 14 “Garantías” o en hoja por separado de este anexo.</w:t>
      </w:r>
    </w:p>
    <w:p w14:paraId="7CC16156" w14:textId="1F394B1B" w:rsidR="00E112BA" w:rsidRPr="00F1452F" w:rsidRDefault="00E112BA" w:rsidP="007208FB">
      <w:pPr>
        <w:spacing w:before="100"/>
        <w:rPr>
          <w:rFonts w:ascii="Arial" w:hAnsi="Arial" w:cs="Arial"/>
          <w:b/>
          <w:kern w:val="20"/>
          <w:lang w:val="es-ES_tradnl" w:eastAsia="en-US"/>
        </w:rPr>
      </w:pPr>
    </w:p>
    <w:p w14:paraId="1B491F07" w14:textId="3EF8CB0D" w:rsidR="004041EE" w:rsidRPr="00F1452F" w:rsidRDefault="004041EE" w:rsidP="005D2F05">
      <w:pPr>
        <w:spacing w:before="100"/>
        <w:rPr>
          <w:rFonts w:ascii="Arial" w:hAnsi="Arial" w:cs="Arial"/>
          <w:kern w:val="20"/>
          <w:lang w:val="es-ES_tradnl" w:eastAsia="en-US"/>
        </w:rPr>
      </w:pPr>
      <w:r w:rsidRPr="00F1452F">
        <w:rPr>
          <w:rFonts w:ascii="Arial" w:hAnsi="Arial" w:cs="Arial"/>
          <w:b/>
          <w:kern w:val="20"/>
          <w:lang w:val="es-ES_tradnl" w:eastAsia="en-US"/>
        </w:rPr>
        <w:t>Fianza</w:t>
      </w:r>
      <w:r w:rsidR="007208FB" w:rsidRPr="00F1452F">
        <w:rPr>
          <w:rFonts w:ascii="Arial" w:hAnsi="Arial" w:cs="Arial"/>
          <w:kern w:val="20"/>
          <w:lang w:val="es-ES_tradnl" w:eastAsia="en-US"/>
        </w:rPr>
        <w:t>: Fianza de Cumplimiento según lo establecido en las bases de la convocatoria</w:t>
      </w:r>
      <w:r w:rsidR="00292F6F" w:rsidRPr="00F1452F">
        <w:rPr>
          <w:rFonts w:ascii="Arial" w:hAnsi="Arial" w:cs="Arial"/>
          <w:kern w:val="20"/>
          <w:lang w:val="es-ES_tradnl" w:eastAsia="en-US"/>
        </w:rPr>
        <w:t>.</w:t>
      </w:r>
    </w:p>
    <w:p w14:paraId="5F381B12" w14:textId="77777777" w:rsidR="004041EE" w:rsidRPr="00F1452F" w:rsidRDefault="004041EE" w:rsidP="004041EE">
      <w:pPr>
        <w:spacing w:before="40" w:after="40"/>
        <w:contextualSpacing/>
        <w:jc w:val="both"/>
        <w:rPr>
          <w:rFonts w:ascii="Arial" w:hAnsi="Arial" w:cs="Arial"/>
          <w:b/>
        </w:rPr>
      </w:pPr>
    </w:p>
    <w:p w14:paraId="06735EFA" w14:textId="5D454798" w:rsidR="004041EE" w:rsidRPr="00F1452F" w:rsidRDefault="00BA3336" w:rsidP="004041EE">
      <w:pPr>
        <w:spacing w:before="40" w:after="40"/>
        <w:contextualSpacing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VIII</w:t>
      </w:r>
      <w:r w:rsidR="004041EE" w:rsidRPr="00F1452F">
        <w:rPr>
          <w:rFonts w:ascii="Arial" w:hAnsi="Arial" w:cs="Arial"/>
          <w:b/>
        </w:rPr>
        <w:t xml:space="preserve">. Anticipo: </w:t>
      </w:r>
      <w:r w:rsidR="004041EE" w:rsidRPr="00F1452F">
        <w:rPr>
          <w:rFonts w:ascii="Arial" w:hAnsi="Arial" w:cs="Arial"/>
        </w:rPr>
        <w:t xml:space="preserve">No se entregará anticipo. </w:t>
      </w:r>
      <w:r w:rsidR="004041EE" w:rsidRPr="00F1452F">
        <w:rPr>
          <w:rFonts w:ascii="Arial" w:hAnsi="Arial" w:cs="Arial"/>
        </w:rPr>
        <w:tab/>
      </w:r>
    </w:p>
    <w:p w14:paraId="130F63B5" w14:textId="77777777" w:rsidR="004041EE" w:rsidRPr="00F1452F" w:rsidRDefault="004041EE" w:rsidP="004041EE">
      <w:pPr>
        <w:spacing w:before="40" w:after="40"/>
        <w:contextualSpacing/>
        <w:jc w:val="both"/>
        <w:rPr>
          <w:rFonts w:ascii="Arial" w:hAnsi="Arial" w:cs="Arial"/>
        </w:rPr>
      </w:pPr>
    </w:p>
    <w:p w14:paraId="385EDB4E" w14:textId="049130EF" w:rsidR="00F45AC5" w:rsidRPr="00F1452F" w:rsidRDefault="004041EE" w:rsidP="005D2F05">
      <w:pPr>
        <w:pStyle w:val="Prrafodelista"/>
        <w:numPr>
          <w:ilvl w:val="0"/>
          <w:numId w:val="10"/>
        </w:numPr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Forma de pago</w:t>
      </w:r>
      <w:r w:rsidRPr="00F1452F">
        <w:rPr>
          <w:rFonts w:ascii="Arial" w:hAnsi="Arial" w:cs="Arial"/>
        </w:rPr>
        <w:t xml:space="preserve">: </w:t>
      </w:r>
    </w:p>
    <w:p w14:paraId="001D7153" w14:textId="14C1BC60" w:rsidR="005D2F05" w:rsidRPr="00F1452F" w:rsidRDefault="005D2F05" w:rsidP="005D2F05">
      <w:pPr>
        <w:jc w:val="both"/>
        <w:rPr>
          <w:rFonts w:ascii="Arial" w:hAnsi="Arial" w:cs="Arial"/>
        </w:rPr>
      </w:pPr>
    </w:p>
    <w:p w14:paraId="590EB2E1" w14:textId="6723898D" w:rsidR="005D2F05" w:rsidRPr="00F1452F" w:rsidRDefault="005D2F05" w:rsidP="005D2F05">
      <w:pPr>
        <w:pStyle w:val="Sinespaciado"/>
        <w:numPr>
          <w:ilvl w:val="0"/>
          <w:numId w:val="29"/>
        </w:numPr>
        <w:jc w:val="both"/>
        <w:rPr>
          <w:rFonts w:ascii="Arial" w:hAnsi="Arial" w:cs="Arial"/>
          <w:color w:val="auto"/>
          <w:kern w:val="20"/>
          <w:sz w:val="24"/>
          <w:szCs w:val="24"/>
          <w:lang w:val="es-ES_tradnl"/>
        </w:rPr>
      </w:pP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Póliza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de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mantenimiento</w:t>
      </w:r>
      <w:proofErr w:type="spellEnd"/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proofErr w:type="spellStart"/>
      <w:r w:rsidRPr="00F1452F">
        <w:rPr>
          <w:rFonts w:ascii="Arial" w:hAnsi="Arial" w:cs="Arial"/>
          <w:b/>
          <w:color w:val="auto"/>
          <w:sz w:val="24"/>
          <w:szCs w:val="24"/>
        </w:rPr>
        <w:t>preventivo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>:</w:t>
      </w:r>
      <w:r w:rsidR="00B1433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433E">
        <w:rPr>
          <w:rFonts w:ascii="Arial" w:hAnsi="Arial" w:cs="Arial"/>
          <w:color w:val="auto"/>
          <w:sz w:val="24"/>
          <w:szCs w:val="24"/>
        </w:rPr>
        <w:t>Parcialidades</w:t>
      </w:r>
      <w:proofErr w:type="spellEnd"/>
      <w:r w:rsidR="00B1433E">
        <w:rPr>
          <w:rFonts w:ascii="Arial" w:hAnsi="Arial" w:cs="Arial"/>
          <w:color w:val="auto"/>
          <w:sz w:val="24"/>
          <w:szCs w:val="24"/>
        </w:rPr>
        <w:t xml:space="preserve"> </w:t>
      </w:r>
      <w:proofErr w:type="spellStart"/>
      <w:r w:rsidR="00B1433E">
        <w:rPr>
          <w:rFonts w:ascii="Arial" w:hAnsi="Arial" w:cs="Arial"/>
          <w:color w:val="auto"/>
          <w:sz w:val="24"/>
          <w:szCs w:val="24"/>
        </w:rPr>
        <w:t>durante</w:t>
      </w:r>
      <w:proofErr w:type="spellEnd"/>
      <w:r w:rsidR="00B1433E">
        <w:rPr>
          <w:rFonts w:ascii="Arial" w:hAnsi="Arial" w:cs="Arial"/>
          <w:color w:val="auto"/>
          <w:sz w:val="24"/>
          <w:szCs w:val="24"/>
        </w:rPr>
        <w:t xml:space="preserve"> 12 </w:t>
      </w:r>
      <w:proofErr w:type="spellStart"/>
      <w:r w:rsidR="00B1433E">
        <w:rPr>
          <w:rFonts w:ascii="Arial" w:hAnsi="Arial" w:cs="Arial"/>
          <w:color w:val="auto"/>
          <w:sz w:val="24"/>
          <w:szCs w:val="24"/>
        </w:rPr>
        <w:t>meses</w:t>
      </w:r>
      <w:proofErr w:type="spellEnd"/>
      <w:r w:rsidR="00B1433E">
        <w:rPr>
          <w:rFonts w:ascii="Arial" w:hAnsi="Arial" w:cs="Arial"/>
          <w:color w:val="auto"/>
          <w:sz w:val="24"/>
          <w:szCs w:val="24"/>
        </w:rPr>
        <w:t>,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 </w:t>
      </w:r>
      <w:r w:rsidR="00FE23B0">
        <w:rPr>
          <w:rFonts w:ascii="Arial" w:hAnsi="Arial" w:cs="Arial"/>
          <w:color w:val="auto"/>
          <w:sz w:val="24"/>
          <w:szCs w:val="24"/>
        </w:rPr>
        <w:t>e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pago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del </w:t>
      </w:r>
      <w:proofErr w:type="spellStart"/>
      <w:r w:rsidRPr="00F1452F">
        <w:rPr>
          <w:rFonts w:ascii="Arial" w:hAnsi="Arial" w:cs="Arial"/>
          <w:color w:val="auto"/>
          <w:sz w:val="24"/>
          <w:szCs w:val="24"/>
        </w:rPr>
        <w:t>servicio</w:t>
      </w:r>
      <w:proofErr w:type="spellEnd"/>
      <w:r w:rsidRPr="00F1452F">
        <w:rPr>
          <w:rFonts w:ascii="Arial" w:hAnsi="Arial" w:cs="Arial"/>
          <w:color w:val="auto"/>
          <w:sz w:val="24"/>
          <w:szCs w:val="24"/>
        </w:rPr>
        <w:t xml:space="preserve"> se realizará dentro de los 5 días hábiles siguientes a la entrega del reporte y la factura,</w:t>
      </w:r>
      <w:r w:rsidRPr="00F1452F">
        <w:rPr>
          <w:rFonts w:ascii="Arial" w:hAnsi="Arial" w:cs="Arial"/>
          <w:b/>
          <w:color w:val="auto"/>
          <w:sz w:val="24"/>
          <w:szCs w:val="24"/>
        </w:rPr>
        <w:t xml:space="preserve"> 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impactando la partida presupuestal </w:t>
      </w:r>
      <w:r w:rsidRPr="00F1452F">
        <w:rPr>
          <w:rFonts w:ascii="Arial" w:hAnsi="Arial" w:cs="Arial"/>
          <w:b/>
          <w:color w:val="auto"/>
          <w:sz w:val="24"/>
          <w:szCs w:val="24"/>
        </w:rPr>
        <w:t>3571</w:t>
      </w:r>
      <w:r w:rsidRPr="00F1452F">
        <w:rPr>
          <w:rFonts w:ascii="Arial" w:hAnsi="Arial" w:cs="Arial"/>
          <w:color w:val="auto"/>
          <w:sz w:val="24"/>
          <w:szCs w:val="24"/>
        </w:rPr>
        <w:t xml:space="preserve"> Instalación, reparación y mantenimiento de maquinaria, otros equipos y herramienta.</w:t>
      </w:r>
    </w:p>
    <w:p w14:paraId="676462CC" w14:textId="5DEA67EC" w:rsidR="005D2F05" w:rsidRPr="005D2F05" w:rsidRDefault="005D2F05" w:rsidP="005D2F05">
      <w:pPr>
        <w:pStyle w:val="Prrafodelista"/>
        <w:numPr>
          <w:ilvl w:val="0"/>
          <w:numId w:val="29"/>
        </w:numPr>
        <w:spacing w:after="160" w:line="259" w:lineRule="auto"/>
        <w:jc w:val="both"/>
        <w:rPr>
          <w:rFonts w:ascii="Arial" w:hAnsi="Arial" w:cs="Arial"/>
        </w:rPr>
      </w:pPr>
      <w:r w:rsidRPr="00F1452F">
        <w:rPr>
          <w:rFonts w:ascii="Arial" w:hAnsi="Arial" w:cs="Arial"/>
          <w:b/>
        </w:rPr>
        <w:t>Mantenimiento correctivo</w:t>
      </w:r>
      <w:r w:rsidRPr="00F1452F">
        <w:rPr>
          <w:rFonts w:ascii="Arial" w:hAnsi="Arial" w:cs="Arial"/>
        </w:rPr>
        <w:t xml:space="preserve">: En una sola exhibición. El pago se realizará dentro de los 5 días hábiles siguientes </w:t>
      </w:r>
      <w:r w:rsidRPr="00F1452F">
        <w:rPr>
          <w:rFonts w:ascii="Arial" w:eastAsia="Calibri" w:hAnsi="Arial" w:cs="Arial"/>
          <w:lang w:eastAsia="es-MX"/>
        </w:rPr>
        <w:t xml:space="preserve">a la entrega del servicio y/o producto a entera satisfacción de la </w:t>
      </w:r>
      <w:r w:rsidRPr="00F1452F">
        <w:rPr>
          <w:rFonts w:ascii="Arial" w:hAnsi="Arial" w:cs="Arial"/>
          <w:kern w:val="20"/>
          <w:lang w:val="es-ES_tradnl"/>
        </w:rPr>
        <w:t>Auditoría Superior del Estado de Jalisco.</w:t>
      </w:r>
      <w:r w:rsidRPr="00F1452F">
        <w:rPr>
          <w:rFonts w:ascii="Arial" w:eastAsia="Arial" w:hAnsi="Arial" w:cs="Arial"/>
        </w:rPr>
        <w:t xml:space="preserve"> </w:t>
      </w:r>
      <w:r w:rsidRPr="00F1452F">
        <w:rPr>
          <w:rFonts w:ascii="Arial" w:hAnsi="Arial" w:cs="Arial"/>
          <w:kern w:val="20"/>
          <w:lang w:val="es-ES_tradnl"/>
        </w:rPr>
        <w:t>Impactando las partidas presupuestales:</w:t>
      </w:r>
      <w:r w:rsidRPr="00F1452F">
        <w:rPr>
          <w:rFonts w:ascii="Arial" w:hAnsi="Arial" w:cs="Arial"/>
          <w:b/>
        </w:rPr>
        <w:t xml:space="preserve"> 3571</w:t>
      </w:r>
      <w:r w:rsidRPr="00F1452F">
        <w:rPr>
          <w:rFonts w:ascii="Arial" w:hAnsi="Arial" w:cs="Arial"/>
        </w:rPr>
        <w:t xml:space="preserve"> Instalación, reparación y mantenimiento de maquinaria, otros equipos y herramienta.</w:t>
      </w:r>
    </w:p>
    <w:p w14:paraId="19449FD4" w14:textId="5276F341" w:rsidR="008A619F" w:rsidRPr="004041EE" w:rsidRDefault="00CF7F08" w:rsidP="00F45AC5">
      <w:pPr>
        <w:spacing w:before="40" w:after="40"/>
        <w:contextualSpacing/>
        <w:jc w:val="both"/>
        <w:rPr>
          <w:rFonts w:ascii="Arial" w:eastAsia="Arial" w:hAnsi="Arial" w:cs="Arial"/>
          <w:lang w:val="es-MX" w:eastAsia="en-US"/>
        </w:rPr>
      </w:pPr>
    </w:p>
    <w:sectPr w:rsidR="008A619F" w:rsidRPr="004041EE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4550E8"/>
    <w:multiLevelType w:val="hybridMultilevel"/>
    <w:tmpl w:val="4EF45250"/>
    <w:lvl w:ilvl="0" w:tplc="080A0017">
      <w:start w:val="1"/>
      <w:numFmt w:val="lowerLetter"/>
      <w:lvlText w:val="%1)"/>
      <w:lvlJc w:val="left"/>
      <w:pPr>
        <w:ind w:left="1068" w:hanging="360"/>
      </w:pPr>
    </w:lvl>
    <w:lvl w:ilvl="1" w:tplc="080A0019" w:tentative="1">
      <w:start w:val="1"/>
      <w:numFmt w:val="lowerLetter"/>
      <w:lvlText w:val="%2."/>
      <w:lvlJc w:val="left"/>
      <w:pPr>
        <w:ind w:left="1788" w:hanging="360"/>
      </w:pPr>
    </w:lvl>
    <w:lvl w:ilvl="2" w:tplc="080A001B" w:tentative="1">
      <w:start w:val="1"/>
      <w:numFmt w:val="lowerRoman"/>
      <w:lvlText w:val="%3."/>
      <w:lvlJc w:val="right"/>
      <w:pPr>
        <w:ind w:left="2508" w:hanging="180"/>
      </w:pPr>
    </w:lvl>
    <w:lvl w:ilvl="3" w:tplc="080A000F" w:tentative="1">
      <w:start w:val="1"/>
      <w:numFmt w:val="decimal"/>
      <w:lvlText w:val="%4."/>
      <w:lvlJc w:val="left"/>
      <w:pPr>
        <w:ind w:left="3228" w:hanging="360"/>
      </w:pPr>
    </w:lvl>
    <w:lvl w:ilvl="4" w:tplc="080A0019" w:tentative="1">
      <w:start w:val="1"/>
      <w:numFmt w:val="lowerLetter"/>
      <w:lvlText w:val="%5."/>
      <w:lvlJc w:val="left"/>
      <w:pPr>
        <w:ind w:left="3948" w:hanging="360"/>
      </w:pPr>
    </w:lvl>
    <w:lvl w:ilvl="5" w:tplc="080A001B" w:tentative="1">
      <w:start w:val="1"/>
      <w:numFmt w:val="lowerRoman"/>
      <w:lvlText w:val="%6."/>
      <w:lvlJc w:val="right"/>
      <w:pPr>
        <w:ind w:left="4668" w:hanging="180"/>
      </w:pPr>
    </w:lvl>
    <w:lvl w:ilvl="6" w:tplc="080A000F" w:tentative="1">
      <w:start w:val="1"/>
      <w:numFmt w:val="decimal"/>
      <w:lvlText w:val="%7."/>
      <w:lvlJc w:val="left"/>
      <w:pPr>
        <w:ind w:left="5388" w:hanging="360"/>
      </w:pPr>
    </w:lvl>
    <w:lvl w:ilvl="7" w:tplc="080A0019" w:tentative="1">
      <w:start w:val="1"/>
      <w:numFmt w:val="lowerLetter"/>
      <w:lvlText w:val="%8."/>
      <w:lvlJc w:val="left"/>
      <w:pPr>
        <w:ind w:left="6108" w:hanging="360"/>
      </w:pPr>
    </w:lvl>
    <w:lvl w:ilvl="8" w:tplc="080A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4E2737"/>
    <w:multiLevelType w:val="hybridMultilevel"/>
    <w:tmpl w:val="B6D6A0A0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6151334"/>
    <w:multiLevelType w:val="hybridMultilevel"/>
    <w:tmpl w:val="35E2923A"/>
    <w:lvl w:ilvl="0" w:tplc="432A135A">
      <w:start w:val="1"/>
      <w:numFmt w:val="upperLetter"/>
      <w:lvlText w:val="%1)"/>
      <w:lvlJc w:val="left"/>
      <w:pPr>
        <w:ind w:left="465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185" w:hanging="360"/>
      </w:pPr>
    </w:lvl>
    <w:lvl w:ilvl="2" w:tplc="080A001B" w:tentative="1">
      <w:start w:val="1"/>
      <w:numFmt w:val="lowerRoman"/>
      <w:lvlText w:val="%3."/>
      <w:lvlJc w:val="right"/>
      <w:pPr>
        <w:ind w:left="1905" w:hanging="180"/>
      </w:pPr>
    </w:lvl>
    <w:lvl w:ilvl="3" w:tplc="080A000F" w:tentative="1">
      <w:start w:val="1"/>
      <w:numFmt w:val="decimal"/>
      <w:lvlText w:val="%4."/>
      <w:lvlJc w:val="left"/>
      <w:pPr>
        <w:ind w:left="2625" w:hanging="360"/>
      </w:pPr>
    </w:lvl>
    <w:lvl w:ilvl="4" w:tplc="080A0019" w:tentative="1">
      <w:start w:val="1"/>
      <w:numFmt w:val="lowerLetter"/>
      <w:lvlText w:val="%5."/>
      <w:lvlJc w:val="left"/>
      <w:pPr>
        <w:ind w:left="3345" w:hanging="360"/>
      </w:pPr>
    </w:lvl>
    <w:lvl w:ilvl="5" w:tplc="080A001B" w:tentative="1">
      <w:start w:val="1"/>
      <w:numFmt w:val="lowerRoman"/>
      <w:lvlText w:val="%6."/>
      <w:lvlJc w:val="right"/>
      <w:pPr>
        <w:ind w:left="4065" w:hanging="180"/>
      </w:pPr>
    </w:lvl>
    <w:lvl w:ilvl="6" w:tplc="080A000F" w:tentative="1">
      <w:start w:val="1"/>
      <w:numFmt w:val="decimal"/>
      <w:lvlText w:val="%7."/>
      <w:lvlJc w:val="left"/>
      <w:pPr>
        <w:ind w:left="4785" w:hanging="360"/>
      </w:pPr>
    </w:lvl>
    <w:lvl w:ilvl="7" w:tplc="080A0019" w:tentative="1">
      <w:start w:val="1"/>
      <w:numFmt w:val="lowerLetter"/>
      <w:lvlText w:val="%8."/>
      <w:lvlJc w:val="left"/>
      <w:pPr>
        <w:ind w:left="5505" w:hanging="360"/>
      </w:pPr>
    </w:lvl>
    <w:lvl w:ilvl="8" w:tplc="080A001B" w:tentative="1">
      <w:start w:val="1"/>
      <w:numFmt w:val="lowerRoman"/>
      <w:lvlText w:val="%9."/>
      <w:lvlJc w:val="right"/>
      <w:pPr>
        <w:ind w:left="6225" w:hanging="180"/>
      </w:pPr>
    </w:lvl>
  </w:abstractNum>
  <w:abstractNum w:abstractNumId="3" w15:restartNumberingAfterBreak="0">
    <w:nsid w:val="07602E0C"/>
    <w:multiLevelType w:val="hybridMultilevel"/>
    <w:tmpl w:val="63CAA6DA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E90156"/>
    <w:multiLevelType w:val="hybridMultilevel"/>
    <w:tmpl w:val="46CE9D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450EB5"/>
    <w:multiLevelType w:val="hybridMultilevel"/>
    <w:tmpl w:val="D5A8264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1C150DE"/>
    <w:multiLevelType w:val="hybridMultilevel"/>
    <w:tmpl w:val="E1843752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1D405E"/>
    <w:multiLevelType w:val="hybridMultilevel"/>
    <w:tmpl w:val="19DA076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9363F4"/>
    <w:multiLevelType w:val="hybridMultilevel"/>
    <w:tmpl w:val="D9C4D0F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52F3BA5"/>
    <w:multiLevelType w:val="hybridMultilevel"/>
    <w:tmpl w:val="ECC86894"/>
    <w:lvl w:ilvl="0" w:tplc="080A0017">
      <w:start w:val="1"/>
      <w:numFmt w:val="lowerLetter"/>
      <w:lvlText w:val="%1)"/>
      <w:lvlJc w:val="left"/>
      <w:pPr>
        <w:ind w:left="360" w:hanging="360"/>
      </w:p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D4D2E65"/>
    <w:multiLevelType w:val="hybridMultilevel"/>
    <w:tmpl w:val="B9F69956"/>
    <w:lvl w:ilvl="0" w:tplc="238870F6">
      <w:start w:val="1"/>
      <w:numFmt w:val="lowerLetter"/>
      <w:lvlText w:val="%1)"/>
      <w:lvlJc w:val="left"/>
      <w:pPr>
        <w:ind w:left="720" w:hanging="360"/>
      </w:pPr>
      <w:rPr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406E4D"/>
    <w:multiLevelType w:val="hybridMultilevel"/>
    <w:tmpl w:val="BC464FD0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19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 w15:restartNumberingAfterBreak="0">
    <w:nsid w:val="33BB5BC2"/>
    <w:multiLevelType w:val="hybridMultilevel"/>
    <w:tmpl w:val="E31AF33A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8CE041F"/>
    <w:multiLevelType w:val="hybridMultilevel"/>
    <w:tmpl w:val="72C0AF8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3254BD"/>
    <w:multiLevelType w:val="hybridMultilevel"/>
    <w:tmpl w:val="60249D3C"/>
    <w:lvl w:ilvl="0" w:tplc="A4D061F4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sz w:val="24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A7A06ED"/>
    <w:multiLevelType w:val="hybridMultilevel"/>
    <w:tmpl w:val="D5A8264A"/>
    <w:lvl w:ilvl="0" w:tplc="080A0017">
      <w:start w:val="1"/>
      <w:numFmt w:val="lowerLetter"/>
      <w:lvlText w:val="%1)"/>
      <w:lvlJc w:val="left"/>
      <w:pPr>
        <w:ind w:left="1080" w:hanging="360"/>
      </w:p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0F455E1"/>
    <w:multiLevelType w:val="hybridMultilevel"/>
    <w:tmpl w:val="6084FE36"/>
    <w:lvl w:ilvl="0" w:tplc="B292341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31B6E41"/>
    <w:multiLevelType w:val="hybridMultilevel"/>
    <w:tmpl w:val="29D0796E"/>
    <w:lvl w:ilvl="0" w:tplc="F7F4005E">
      <w:start w:val="1"/>
      <w:numFmt w:val="upperRoman"/>
      <w:lvlText w:val="%1."/>
      <w:lvlJc w:val="left"/>
      <w:pPr>
        <w:ind w:left="720" w:hanging="720"/>
      </w:pPr>
      <w:rPr>
        <w:rFonts w:hint="default"/>
        <w:b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FC00624"/>
    <w:multiLevelType w:val="hybridMultilevel"/>
    <w:tmpl w:val="47EE018A"/>
    <w:lvl w:ilvl="0" w:tplc="08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6279177F"/>
    <w:multiLevelType w:val="hybridMultilevel"/>
    <w:tmpl w:val="285A778A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4415326"/>
    <w:multiLevelType w:val="hybridMultilevel"/>
    <w:tmpl w:val="1F1017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76C7812"/>
    <w:multiLevelType w:val="hybridMultilevel"/>
    <w:tmpl w:val="2E8AB028"/>
    <w:lvl w:ilvl="0" w:tplc="A16C524A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  <w:sz w:val="24"/>
        <w:szCs w:val="24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7DD52E0"/>
    <w:multiLevelType w:val="hybridMultilevel"/>
    <w:tmpl w:val="3BF201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D1A4401"/>
    <w:multiLevelType w:val="hybridMultilevel"/>
    <w:tmpl w:val="A3DA7EDC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1616318"/>
    <w:multiLevelType w:val="hybridMultilevel"/>
    <w:tmpl w:val="9306D30A"/>
    <w:lvl w:ilvl="0" w:tplc="080A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8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 w15:restartNumberingAfterBreak="0">
    <w:nsid w:val="723E7B53"/>
    <w:multiLevelType w:val="hybridMultilevel"/>
    <w:tmpl w:val="D27C5C7E"/>
    <w:lvl w:ilvl="0" w:tplc="3C76E85C">
      <w:start w:val="1"/>
      <w:numFmt w:val="decimal"/>
      <w:lvlText w:val="%1)"/>
      <w:lvlJc w:val="left"/>
      <w:pPr>
        <w:ind w:left="3195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3915" w:hanging="360"/>
      </w:pPr>
    </w:lvl>
    <w:lvl w:ilvl="2" w:tplc="080A001B" w:tentative="1">
      <w:start w:val="1"/>
      <w:numFmt w:val="lowerRoman"/>
      <w:lvlText w:val="%3."/>
      <w:lvlJc w:val="right"/>
      <w:pPr>
        <w:ind w:left="4635" w:hanging="180"/>
      </w:pPr>
    </w:lvl>
    <w:lvl w:ilvl="3" w:tplc="080A000F" w:tentative="1">
      <w:start w:val="1"/>
      <w:numFmt w:val="decimal"/>
      <w:lvlText w:val="%4."/>
      <w:lvlJc w:val="left"/>
      <w:pPr>
        <w:ind w:left="5355" w:hanging="360"/>
      </w:pPr>
    </w:lvl>
    <w:lvl w:ilvl="4" w:tplc="080A0019" w:tentative="1">
      <w:start w:val="1"/>
      <w:numFmt w:val="lowerLetter"/>
      <w:lvlText w:val="%5."/>
      <w:lvlJc w:val="left"/>
      <w:pPr>
        <w:ind w:left="6075" w:hanging="360"/>
      </w:pPr>
    </w:lvl>
    <w:lvl w:ilvl="5" w:tplc="080A001B" w:tentative="1">
      <w:start w:val="1"/>
      <w:numFmt w:val="lowerRoman"/>
      <w:lvlText w:val="%6."/>
      <w:lvlJc w:val="right"/>
      <w:pPr>
        <w:ind w:left="6795" w:hanging="180"/>
      </w:pPr>
    </w:lvl>
    <w:lvl w:ilvl="6" w:tplc="080A000F" w:tentative="1">
      <w:start w:val="1"/>
      <w:numFmt w:val="decimal"/>
      <w:lvlText w:val="%7."/>
      <w:lvlJc w:val="left"/>
      <w:pPr>
        <w:ind w:left="7515" w:hanging="360"/>
      </w:pPr>
    </w:lvl>
    <w:lvl w:ilvl="7" w:tplc="080A0019" w:tentative="1">
      <w:start w:val="1"/>
      <w:numFmt w:val="lowerLetter"/>
      <w:lvlText w:val="%8."/>
      <w:lvlJc w:val="left"/>
      <w:pPr>
        <w:ind w:left="8235" w:hanging="360"/>
      </w:pPr>
    </w:lvl>
    <w:lvl w:ilvl="8" w:tplc="080A001B" w:tentative="1">
      <w:start w:val="1"/>
      <w:numFmt w:val="lowerRoman"/>
      <w:lvlText w:val="%9."/>
      <w:lvlJc w:val="right"/>
      <w:pPr>
        <w:ind w:left="8955" w:hanging="180"/>
      </w:pPr>
    </w:lvl>
  </w:abstractNum>
  <w:abstractNum w:abstractNumId="26" w15:restartNumberingAfterBreak="0">
    <w:nsid w:val="736361BE"/>
    <w:multiLevelType w:val="hybridMultilevel"/>
    <w:tmpl w:val="893EAF28"/>
    <w:lvl w:ilvl="0" w:tplc="142A008C">
      <w:start w:val="1"/>
      <w:numFmt w:val="lowerLetter"/>
      <w:lvlText w:val="%1)"/>
      <w:lvlJc w:val="left"/>
      <w:pPr>
        <w:ind w:left="720" w:hanging="360"/>
      </w:pPr>
      <w:rPr>
        <w:sz w:val="24"/>
        <w:szCs w:val="20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986227"/>
    <w:multiLevelType w:val="hybridMultilevel"/>
    <w:tmpl w:val="98C07F14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E5C668E"/>
    <w:multiLevelType w:val="hybridMultilevel"/>
    <w:tmpl w:val="21448B42"/>
    <w:lvl w:ilvl="0" w:tplc="080A0017">
      <w:start w:val="1"/>
      <w:numFmt w:val="lowerLetter"/>
      <w:lvlText w:val="%1)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E957140"/>
    <w:multiLevelType w:val="hybridMultilevel"/>
    <w:tmpl w:val="A916352E"/>
    <w:lvl w:ilvl="0" w:tplc="9B56DA4E">
      <w:start w:val="1"/>
      <w:numFmt w:val="upperLetter"/>
      <w:lvlText w:val="%1)"/>
      <w:lvlJc w:val="left"/>
      <w:pPr>
        <w:ind w:left="360" w:hanging="360"/>
      </w:pPr>
      <w:rPr>
        <w:rFonts w:hint="default"/>
        <w:b/>
        <w:i w:val="0"/>
        <w:sz w:val="22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1"/>
  </w:num>
  <w:num w:numId="2">
    <w:abstractNumId w:val="20"/>
  </w:num>
  <w:num w:numId="3">
    <w:abstractNumId w:val="12"/>
  </w:num>
  <w:num w:numId="4">
    <w:abstractNumId w:val="22"/>
  </w:num>
  <w:num w:numId="5">
    <w:abstractNumId w:val="24"/>
  </w:num>
  <w:num w:numId="6">
    <w:abstractNumId w:val="21"/>
  </w:num>
  <w:num w:numId="7">
    <w:abstractNumId w:val="7"/>
  </w:num>
  <w:num w:numId="8">
    <w:abstractNumId w:val="19"/>
  </w:num>
  <w:num w:numId="9">
    <w:abstractNumId w:val="3"/>
  </w:num>
  <w:num w:numId="10">
    <w:abstractNumId w:val="17"/>
  </w:num>
  <w:num w:numId="11">
    <w:abstractNumId w:val="18"/>
  </w:num>
  <w:num w:numId="12">
    <w:abstractNumId w:val="28"/>
  </w:num>
  <w:num w:numId="13">
    <w:abstractNumId w:val="8"/>
  </w:num>
  <w:num w:numId="14">
    <w:abstractNumId w:val="4"/>
  </w:num>
  <w:num w:numId="15">
    <w:abstractNumId w:val="13"/>
  </w:num>
  <w:num w:numId="16">
    <w:abstractNumId w:val="27"/>
  </w:num>
  <w:num w:numId="17">
    <w:abstractNumId w:val="1"/>
  </w:num>
  <w:num w:numId="18">
    <w:abstractNumId w:val="9"/>
  </w:num>
  <w:num w:numId="19">
    <w:abstractNumId w:val="2"/>
  </w:num>
  <w:num w:numId="20">
    <w:abstractNumId w:val="29"/>
  </w:num>
  <w:num w:numId="21">
    <w:abstractNumId w:val="6"/>
  </w:num>
  <w:num w:numId="22">
    <w:abstractNumId w:val="14"/>
  </w:num>
  <w:num w:numId="23">
    <w:abstractNumId w:val="16"/>
  </w:num>
  <w:num w:numId="24">
    <w:abstractNumId w:val="10"/>
  </w:num>
  <w:num w:numId="25">
    <w:abstractNumId w:val="26"/>
  </w:num>
  <w:num w:numId="26">
    <w:abstractNumId w:val="25"/>
  </w:num>
  <w:num w:numId="27">
    <w:abstractNumId w:val="15"/>
  </w:num>
  <w:num w:numId="28">
    <w:abstractNumId w:val="0"/>
  </w:num>
  <w:num w:numId="29">
    <w:abstractNumId w:val="23"/>
  </w:num>
  <w:num w:numId="30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B98"/>
    <w:rsid w:val="0003398A"/>
    <w:rsid w:val="000655A2"/>
    <w:rsid w:val="000838A3"/>
    <w:rsid w:val="000C7C0E"/>
    <w:rsid w:val="00110DA6"/>
    <w:rsid w:val="00131466"/>
    <w:rsid w:val="00150040"/>
    <w:rsid w:val="001929B0"/>
    <w:rsid w:val="001A7F05"/>
    <w:rsid w:val="002360AD"/>
    <w:rsid w:val="00286B98"/>
    <w:rsid w:val="00292F6F"/>
    <w:rsid w:val="002C3692"/>
    <w:rsid w:val="00364F75"/>
    <w:rsid w:val="00367F82"/>
    <w:rsid w:val="00380930"/>
    <w:rsid w:val="003B04EA"/>
    <w:rsid w:val="003F7CDB"/>
    <w:rsid w:val="004041EE"/>
    <w:rsid w:val="00426C26"/>
    <w:rsid w:val="0043287B"/>
    <w:rsid w:val="00441F3D"/>
    <w:rsid w:val="004878DC"/>
    <w:rsid w:val="004A561F"/>
    <w:rsid w:val="004C2900"/>
    <w:rsid w:val="005316ED"/>
    <w:rsid w:val="0054178E"/>
    <w:rsid w:val="005523AE"/>
    <w:rsid w:val="005532DD"/>
    <w:rsid w:val="00554ED1"/>
    <w:rsid w:val="005D2F05"/>
    <w:rsid w:val="005F305F"/>
    <w:rsid w:val="005F4BAE"/>
    <w:rsid w:val="00642D07"/>
    <w:rsid w:val="00660F64"/>
    <w:rsid w:val="00670A05"/>
    <w:rsid w:val="00674B71"/>
    <w:rsid w:val="0068500A"/>
    <w:rsid w:val="007208FB"/>
    <w:rsid w:val="007318BE"/>
    <w:rsid w:val="007377E9"/>
    <w:rsid w:val="007429D0"/>
    <w:rsid w:val="007452D0"/>
    <w:rsid w:val="00745A16"/>
    <w:rsid w:val="007666EE"/>
    <w:rsid w:val="00775035"/>
    <w:rsid w:val="007B0241"/>
    <w:rsid w:val="007C57E8"/>
    <w:rsid w:val="007D52F7"/>
    <w:rsid w:val="007E30B9"/>
    <w:rsid w:val="00804227"/>
    <w:rsid w:val="00824540"/>
    <w:rsid w:val="0084106E"/>
    <w:rsid w:val="00862DDD"/>
    <w:rsid w:val="00863D48"/>
    <w:rsid w:val="00890116"/>
    <w:rsid w:val="008B3A85"/>
    <w:rsid w:val="0099589E"/>
    <w:rsid w:val="009A7495"/>
    <w:rsid w:val="009C79BC"/>
    <w:rsid w:val="00A04CD8"/>
    <w:rsid w:val="00A65637"/>
    <w:rsid w:val="00A75314"/>
    <w:rsid w:val="00AE079C"/>
    <w:rsid w:val="00AF689E"/>
    <w:rsid w:val="00B1234F"/>
    <w:rsid w:val="00B1433E"/>
    <w:rsid w:val="00B87688"/>
    <w:rsid w:val="00BA3336"/>
    <w:rsid w:val="00BF51CE"/>
    <w:rsid w:val="00BF70EF"/>
    <w:rsid w:val="00C26F7F"/>
    <w:rsid w:val="00C276AB"/>
    <w:rsid w:val="00C333E4"/>
    <w:rsid w:val="00C70332"/>
    <w:rsid w:val="00CD5F89"/>
    <w:rsid w:val="00CF7F08"/>
    <w:rsid w:val="00D0297B"/>
    <w:rsid w:val="00D251FC"/>
    <w:rsid w:val="00D76F02"/>
    <w:rsid w:val="00D84CFD"/>
    <w:rsid w:val="00DD5545"/>
    <w:rsid w:val="00E112BA"/>
    <w:rsid w:val="00E67E0F"/>
    <w:rsid w:val="00E80441"/>
    <w:rsid w:val="00E8677F"/>
    <w:rsid w:val="00EB752C"/>
    <w:rsid w:val="00EF7C11"/>
    <w:rsid w:val="00F1452F"/>
    <w:rsid w:val="00F45AC5"/>
    <w:rsid w:val="00F74879"/>
    <w:rsid w:val="00FB5448"/>
    <w:rsid w:val="00FC5508"/>
    <w:rsid w:val="00FD5CCE"/>
    <w:rsid w:val="00FE23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C63241"/>
  <w15:chartTrackingRefBased/>
  <w15:docId w15:val="{D55723F7-82FE-4FF2-B605-1F312C6F1C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6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286B98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426C26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426C26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426C26"/>
    <w:rPr>
      <w:rFonts w:ascii="Times New Roman" w:eastAsia="Times New Roman" w:hAnsi="Times New Roman" w:cs="Times New Roman"/>
      <w:sz w:val="20"/>
      <w:szCs w:val="20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426C26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426C26"/>
    <w:rPr>
      <w:rFonts w:ascii="Times New Roman" w:eastAsia="Times New Roman" w:hAnsi="Times New Roman" w:cs="Times New Roman"/>
      <w:b/>
      <w:bCs/>
      <w:sz w:val="20"/>
      <w:szCs w:val="20"/>
      <w:lang w:val="es-ES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426C2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6C26"/>
    <w:rPr>
      <w:rFonts w:ascii="Segoe UI" w:eastAsia="Times New Roman" w:hAnsi="Segoe UI" w:cs="Segoe UI"/>
      <w:sz w:val="18"/>
      <w:szCs w:val="18"/>
      <w:lang w:val="es-ES" w:eastAsia="es-ES"/>
    </w:rPr>
  </w:style>
  <w:style w:type="paragraph" w:styleId="Sinespaciado">
    <w:name w:val="No Spacing"/>
    <w:link w:val="SinespaciadoCar"/>
    <w:uiPriority w:val="1"/>
    <w:qFormat/>
    <w:rsid w:val="007429D0"/>
    <w:pPr>
      <w:spacing w:after="0" w:line="240" w:lineRule="auto"/>
    </w:pPr>
    <w:rPr>
      <w:color w:val="595959" w:themeColor="text1" w:themeTint="A6"/>
      <w:sz w:val="20"/>
      <w:szCs w:val="4"/>
      <w:lang w:val="en-U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7429D0"/>
    <w:rPr>
      <w:color w:val="595959" w:themeColor="text1" w:themeTint="A6"/>
      <w:sz w:val="20"/>
      <w:szCs w:val="4"/>
      <w:lang w:val="en-US"/>
    </w:rPr>
  </w:style>
  <w:style w:type="table" w:styleId="Tablaconcuadrcula">
    <w:name w:val="Table Grid"/>
    <w:basedOn w:val="Tablanormal"/>
    <w:uiPriority w:val="39"/>
    <w:rsid w:val="00BF51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anormal5">
    <w:name w:val="Plain Table 5"/>
    <w:basedOn w:val="Tablanormal"/>
    <w:uiPriority w:val="45"/>
    <w:rsid w:val="00804227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8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71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154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695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8</Pages>
  <Words>1764</Words>
  <Characters>9703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Ricardo Hurtado Garcia</dc:creator>
  <cp:keywords/>
  <dc:description/>
  <cp:lastModifiedBy>Ricardo Hurtado Garcia</cp:lastModifiedBy>
  <cp:revision>26</cp:revision>
  <dcterms:created xsi:type="dcterms:W3CDTF">2023-09-07T16:36:00Z</dcterms:created>
  <dcterms:modified xsi:type="dcterms:W3CDTF">2024-01-08T21:05:00Z</dcterms:modified>
</cp:coreProperties>
</file>