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3F52BEAB" w14:textId="06C7074F" w:rsidR="00896B6D" w:rsidRPr="00B94C5E" w:rsidRDefault="00896B6D" w:rsidP="00896B6D">
      <w:pPr>
        <w:ind w:right="-801"/>
        <w:jc w:val="both"/>
        <w:rPr>
          <w:rFonts w:ascii="Arial" w:eastAsiaTheme="minorHAnsi" w:hAnsi="Arial" w:cs="Arial"/>
          <w:b/>
          <w:u w:val="single"/>
          <w:lang w:val="es-MX" w:eastAsia="en-US"/>
        </w:rPr>
      </w:pPr>
      <w:r w:rsidRPr="00B94C5E">
        <w:rPr>
          <w:rFonts w:ascii="Arial" w:eastAsiaTheme="minorHAnsi" w:hAnsi="Arial" w:cs="Arial"/>
          <w:b/>
          <w:lang w:val="es-MX" w:eastAsia="en-US"/>
        </w:rPr>
        <w:t xml:space="preserve">Póliza </w:t>
      </w:r>
      <w:proofErr w:type="spellStart"/>
      <w:r w:rsidR="00124D0E">
        <w:rPr>
          <w:rFonts w:ascii="Arial" w:eastAsiaTheme="minorHAnsi" w:hAnsi="Arial" w:cs="Arial"/>
          <w:b/>
          <w:lang w:val="es-MX" w:eastAsia="en-US"/>
        </w:rPr>
        <w:t>auto</w:t>
      </w:r>
      <w:r w:rsidR="004A057C" w:rsidRPr="00B94C5E">
        <w:rPr>
          <w:rFonts w:ascii="Arial" w:eastAsiaTheme="minorHAnsi" w:hAnsi="Arial" w:cs="Arial"/>
          <w:b/>
          <w:lang w:val="es-MX" w:eastAsia="en-US"/>
        </w:rPr>
        <w:t>administrada</w:t>
      </w:r>
      <w:proofErr w:type="spellEnd"/>
      <w:r w:rsidR="004A057C" w:rsidRPr="00B94C5E">
        <w:rPr>
          <w:rFonts w:ascii="Arial" w:eastAsiaTheme="minorHAnsi" w:hAnsi="Arial" w:cs="Arial"/>
          <w:b/>
          <w:lang w:val="es-MX" w:eastAsia="en-US"/>
        </w:rPr>
        <w:t xml:space="preserve"> </w:t>
      </w:r>
      <w:r w:rsidRPr="00B94C5E">
        <w:rPr>
          <w:rFonts w:ascii="Arial" w:eastAsiaTheme="minorHAnsi" w:hAnsi="Arial" w:cs="Arial"/>
          <w:b/>
          <w:lang w:val="es-MX" w:eastAsia="en-US"/>
        </w:rPr>
        <w:t>de seguro de vida</w:t>
      </w:r>
      <w:r w:rsidR="000F2DAB" w:rsidRPr="00B94C5E">
        <w:rPr>
          <w:rFonts w:ascii="Arial" w:eastAsiaTheme="minorHAnsi" w:hAnsi="Arial" w:cs="Arial"/>
          <w:b/>
          <w:lang w:val="es-MX" w:eastAsia="en-US"/>
        </w:rPr>
        <w:t xml:space="preserve"> auto</w:t>
      </w:r>
      <w:r w:rsidR="004A057C" w:rsidRPr="00B94C5E">
        <w:rPr>
          <w:rFonts w:ascii="Arial" w:eastAsiaTheme="minorHAnsi" w:hAnsi="Arial" w:cs="Arial"/>
          <w:b/>
          <w:lang w:val="es-MX" w:eastAsia="en-US"/>
        </w:rPr>
        <w:t xml:space="preserve"> </w:t>
      </w:r>
      <w:r w:rsidRPr="00B94C5E">
        <w:rPr>
          <w:rFonts w:ascii="Arial" w:eastAsiaTheme="minorHAnsi" w:hAnsi="Arial" w:cs="Arial"/>
          <w:b/>
          <w:lang w:val="es-MX" w:eastAsia="en-US"/>
        </w:rPr>
        <w:t>para</w:t>
      </w:r>
      <w:r w:rsidRPr="00B94C5E">
        <w:rPr>
          <w:rFonts w:ascii="Arial" w:eastAsiaTheme="minorHAnsi" w:hAnsi="Arial" w:cs="Arial"/>
          <w:lang w:val="es-MX" w:eastAsia="en-US"/>
        </w:rPr>
        <w:t xml:space="preserve"> </w:t>
      </w:r>
      <w:r w:rsidRPr="00B94C5E">
        <w:rPr>
          <w:rFonts w:ascii="Arial" w:eastAsiaTheme="minorHAnsi" w:hAnsi="Arial" w:cs="Arial"/>
          <w:b/>
          <w:lang w:val="es-MX" w:eastAsia="en-US"/>
        </w:rPr>
        <w:t>343 colaboradores</w:t>
      </w:r>
      <w:r w:rsidRPr="00B94C5E">
        <w:rPr>
          <w:rFonts w:ascii="Arial" w:eastAsiaTheme="minorHAnsi" w:hAnsi="Arial" w:cs="Arial"/>
          <w:lang w:val="es-MX" w:eastAsia="en-US"/>
        </w:rPr>
        <w:t xml:space="preserve"> </w:t>
      </w:r>
      <w:r w:rsidR="004A057C" w:rsidRPr="00B94C5E">
        <w:rPr>
          <w:rFonts w:ascii="Arial" w:eastAsiaTheme="minorHAnsi" w:hAnsi="Arial" w:cs="Arial"/>
          <w:lang w:val="es-MX" w:eastAsia="en-US"/>
        </w:rPr>
        <w:t xml:space="preserve">(personal administrativo) de esta Auditoría </w:t>
      </w:r>
      <w:r w:rsidRPr="00B94C5E">
        <w:rPr>
          <w:rFonts w:ascii="Arial" w:eastAsiaTheme="minorHAnsi" w:hAnsi="Arial" w:cs="Arial"/>
          <w:lang w:val="es-MX" w:eastAsia="en-US"/>
        </w:rPr>
        <w:t>por un periodo de 12 meses</w:t>
      </w:r>
      <w:r w:rsidR="005A58FD" w:rsidRPr="00B94C5E">
        <w:rPr>
          <w:rFonts w:ascii="Arial" w:eastAsiaTheme="minorHAnsi" w:hAnsi="Arial" w:cs="Arial"/>
          <w:lang w:val="es-MX" w:eastAsia="en-US"/>
        </w:rPr>
        <w:t xml:space="preserve">, a partir de las </w:t>
      </w:r>
      <w:r w:rsidR="005A58FD" w:rsidRPr="00B94C5E">
        <w:rPr>
          <w:rFonts w:ascii="Arial" w:eastAsiaTheme="minorHAnsi" w:hAnsi="Arial" w:cs="Arial"/>
          <w:b/>
          <w:u w:val="single"/>
          <w:lang w:val="es-MX" w:eastAsia="en-US"/>
        </w:rPr>
        <w:t>12:00 horas del 16 de junio de 2024 y hasta las 12:00 horas del 16 de junio de 2025.</w:t>
      </w:r>
    </w:p>
    <w:p w14:paraId="760A6FD8" w14:textId="3BDF0095" w:rsidR="000F2DAB" w:rsidRPr="00B94C5E" w:rsidRDefault="000F2DAB" w:rsidP="004A057C">
      <w:pPr>
        <w:spacing w:after="160" w:line="259" w:lineRule="auto"/>
        <w:ind w:right="-801"/>
        <w:jc w:val="both"/>
        <w:rPr>
          <w:rFonts w:ascii="Arial" w:eastAsiaTheme="minorHAnsi" w:hAnsi="Arial" w:cs="Arial"/>
          <w:b/>
          <w:lang w:val="es-MX" w:eastAsia="en-US"/>
        </w:rPr>
      </w:pPr>
    </w:p>
    <w:p w14:paraId="3BDAEF02" w14:textId="7ED8919A" w:rsidR="00896B6D" w:rsidRPr="00B94C5E" w:rsidRDefault="000F2DAB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tbl>
      <w:tblPr>
        <w:tblStyle w:val="Tabladecuadrcula5oscura-nfasis3"/>
        <w:tblW w:w="884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62"/>
      </w:tblGrid>
      <w:tr w:rsidR="00896B6D" w:rsidRPr="00B94C5E" w14:paraId="02BE44AD" w14:textId="77777777" w:rsidTr="00B94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530BDFC" w14:textId="64C21D41" w:rsidR="00896B6D" w:rsidRPr="00B94C5E" w:rsidRDefault="00896B6D" w:rsidP="004A057C">
            <w:pPr>
              <w:ind w:right="-801"/>
              <w:rPr>
                <w:rFonts w:ascii="Arial" w:eastAsiaTheme="minorHAnsi" w:hAnsi="Arial" w:cs="Arial"/>
                <w:color w:val="000000" w:themeColor="text1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color w:val="000000" w:themeColor="text1"/>
                <w:sz w:val="20"/>
                <w:szCs w:val="22"/>
                <w:lang w:val="es-MX" w:eastAsia="en-US"/>
              </w:rPr>
              <w:t>CONCEPTO</w:t>
            </w:r>
          </w:p>
        </w:tc>
        <w:tc>
          <w:tcPr>
            <w:tcW w:w="68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74CB282" w14:textId="05E92CAC" w:rsidR="00896B6D" w:rsidRPr="00B94C5E" w:rsidRDefault="00896B6D" w:rsidP="004A057C">
            <w:pPr>
              <w:ind w:right="-8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 w:themeColor="text1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color w:val="000000" w:themeColor="text1"/>
                <w:sz w:val="20"/>
                <w:szCs w:val="22"/>
                <w:lang w:val="es-MX" w:eastAsia="en-US"/>
              </w:rPr>
              <w:t>PERSONAL ACTIVO O CON LICENCIA MÉDICA</w:t>
            </w:r>
          </w:p>
          <w:p w14:paraId="62B988B4" w14:textId="1EA97DD2" w:rsidR="00896B6D" w:rsidRPr="00B94C5E" w:rsidRDefault="00896B6D" w:rsidP="004A057C">
            <w:pPr>
              <w:ind w:right="-8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</w:pPr>
          </w:p>
        </w:tc>
      </w:tr>
      <w:tr w:rsidR="00896B6D" w:rsidRPr="00B94C5E" w14:paraId="36862356" w14:textId="77777777" w:rsidTr="00B9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85D47CF" w14:textId="77777777" w:rsidR="00896B6D" w:rsidRPr="00B94C5E" w:rsidRDefault="00896B6D" w:rsidP="00896B6D">
            <w:pPr>
              <w:ind w:right="-801"/>
              <w:jc w:val="both"/>
              <w:rPr>
                <w:rFonts w:ascii="Arial" w:eastAsiaTheme="minorHAnsi" w:hAnsi="Arial" w:cs="Arial"/>
                <w:color w:val="000000" w:themeColor="text1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color w:val="000000" w:themeColor="text1"/>
                <w:sz w:val="20"/>
                <w:szCs w:val="22"/>
                <w:lang w:val="es-MX" w:eastAsia="en-US"/>
              </w:rPr>
              <w:t xml:space="preserve">Fallecimiento por </w:t>
            </w:r>
          </w:p>
          <w:p w14:paraId="0D98BB6D" w14:textId="77777777" w:rsidR="00896B6D" w:rsidRPr="00B94C5E" w:rsidRDefault="00896B6D" w:rsidP="00896B6D">
            <w:pPr>
              <w:ind w:right="-801"/>
              <w:jc w:val="both"/>
              <w:rPr>
                <w:rFonts w:ascii="Arial" w:eastAsiaTheme="minorHAnsi" w:hAnsi="Arial" w:cs="Arial"/>
                <w:color w:val="000000" w:themeColor="text1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color w:val="000000" w:themeColor="text1"/>
                <w:sz w:val="20"/>
                <w:szCs w:val="22"/>
                <w:lang w:val="es-MX" w:eastAsia="en-US"/>
              </w:rPr>
              <w:t>cualquier causa</w:t>
            </w:r>
          </w:p>
        </w:tc>
        <w:tc>
          <w:tcPr>
            <w:tcW w:w="6862" w:type="dxa"/>
            <w:shd w:val="clear" w:color="auto" w:fill="auto"/>
          </w:tcPr>
          <w:p w14:paraId="7AB9500F" w14:textId="77777777" w:rsidR="006D2C75" w:rsidRPr="00B94C5E" w:rsidRDefault="00896B6D" w:rsidP="00896B6D">
            <w:pPr>
              <w:spacing w:after="160" w:line="259" w:lineRule="auto"/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>Se solicita cotizar seguro</w:t>
            </w:r>
            <w:r w:rsidR="006D2C75"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 xml:space="preserve"> de vida</w:t>
            </w:r>
            <w:r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 xml:space="preserve"> con vigencia de 12 meses. </w:t>
            </w:r>
          </w:p>
          <w:p w14:paraId="3AF3DFA8" w14:textId="356DC470" w:rsidR="00896B6D" w:rsidRPr="00B94C5E" w:rsidRDefault="005A58FD" w:rsidP="00896B6D">
            <w:pPr>
              <w:spacing w:after="160" w:line="259" w:lineRule="auto"/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sz w:val="20"/>
                <w:szCs w:val="22"/>
                <w:u w:val="single"/>
                <w:lang w:val="es-MX" w:eastAsia="en-US"/>
              </w:rPr>
              <w:t>Cotizar por cada suma asegurada</w:t>
            </w:r>
            <w:r w:rsidR="00896B6D"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>:</w:t>
            </w:r>
          </w:p>
          <w:p w14:paraId="38D80946" w14:textId="1B5E1EB1" w:rsidR="00896B6D" w:rsidRPr="00B94C5E" w:rsidRDefault="00896B6D" w:rsidP="004A057C">
            <w:pPr>
              <w:numPr>
                <w:ilvl w:val="0"/>
                <w:numId w:val="15"/>
              </w:numPr>
              <w:spacing w:after="160" w:line="259" w:lineRule="auto"/>
              <w:ind w:left="360" w:right="-80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 xml:space="preserve">$500,000.00 </w:t>
            </w:r>
            <w:r w:rsidR="006D2C75"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>m.n. (quinientos mil pesos)</w:t>
            </w:r>
          </w:p>
          <w:p w14:paraId="025B4F73" w14:textId="77777777" w:rsidR="006D2C75" w:rsidRPr="00B94C5E" w:rsidRDefault="006D2C75" w:rsidP="004A057C">
            <w:pPr>
              <w:spacing w:after="160" w:line="259" w:lineRule="auto"/>
              <w:ind w:left="360" w:right="-80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</w:pPr>
          </w:p>
          <w:p w14:paraId="52E882B8" w14:textId="1B1ADDEE" w:rsidR="00896B6D" w:rsidRPr="00B94C5E" w:rsidRDefault="00896B6D" w:rsidP="004A057C">
            <w:pPr>
              <w:numPr>
                <w:ilvl w:val="0"/>
                <w:numId w:val="15"/>
              </w:numPr>
              <w:spacing w:after="160" w:line="259" w:lineRule="auto"/>
              <w:ind w:left="360" w:right="-80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>$750,000.00 m.n.</w:t>
            </w:r>
            <w:r w:rsidR="006D2C75"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 xml:space="preserve"> (setecientos cincuenta mil pesos)</w:t>
            </w:r>
          </w:p>
          <w:p w14:paraId="193277C6" w14:textId="77777777" w:rsidR="006D2C75" w:rsidRPr="00B94C5E" w:rsidRDefault="006D2C75" w:rsidP="004A057C">
            <w:pPr>
              <w:spacing w:after="160" w:line="259" w:lineRule="auto"/>
              <w:ind w:left="360" w:right="-80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</w:pPr>
          </w:p>
          <w:p w14:paraId="7CCED53D" w14:textId="3367E7CB" w:rsidR="005A58FD" w:rsidRPr="00B94C5E" w:rsidRDefault="00896B6D" w:rsidP="004A057C">
            <w:pPr>
              <w:numPr>
                <w:ilvl w:val="0"/>
                <w:numId w:val="15"/>
              </w:numPr>
              <w:spacing w:after="160" w:line="259" w:lineRule="auto"/>
              <w:ind w:left="360" w:right="-80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95959" w:themeColor="text1" w:themeTint="A6"/>
                <w:kern w:val="20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>$1´000,000.00 m.n.</w:t>
            </w:r>
            <w:r w:rsidR="006D2C75" w:rsidRPr="00B94C5E">
              <w:rPr>
                <w:rFonts w:ascii="Arial" w:eastAsiaTheme="minorHAnsi" w:hAnsi="Arial" w:cs="Arial"/>
                <w:sz w:val="20"/>
                <w:szCs w:val="22"/>
                <w:lang w:val="es-MX" w:eastAsia="en-US"/>
              </w:rPr>
              <w:t xml:space="preserve"> (un millón de pesos)</w:t>
            </w:r>
          </w:p>
          <w:p w14:paraId="3CEBA0D7" w14:textId="4318183F" w:rsidR="006D2C75" w:rsidRPr="00B94C5E" w:rsidRDefault="005A58FD" w:rsidP="005A58FD">
            <w:pPr>
              <w:spacing w:after="160" w:line="259" w:lineRule="auto"/>
              <w:ind w:left="-109" w:right="-80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95959" w:themeColor="text1" w:themeTint="A6"/>
                <w:kern w:val="20"/>
                <w:sz w:val="20"/>
                <w:szCs w:val="22"/>
                <w:lang w:val="es-MX" w:eastAsia="en-US"/>
              </w:rPr>
            </w:pPr>
            <w:r w:rsidRPr="00B94C5E">
              <w:rPr>
                <w:rFonts w:ascii="Arial" w:eastAsiaTheme="minorHAnsi" w:hAnsi="Arial" w:cs="Arial"/>
                <w:color w:val="595959" w:themeColor="text1" w:themeTint="A6"/>
                <w:kern w:val="20"/>
                <w:sz w:val="20"/>
                <w:szCs w:val="22"/>
                <w:lang w:val="es-MX" w:eastAsia="en-US"/>
              </w:rPr>
              <w:t xml:space="preserve"> </w:t>
            </w:r>
          </w:p>
        </w:tc>
      </w:tr>
    </w:tbl>
    <w:p w14:paraId="2DF6B64B" w14:textId="77777777" w:rsidR="004A057C" w:rsidRDefault="004A057C" w:rsidP="004A057C">
      <w:pPr>
        <w:pStyle w:val="Prrafodelista"/>
        <w:spacing w:after="160" w:line="259" w:lineRule="auto"/>
        <w:ind w:left="611" w:right="-801"/>
        <w:rPr>
          <w:rFonts w:ascii="Arial" w:eastAsiaTheme="minorHAnsi" w:hAnsi="Arial" w:cs="Arial"/>
          <w:b/>
          <w:color w:val="000000" w:themeColor="text1"/>
          <w:kern w:val="20"/>
          <w:sz w:val="22"/>
          <w:szCs w:val="22"/>
          <w:lang w:val="es-MX" w:eastAsia="en-US"/>
        </w:rPr>
      </w:pPr>
    </w:p>
    <w:p w14:paraId="0AE7A08E" w14:textId="41BF8EB5" w:rsidR="005A58FD" w:rsidRPr="004A057C" w:rsidRDefault="004A057C" w:rsidP="004A057C">
      <w:pPr>
        <w:pStyle w:val="Prrafodelista"/>
        <w:numPr>
          <w:ilvl w:val="0"/>
          <w:numId w:val="23"/>
        </w:numPr>
        <w:spacing w:after="160" w:line="259" w:lineRule="auto"/>
        <w:ind w:right="-801" w:hanging="359"/>
        <w:rPr>
          <w:rFonts w:ascii="Arial" w:eastAsiaTheme="minorHAnsi" w:hAnsi="Arial" w:cs="Arial"/>
          <w:color w:val="000000" w:themeColor="text1"/>
          <w:kern w:val="20"/>
          <w:szCs w:val="22"/>
          <w:lang w:val="es-MX" w:eastAsia="en-US"/>
        </w:rPr>
      </w:pPr>
      <w:r w:rsidRPr="004A057C">
        <w:rPr>
          <w:rFonts w:ascii="Arial" w:eastAsiaTheme="minorHAnsi" w:hAnsi="Arial" w:cs="Arial"/>
          <w:color w:val="000000" w:themeColor="text1"/>
          <w:kern w:val="20"/>
          <w:szCs w:val="22"/>
          <w:lang w:val="es-MX" w:eastAsia="en-US"/>
        </w:rPr>
        <w:t>S</w:t>
      </w:r>
      <w:r w:rsidR="005A58FD" w:rsidRPr="004A057C">
        <w:rPr>
          <w:rFonts w:ascii="Arial" w:eastAsiaTheme="minorHAnsi" w:hAnsi="Arial" w:cs="Arial"/>
          <w:color w:val="000000" w:themeColor="text1"/>
          <w:kern w:val="20"/>
          <w:szCs w:val="22"/>
          <w:lang w:val="es-MX" w:eastAsia="en-US"/>
        </w:rPr>
        <w:t xml:space="preserve">e requiere de una cotización para cada suma asegurada para así </w:t>
      </w:r>
      <w:r w:rsidR="00DD2C1F" w:rsidRPr="004A057C">
        <w:rPr>
          <w:rFonts w:ascii="Arial" w:eastAsiaTheme="minorHAnsi" w:hAnsi="Arial" w:cs="Arial"/>
          <w:color w:val="000000" w:themeColor="text1"/>
          <w:kern w:val="20"/>
          <w:szCs w:val="22"/>
          <w:lang w:val="es-MX" w:eastAsia="en-US"/>
        </w:rPr>
        <w:t>estar en</w:t>
      </w:r>
      <w:r w:rsidR="005A58FD" w:rsidRPr="004A057C">
        <w:rPr>
          <w:rFonts w:ascii="Arial" w:eastAsiaTheme="minorHAnsi" w:hAnsi="Arial" w:cs="Arial"/>
          <w:color w:val="000000" w:themeColor="text1"/>
          <w:kern w:val="20"/>
          <w:szCs w:val="22"/>
          <w:lang w:val="es-MX" w:eastAsia="en-US"/>
        </w:rPr>
        <w:t xml:space="preserve"> condiciones de tener opción de ajuste y costos.</w:t>
      </w:r>
    </w:p>
    <w:p w14:paraId="35FCC534" w14:textId="2D394D84" w:rsidR="00896B6D" w:rsidRPr="004A057C" w:rsidRDefault="004A057C" w:rsidP="004A057C">
      <w:pPr>
        <w:pStyle w:val="Prrafodelista"/>
        <w:numPr>
          <w:ilvl w:val="0"/>
          <w:numId w:val="23"/>
        </w:numPr>
        <w:spacing w:after="160" w:line="259" w:lineRule="auto"/>
        <w:ind w:right="-801" w:hanging="359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A057C">
        <w:rPr>
          <w:rFonts w:ascii="Arial" w:eastAsiaTheme="minorHAnsi" w:hAnsi="Arial" w:cs="Arial"/>
          <w:szCs w:val="22"/>
          <w:lang w:val="es-MX" w:eastAsia="en-US"/>
        </w:rPr>
        <w:t>Se anexa</w:t>
      </w:r>
      <w:r w:rsidR="00896B6D" w:rsidRPr="004A057C">
        <w:rPr>
          <w:rFonts w:ascii="Arial" w:eastAsiaTheme="minorHAnsi" w:hAnsi="Arial" w:cs="Arial"/>
          <w:szCs w:val="22"/>
          <w:lang w:val="es-MX" w:eastAsia="en-US"/>
        </w:rPr>
        <w:t xml:space="preserve"> listado de colaboradores a asegurar.</w:t>
      </w:r>
    </w:p>
    <w:p w14:paraId="3D262DCA" w14:textId="61C42908" w:rsidR="00896B6D" w:rsidRPr="004A057C" w:rsidRDefault="004A057C" w:rsidP="004A057C">
      <w:pPr>
        <w:pStyle w:val="Prrafodelista"/>
        <w:numPr>
          <w:ilvl w:val="0"/>
          <w:numId w:val="23"/>
        </w:numPr>
        <w:spacing w:after="160" w:line="259" w:lineRule="auto"/>
        <w:ind w:right="-801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A057C">
        <w:rPr>
          <w:rFonts w:ascii="Arial" w:eastAsiaTheme="minorHAnsi" w:hAnsi="Arial" w:cs="Arial"/>
          <w:szCs w:val="22"/>
          <w:lang w:val="es-MX" w:eastAsia="en-US"/>
        </w:rPr>
        <w:t>Se anexa</w:t>
      </w:r>
      <w:r w:rsidR="00896B6D" w:rsidRPr="004A057C">
        <w:rPr>
          <w:rFonts w:ascii="Arial" w:eastAsiaTheme="minorHAnsi" w:hAnsi="Arial" w:cs="Arial"/>
          <w:szCs w:val="22"/>
          <w:lang w:val="es-MX" w:eastAsia="en-US"/>
        </w:rPr>
        <w:t xml:space="preserve"> listado de siniestralidad.</w:t>
      </w:r>
    </w:p>
    <w:p w14:paraId="071B6B6D" w14:textId="77777777" w:rsidR="0004262B" w:rsidRPr="0004262B" w:rsidRDefault="0004262B" w:rsidP="0004262B">
      <w:pPr>
        <w:jc w:val="both"/>
        <w:rPr>
          <w:rFonts w:ascii="Arial" w:hAnsi="Arial" w:cs="Arial"/>
          <w:lang w:val="es-MX" w:eastAsia="en-US"/>
        </w:rPr>
      </w:pPr>
    </w:p>
    <w:p w14:paraId="74D194AD" w14:textId="3F563C30" w:rsidR="000F2DAB" w:rsidRPr="000F2DAB" w:rsidRDefault="000F2DAB" w:rsidP="000F2DA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F2DAB">
        <w:rPr>
          <w:rFonts w:ascii="Arial" w:hAnsi="Arial" w:cs="Arial"/>
          <w:b/>
        </w:rPr>
        <w:t xml:space="preserve"> Especificaciones del servicio:</w:t>
      </w:r>
    </w:p>
    <w:p w14:paraId="526B82C8" w14:textId="77777777" w:rsidR="001B2BCB" w:rsidRPr="0004262B" w:rsidRDefault="001B2BCB" w:rsidP="001B2BC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8EFAC0" w14:textId="17665808" w:rsidR="001B2BCB" w:rsidRDefault="001B2BCB" w:rsidP="00847E34">
      <w:pPr>
        <w:pStyle w:val="Prrafodelista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szCs w:val="26"/>
        </w:rPr>
      </w:pPr>
      <w:r w:rsidRPr="00850D3F">
        <w:rPr>
          <w:rFonts w:ascii="Arial" w:hAnsi="Arial" w:cs="Arial"/>
          <w:szCs w:val="26"/>
        </w:rPr>
        <w:t xml:space="preserve">La forma de administración de </w:t>
      </w:r>
      <w:r>
        <w:rPr>
          <w:rFonts w:ascii="Arial" w:hAnsi="Arial" w:cs="Arial"/>
          <w:szCs w:val="26"/>
        </w:rPr>
        <w:t xml:space="preserve">la póliza será bajo esquema </w:t>
      </w:r>
      <w:proofErr w:type="spellStart"/>
      <w:r>
        <w:rPr>
          <w:rFonts w:ascii="Arial" w:hAnsi="Arial" w:cs="Arial"/>
          <w:szCs w:val="26"/>
        </w:rPr>
        <w:t>autoadministrada</w:t>
      </w:r>
      <w:proofErr w:type="spellEnd"/>
      <w:r w:rsidR="000F2DAB">
        <w:rPr>
          <w:rFonts w:ascii="Arial" w:hAnsi="Arial" w:cs="Arial"/>
          <w:szCs w:val="26"/>
        </w:rPr>
        <w:t>.</w:t>
      </w:r>
      <w:r>
        <w:rPr>
          <w:rFonts w:ascii="Arial" w:hAnsi="Arial" w:cs="Arial"/>
          <w:szCs w:val="26"/>
        </w:rPr>
        <w:t xml:space="preserve"> Se considerará un aumento y/o disminución del 10% del personal a asegurar.</w:t>
      </w:r>
    </w:p>
    <w:p w14:paraId="1CFA7238" w14:textId="7EE7FC52" w:rsidR="00F67504" w:rsidRDefault="00F67504" w:rsidP="00847E34">
      <w:pPr>
        <w:pStyle w:val="Prrafodelista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L</w:t>
      </w:r>
      <w:r w:rsidRPr="00BC0BE6">
        <w:rPr>
          <w:rFonts w:ascii="Arial" w:hAnsi="Arial" w:cs="Arial"/>
          <w:szCs w:val="26"/>
        </w:rPr>
        <w:t xml:space="preserve">os formatos </w:t>
      </w:r>
      <w:r>
        <w:rPr>
          <w:rFonts w:ascii="Arial" w:hAnsi="Arial" w:cs="Arial"/>
          <w:szCs w:val="26"/>
        </w:rPr>
        <w:t xml:space="preserve">de consentimiento </w:t>
      </w:r>
      <w:r w:rsidR="000F2DAB">
        <w:rPr>
          <w:rFonts w:ascii="Arial" w:hAnsi="Arial" w:cs="Arial"/>
          <w:szCs w:val="26"/>
        </w:rPr>
        <w:t>para ser asegurado y</w:t>
      </w:r>
      <w:r>
        <w:rPr>
          <w:rFonts w:ascii="Arial" w:hAnsi="Arial" w:cs="Arial"/>
          <w:szCs w:val="26"/>
        </w:rPr>
        <w:t xml:space="preserve"> </w:t>
      </w:r>
      <w:r w:rsidR="004A057C">
        <w:rPr>
          <w:rFonts w:ascii="Arial" w:hAnsi="Arial" w:cs="Arial"/>
          <w:szCs w:val="26"/>
        </w:rPr>
        <w:t xml:space="preserve">de </w:t>
      </w:r>
      <w:r>
        <w:rPr>
          <w:rFonts w:ascii="Arial" w:hAnsi="Arial" w:cs="Arial"/>
          <w:szCs w:val="26"/>
        </w:rPr>
        <w:t>designación</w:t>
      </w:r>
      <w:r w:rsidRPr="00BC0BE6">
        <w:rPr>
          <w:rFonts w:ascii="Arial" w:hAnsi="Arial" w:cs="Arial"/>
          <w:szCs w:val="26"/>
        </w:rPr>
        <w:t xml:space="preserve"> de beneficiarios serán los que la compañía de seguros adjudicada tenga estipulados y que serán proporcionados a la convocante para el llenado por cada miembro del grupo asegurable</w:t>
      </w:r>
      <w:r>
        <w:rPr>
          <w:rFonts w:ascii="Arial" w:hAnsi="Arial" w:cs="Arial"/>
          <w:szCs w:val="26"/>
        </w:rPr>
        <w:t xml:space="preserve"> a </w:t>
      </w:r>
      <w:r w:rsidRPr="000F2DAB">
        <w:rPr>
          <w:rFonts w:ascii="Arial" w:hAnsi="Arial" w:cs="Arial"/>
          <w:b/>
          <w:szCs w:val="26"/>
        </w:rPr>
        <w:t>más tardar 5 días hábiles posteriores al inicio de la vigencia de la póliza</w:t>
      </w:r>
      <w:r>
        <w:rPr>
          <w:rFonts w:ascii="Arial" w:hAnsi="Arial" w:cs="Arial"/>
          <w:szCs w:val="26"/>
        </w:rPr>
        <w:t>.</w:t>
      </w:r>
    </w:p>
    <w:p w14:paraId="70F55C15" w14:textId="1275AF60" w:rsidR="00F51C05" w:rsidRPr="004A057C" w:rsidRDefault="00F67504" w:rsidP="00847E34">
      <w:pPr>
        <w:pStyle w:val="Prrafodelista"/>
        <w:numPr>
          <w:ilvl w:val="0"/>
          <w:numId w:val="22"/>
        </w:numPr>
        <w:spacing w:after="160" w:line="360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lastRenderedPageBreak/>
        <w:t>T</w:t>
      </w:r>
      <w:r w:rsidRPr="00D86541">
        <w:rPr>
          <w:rFonts w:ascii="Arial" w:hAnsi="Arial" w:cs="Arial"/>
          <w:szCs w:val="26"/>
        </w:rPr>
        <w:t>odas aquellas condiciones no establecidas o especificadas en las bases de la presente licitación, operarán de acuerdo con las condiciones generales ofrecidas por la aseguradora adjudicada, siempre y cuando no contravengan con las disposiciones legales vigentes.</w:t>
      </w:r>
    </w:p>
    <w:p w14:paraId="64C8F883" w14:textId="77777777" w:rsidR="000F2DAB" w:rsidRDefault="000F2DAB" w:rsidP="00847E34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CFDC642" w14:textId="77777777" w:rsidR="004A057C" w:rsidRDefault="00286B98" w:rsidP="00847E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Tiempo de entrega:</w:t>
      </w:r>
      <w:r w:rsidR="004A057C">
        <w:rPr>
          <w:rFonts w:ascii="Arial" w:hAnsi="Arial" w:cs="Arial"/>
          <w:b/>
          <w:bCs/>
        </w:rPr>
        <w:t xml:space="preserve"> </w:t>
      </w:r>
    </w:p>
    <w:p w14:paraId="3A55C953" w14:textId="77777777" w:rsidR="004A057C" w:rsidRDefault="004A057C" w:rsidP="00847E34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2B4C9833" w14:textId="1EABA7EC" w:rsidR="000F2DAB" w:rsidRPr="004A057C" w:rsidRDefault="000F2DAB" w:rsidP="00124D0E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</w:rPr>
        <w:t>A</w:t>
      </w:r>
      <w:r w:rsidRPr="004A057C">
        <w:rPr>
          <w:rFonts w:ascii="Arial" w:hAnsi="Arial" w:cs="Arial"/>
          <w:lang w:eastAsia="es-MX"/>
        </w:rPr>
        <w:t xml:space="preserve"> más tardar </w:t>
      </w:r>
      <w:r w:rsidR="004A057C">
        <w:rPr>
          <w:rFonts w:ascii="Arial" w:hAnsi="Arial" w:cs="Arial"/>
          <w:lang w:eastAsia="es-MX"/>
        </w:rPr>
        <w:t xml:space="preserve">el día </w:t>
      </w:r>
      <w:r w:rsidRPr="004A057C">
        <w:rPr>
          <w:rFonts w:ascii="Arial" w:hAnsi="Arial" w:cs="Arial"/>
          <w:lang w:eastAsia="es-MX"/>
        </w:rPr>
        <w:t>16 de junio del 2024 a las 12:00 horas.</w:t>
      </w:r>
    </w:p>
    <w:p w14:paraId="53CF5E58" w14:textId="77777777" w:rsidR="004A057C" w:rsidRDefault="004A057C" w:rsidP="00124D0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1545" w:right="-20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14:paraId="44631FA6" w14:textId="1D40A38F" w:rsidR="007429D0" w:rsidRPr="004A057C" w:rsidRDefault="004A057C" w:rsidP="00124D0E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A057C">
        <w:rPr>
          <w:rFonts w:ascii="Arial" w:eastAsiaTheme="minorHAnsi" w:hAnsi="Arial" w:cs="Arial"/>
          <w:szCs w:val="22"/>
          <w:lang w:val="es-MX" w:eastAsia="en-US"/>
        </w:rPr>
        <w:t>Deberá tener una vigencia a partir de las 12:00 horas del 16 de junio de 2024 y hasta las 12:00 horas del 16 de junio de 2025.</w:t>
      </w:r>
    </w:p>
    <w:p w14:paraId="170B080D" w14:textId="77777777" w:rsidR="004A057C" w:rsidRPr="004A057C" w:rsidRDefault="004A057C" w:rsidP="00847E34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08EFF1F0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Garantías:</w:t>
      </w:r>
      <w:bookmarkStart w:id="0" w:name="_GoBack"/>
      <w:bookmarkEnd w:id="0"/>
    </w:p>
    <w:p w14:paraId="2E07FEEE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B41F9E" w14:textId="4B88F1E3" w:rsidR="001B2BCB" w:rsidRDefault="001B2BCB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color w:val="000000"/>
          <w:kern w:val="20"/>
          <w:lang w:val="es-ES_tradnl" w:eastAsia="es-MX"/>
        </w:rPr>
      </w:pPr>
      <w:r w:rsidRPr="004A057C">
        <w:rPr>
          <w:rFonts w:ascii="Arial" w:hAnsi="Arial" w:cs="Arial"/>
          <w:color w:val="000000"/>
          <w:kern w:val="20"/>
          <w:lang w:val="es-ES_tradnl" w:eastAsia="es-MX"/>
        </w:rPr>
        <w:t>De conformidad con los artículos 15 y 294 de la ley de instituciones de seguros y fianzas, para el presente procedimiento de licitación no aplica fianza o caución.</w:t>
      </w:r>
    </w:p>
    <w:p w14:paraId="5FB47DF6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04262B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Forma de pago:</w:t>
      </w:r>
    </w:p>
    <w:p w14:paraId="056461E5" w14:textId="77777777" w:rsidR="004A057C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4034AAB" w14:textId="2A5120CF" w:rsidR="00E10A88" w:rsidRPr="00E10A88" w:rsidRDefault="00E10A88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Pr="00E10A88">
        <w:rPr>
          <w:rFonts w:ascii="Arial" w:hAnsi="Arial" w:cs="Arial"/>
          <w:lang w:eastAsia="es-MX"/>
        </w:rPr>
        <w:t xml:space="preserve">l pago del servicio se realizará posterior a la entrega de </w:t>
      </w:r>
      <w:r w:rsidRPr="003B400E">
        <w:rPr>
          <w:rFonts w:ascii="Arial" w:hAnsi="Arial" w:cs="Arial"/>
          <w:b/>
          <w:lang w:eastAsia="es-MX"/>
        </w:rPr>
        <w:t>la póliza y/o carta cobertura</w:t>
      </w:r>
      <w:r w:rsidRPr="00E10A88">
        <w:rPr>
          <w:rFonts w:ascii="Arial" w:hAnsi="Arial" w:cs="Arial"/>
          <w:lang w:eastAsia="es-MX"/>
        </w:rPr>
        <w:t xml:space="preserve"> a entera satisfacción de la ASEJ, dentro de los 5 días hábiles siguie</w:t>
      </w:r>
      <w:r>
        <w:rPr>
          <w:rFonts w:ascii="Arial" w:hAnsi="Arial" w:cs="Arial"/>
          <w:lang w:eastAsia="es-MX"/>
        </w:rPr>
        <w:t>ntes a la entrega de la factura.</w:t>
      </w:r>
    </w:p>
    <w:p w14:paraId="71C6E3DE" w14:textId="77777777" w:rsidR="0004262B" w:rsidRPr="0004262B" w:rsidRDefault="0004262B" w:rsidP="0004262B">
      <w:pPr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8A619F" w:rsidRDefault="00124D0E"/>
    <w:sectPr w:rsidR="008A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7pt;height:11.7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6"/>
  </w:num>
  <w:num w:numId="5">
    <w:abstractNumId w:val="15"/>
  </w:num>
  <w:num w:numId="6">
    <w:abstractNumId w:val="22"/>
  </w:num>
  <w:num w:numId="7">
    <w:abstractNumId w:val="1"/>
  </w:num>
  <w:num w:numId="8">
    <w:abstractNumId w:val="11"/>
  </w:num>
  <w:num w:numId="9">
    <w:abstractNumId w:val="4"/>
  </w:num>
  <w:num w:numId="10">
    <w:abstractNumId w:val="21"/>
  </w:num>
  <w:num w:numId="11">
    <w:abstractNumId w:val="0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10"/>
  </w:num>
  <w:num w:numId="17">
    <w:abstractNumId w:val="8"/>
  </w:num>
  <w:num w:numId="18">
    <w:abstractNumId w:val="16"/>
  </w:num>
  <w:num w:numId="19">
    <w:abstractNumId w:val="3"/>
  </w:num>
  <w:num w:numId="20">
    <w:abstractNumId w:val="23"/>
  </w:num>
  <w:num w:numId="21">
    <w:abstractNumId w:val="12"/>
  </w:num>
  <w:num w:numId="22">
    <w:abstractNumId w:val="5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4262B"/>
    <w:rsid w:val="00071FF1"/>
    <w:rsid w:val="000F2DAB"/>
    <w:rsid w:val="00124D0E"/>
    <w:rsid w:val="001912D8"/>
    <w:rsid w:val="001B2BCB"/>
    <w:rsid w:val="0025331B"/>
    <w:rsid w:val="00286B98"/>
    <w:rsid w:val="002A7B78"/>
    <w:rsid w:val="00367F82"/>
    <w:rsid w:val="003B04EA"/>
    <w:rsid w:val="003B400E"/>
    <w:rsid w:val="00426C26"/>
    <w:rsid w:val="004A057C"/>
    <w:rsid w:val="005A58FD"/>
    <w:rsid w:val="005F4BAE"/>
    <w:rsid w:val="006D2C75"/>
    <w:rsid w:val="007429D0"/>
    <w:rsid w:val="007452D0"/>
    <w:rsid w:val="00745A16"/>
    <w:rsid w:val="007A6B64"/>
    <w:rsid w:val="007B188E"/>
    <w:rsid w:val="007C57E8"/>
    <w:rsid w:val="007E30A1"/>
    <w:rsid w:val="00815EAD"/>
    <w:rsid w:val="00847E34"/>
    <w:rsid w:val="00896B6D"/>
    <w:rsid w:val="00AB35EA"/>
    <w:rsid w:val="00B94C5E"/>
    <w:rsid w:val="00C26F7F"/>
    <w:rsid w:val="00C276AB"/>
    <w:rsid w:val="00C333E4"/>
    <w:rsid w:val="00D0297B"/>
    <w:rsid w:val="00D22975"/>
    <w:rsid w:val="00D84CFD"/>
    <w:rsid w:val="00DD2C1F"/>
    <w:rsid w:val="00E10A88"/>
    <w:rsid w:val="00E80441"/>
    <w:rsid w:val="00EB752C"/>
    <w:rsid w:val="00F51C05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14</cp:revision>
  <dcterms:created xsi:type="dcterms:W3CDTF">2024-04-30T19:42:00Z</dcterms:created>
  <dcterms:modified xsi:type="dcterms:W3CDTF">2024-05-16T17:05:00Z</dcterms:modified>
</cp:coreProperties>
</file>