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C33B3" w14:textId="37B13B3C" w:rsidR="00152CFC" w:rsidRPr="00152CFC" w:rsidRDefault="00152CFC" w:rsidP="00E87FCF">
      <w:pPr>
        <w:jc w:val="both"/>
        <w:rPr>
          <w:rFonts w:ascii="Arial" w:hAnsi="Arial" w:cs="Arial"/>
          <w:b/>
          <w:sz w:val="28"/>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18FF7305" w:rsidR="00E87FCF" w:rsidRPr="00A41F04" w:rsidRDefault="00E87FCF" w:rsidP="00E87FCF">
      <w:pPr>
        <w:jc w:val="both"/>
        <w:rPr>
          <w:rFonts w:ascii="Arial" w:hAnsi="Arial" w:cs="Arial"/>
          <w:sz w:val="28"/>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7EA90D60" w:rsidR="00E87FCF" w:rsidRPr="00743E28" w:rsidRDefault="00061BB1" w:rsidP="00C36A1D">
            <w:pPr>
              <w:rPr>
                <w:rFonts w:ascii="Arial" w:hAnsi="Arial" w:cs="Arial"/>
                <w:sz w:val="20"/>
                <w:szCs w:val="20"/>
              </w:rPr>
            </w:pPr>
            <w:r w:rsidRPr="00743E28">
              <w:rPr>
                <w:rFonts w:ascii="Arial" w:hAnsi="Arial" w:cs="Arial"/>
                <w:sz w:val="20"/>
                <w:szCs w:val="20"/>
              </w:rPr>
              <w:t>LP-</w:t>
            </w:r>
            <w:r w:rsidR="008833A3">
              <w:rPr>
                <w:rFonts w:ascii="Arial" w:hAnsi="Arial" w:cs="Arial"/>
                <w:sz w:val="20"/>
                <w:szCs w:val="20"/>
              </w:rPr>
              <w:t>SC-005</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0924EB">
              <w:rPr>
                <w:rFonts w:ascii="Arial" w:hAnsi="Arial" w:cs="Arial"/>
                <w:sz w:val="20"/>
                <w:szCs w:val="20"/>
              </w:rPr>
              <w:t xml:space="preserve"> TER</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764BFD0F" w:rsidR="00E87FCF" w:rsidRPr="00C36A1D" w:rsidRDefault="008833A3" w:rsidP="00D72D48">
            <w:pPr>
              <w:rPr>
                <w:rFonts w:ascii="Arial" w:hAnsi="Arial" w:cs="Arial"/>
                <w:sz w:val="20"/>
                <w:szCs w:val="20"/>
              </w:rPr>
            </w:pPr>
            <w:r>
              <w:rPr>
                <w:rFonts w:ascii="Arial" w:hAnsi="Arial" w:cs="Arial"/>
                <w:sz w:val="20"/>
                <w:szCs w:val="20"/>
              </w:rPr>
              <w:t>Arrendamiento de Equipos Multifuncionales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5E0AA3B9" w:rsidR="00E87FCF" w:rsidRPr="0026291C" w:rsidRDefault="0026291C" w:rsidP="00F9166E">
            <w:pPr>
              <w:rPr>
                <w:rFonts w:ascii="Arial" w:hAnsi="Arial" w:cs="Arial"/>
                <w:sz w:val="20"/>
                <w:szCs w:val="20"/>
              </w:rPr>
            </w:pPr>
            <w:r w:rsidRPr="0026291C">
              <w:rPr>
                <w:rFonts w:ascii="Arial" w:hAnsi="Arial" w:cs="Arial"/>
                <w:sz w:val="20"/>
                <w:szCs w:val="20"/>
              </w:rPr>
              <w:t>Secretaria Técnica</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C516169" w:rsidR="005672D9" w:rsidRPr="00F93013" w:rsidRDefault="00EB2361" w:rsidP="00D72D48">
            <w:pPr>
              <w:rPr>
                <w:rFonts w:ascii="Arial" w:hAnsi="Arial" w:cs="Arial"/>
                <w:sz w:val="20"/>
                <w:szCs w:val="20"/>
              </w:rPr>
            </w:pPr>
            <w:r w:rsidRPr="00F93013">
              <w:rPr>
                <w:rFonts w:ascii="Arial" w:hAnsi="Arial" w:cs="Arial"/>
                <w:sz w:val="20"/>
                <w:szCs w:val="20"/>
              </w:rPr>
              <w:t>$</w:t>
            </w:r>
            <w:r w:rsidR="008833A3">
              <w:rPr>
                <w:rFonts w:ascii="Arial" w:hAnsi="Arial" w:cs="Arial"/>
                <w:sz w:val="20"/>
                <w:szCs w:val="20"/>
              </w:rPr>
              <w:t>453</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8833A3">
              <w:rPr>
                <w:rFonts w:ascii="Arial" w:hAnsi="Arial" w:cs="Arial"/>
                <w:sz w:val="20"/>
                <w:szCs w:val="20"/>
              </w:rPr>
              <w:t>cuatrocientos cincuenta y tres</w:t>
            </w:r>
            <w:r w:rsidR="00D72D48">
              <w:rPr>
                <w:rFonts w:ascii="Arial" w:hAnsi="Arial" w:cs="Arial"/>
                <w:sz w:val="20"/>
                <w:szCs w:val="20"/>
              </w:rPr>
              <w:t xml:space="preserve"> mil</w:t>
            </w:r>
            <w:r w:rsidR="00C432A8">
              <w:rPr>
                <w:rFonts w:ascii="Arial" w:hAnsi="Arial" w:cs="Arial"/>
                <w:sz w:val="20"/>
                <w:szCs w:val="20"/>
              </w:rPr>
              <w:t xml:space="preserve"> pesos</w:t>
            </w:r>
            <w:r w:rsidR="00061BB1" w:rsidRPr="00F93013">
              <w:rPr>
                <w:rFonts w:ascii="Arial" w:hAnsi="Arial" w:cs="Arial"/>
                <w:sz w:val="20"/>
                <w:szCs w:val="20"/>
              </w:rPr>
              <w:t xml:space="preserve"> 00/100 m</w:t>
            </w:r>
            <w:r w:rsidR="00FC6CE8">
              <w:rPr>
                <w:rFonts w:ascii="Arial" w:hAnsi="Arial" w:cs="Arial"/>
                <w:sz w:val="20"/>
                <w:szCs w:val="20"/>
              </w:rPr>
              <w:t>oneda nacional</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95856A6" w14:textId="59F0D03E" w:rsidR="00152CFC" w:rsidRDefault="00152CFC" w:rsidP="00152CFC">
      <w:pPr>
        <w:rPr>
          <w:rFonts w:ascii="Arial" w:hAnsi="Arial" w:cs="Arial"/>
          <w:b/>
          <w:sz w:val="24"/>
          <w:szCs w:val="24"/>
        </w:rPr>
      </w:pPr>
    </w:p>
    <w:p w14:paraId="56F179D1" w14:textId="303D43A1" w:rsidR="00A41F04" w:rsidRPr="00C53D88" w:rsidRDefault="00A41F04" w:rsidP="00A41F04">
      <w:pPr>
        <w:jc w:val="center"/>
        <w:rPr>
          <w:rFonts w:ascii="Arial" w:hAnsi="Arial" w:cs="Arial"/>
          <w:b/>
          <w:sz w:val="24"/>
          <w:szCs w:val="24"/>
        </w:rPr>
      </w:pPr>
      <w:r w:rsidRPr="00C53D88">
        <w:rPr>
          <w:rFonts w:ascii="Arial" w:hAnsi="Arial" w:cs="Arial"/>
          <w:b/>
          <w:sz w:val="24"/>
          <w:szCs w:val="24"/>
        </w:rPr>
        <w:t>ANTECEDENTES</w:t>
      </w:r>
    </w:p>
    <w:p w14:paraId="785B44FA" w14:textId="467CEF79" w:rsidR="000C341B" w:rsidRPr="00C53D88" w:rsidRDefault="00A41F04" w:rsidP="00152CFC">
      <w:pPr>
        <w:jc w:val="both"/>
        <w:rPr>
          <w:rFonts w:ascii="Arial" w:hAnsi="Arial" w:cs="Arial"/>
          <w:bCs/>
          <w:sz w:val="24"/>
          <w:szCs w:val="24"/>
        </w:rPr>
      </w:pPr>
      <w:r w:rsidRPr="00C53D88">
        <w:rPr>
          <w:rFonts w:ascii="Arial" w:hAnsi="Arial" w:cs="Arial"/>
          <w:sz w:val="24"/>
          <w:szCs w:val="24"/>
        </w:rPr>
        <w:t xml:space="preserve">La Auditoría Superior del Estado de Jalisco se encuentra actualmente en el tercer procedimiento de licitación pública para la adquisición del servicio de arrendamiento de </w:t>
      </w:r>
      <w:r w:rsidRPr="00C53D88">
        <w:rPr>
          <w:rFonts w:ascii="Arial" w:hAnsi="Arial" w:cs="Arial"/>
          <w:sz w:val="24"/>
          <w:szCs w:val="24"/>
        </w:rPr>
        <w:lastRenderedPageBreak/>
        <w:t xml:space="preserve">equipos multifuncionales, por lo que, </w:t>
      </w:r>
      <w:r w:rsidRPr="00C53D88">
        <w:rPr>
          <w:rFonts w:ascii="Arial" w:hAnsi="Arial" w:cs="Arial"/>
          <w:sz w:val="24"/>
        </w:rPr>
        <w:t>e</w:t>
      </w:r>
      <w:r w:rsidRPr="00C53D88">
        <w:rPr>
          <w:rFonts w:ascii="Arial" w:hAnsi="Arial" w:cs="Arial"/>
          <w:bCs/>
          <w:sz w:val="24"/>
        </w:rPr>
        <w:t>n cumplimiento a lo establecido en el artículo 72, numeral 1, fracción III de la Ley de Compras Gubernamentales, Enajenaciones y Contratación de Servicios del Estado de Jalisco y sus Municipios y el artículo 96 de su Reglame</w:t>
      </w:r>
      <w:r w:rsidR="00C53D88" w:rsidRPr="00C53D88">
        <w:rPr>
          <w:rFonts w:ascii="Arial" w:hAnsi="Arial" w:cs="Arial"/>
          <w:bCs/>
          <w:sz w:val="24"/>
        </w:rPr>
        <w:t>nto, el Área Requirente solicit</w:t>
      </w:r>
      <w:r w:rsidR="00C53D88">
        <w:rPr>
          <w:rFonts w:ascii="Arial" w:hAnsi="Arial" w:cs="Arial"/>
          <w:bCs/>
          <w:sz w:val="24"/>
        </w:rPr>
        <w:t>a</w:t>
      </w:r>
      <w:r w:rsidRPr="00C53D88">
        <w:rPr>
          <w:rFonts w:ascii="Arial" w:hAnsi="Arial" w:cs="Arial"/>
          <w:bCs/>
          <w:sz w:val="24"/>
        </w:rPr>
        <w:t xml:space="preserve"> la reducción del plazo requerido entre la publicación y apertura de propuestas establecido en el artículo 72, numeral 1, fracción II de la referida Ley para esta Licitación Pública, toda vez que se han declarado desiertos los dos procedimientos anteriores</w:t>
      </w:r>
      <w:r w:rsidR="00152CFC" w:rsidRPr="00C53D88">
        <w:rPr>
          <w:rFonts w:ascii="Arial" w:hAnsi="Arial" w:cs="Arial"/>
          <w:bCs/>
          <w:sz w:val="24"/>
        </w:rPr>
        <w:t xml:space="preserve"> y la fecha límit</w:t>
      </w:r>
      <w:bookmarkStart w:id="0" w:name="_GoBack"/>
      <w:bookmarkEnd w:id="0"/>
      <w:r w:rsidR="00152CFC" w:rsidRPr="00C53D88">
        <w:rPr>
          <w:rFonts w:ascii="Arial" w:hAnsi="Arial" w:cs="Arial"/>
          <w:bCs/>
          <w:sz w:val="24"/>
        </w:rPr>
        <w:t>e de inicio del servicio está próxima a suceder</w:t>
      </w:r>
      <w:r w:rsidRPr="00C53D88">
        <w:rPr>
          <w:rFonts w:ascii="Arial" w:hAnsi="Arial" w:cs="Arial"/>
          <w:bCs/>
          <w:sz w:val="24"/>
        </w:rPr>
        <w:t xml:space="preserve">, por lo que </w:t>
      </w:r>
      <w:r w:rsidRPr="00C53D88">
        <w:rPr>
          <w:rFonts w:ascii="Arial" w:hAnsi="Arial" w:cs="Arial"/>
          <w:bCs/>
          <w:sz w:val="24"/>
          <w:szCs w:val="24"/>
        </w:rPr>
        <w:t xml:space="preserve">de </w:t>
      </w:r>
      <w:r w:rsidRPr="00C53D88">
        <w:rPr>
          <w:rFonts w:ascii="Arial" w:hAnsi="Arial" w:cs="Arial"/>
          <w:sz w:val="24"/>
          <w:szCs w:val="24"/>
        </w:rPr>
        <w:t>respetarse el plazo señalado</w:t>
      </w:r>
      <w:r w:rsidRPr="00C53D88">
        <w:rPr>
          <w:rFonts w:ascii="Arial" w:hAnsi="Arial" w:cs="Arial"/>
        </w:rPr>
        <w:t xml:space="preserve"> en </w:t>
      </w:r>
      <w:r w:rsidRPr="00C53D88">
        <w:rPr>
          <w:rFonts w:ascii="Arial" w:hAnsi="Arial" w:cs="Arial"/>
          <w:bCs/>
          <w:sz w:val="24"/>
        </w:rPr>
        <w:t>el artículo 72, numeral 1, fracción II de la referida Ley</w:t>
      </w:r>
      <w:r w:rsidRPr="00C53D88">
        <w:rPr>
          <w:rFonts w:ascii="Arial" w:hAnsi="Arial" w:cs="Arial"/>
          <w:bCs/>
        </w:rPr>
        <w:t xml:space="preserve">, </w:t>
      </w:r>
      <w:r w:rsidRPr="00C53D88">
        <w:rPr>
          <w:rFonts w:ascii="Arial" w:hAnsi="Arial" w:cs="Arial"/>
          <w:bCs/>
          <w:sz w:val="24"/>
          <w:szCs w:val="24"/>
        </w:rPr>
        <w:t xml:space="preserve">la prestación del servicio se atrasaría comprometiendo las actividades de esta </w:t>
      </w:r>
      <w:r w:rsidR="00152CFC" w:rsidRPr="00C53D88">
        <w:rPr>
          <w:rFonts w:ascii="Arial" w:hAnsi="Arial" w:cs="Arial"/>
          <w:bCs/>
          <w:sz w:val="24"/>
          <w:szCs w:val="24"/>
        </w:rPr>
        <w:t>Auditoría.</w:t>
      </w:r>
    </w:p>
    <w:p w14:paraId="5E374ECB" w14:textId="77777777" w:rsidR="00152CFC" w:rsidRDefault="00152CFC" w:rsidP="000C341B">
      <w:pPr>
        <w:jc w:val="center"/>
        <w:rPr>
          <w:rFonts w:ascii="Arial" w:hAnsi="Arial" w:cs="Arial"/>
          <w:b/>
          <w:sz w:val="24"/>
          <w:szCs w:val="24"/>
        </w:rPr>
      </w:pPr>
    </w:p>
    <w:p w14:paraId="1AD90BA9" w14:textId="77AA6024"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Pr="00152CFC" w:rsidRDefault="00986BBC" w:rsidP="00152CFC">
          <w:pPr>
            <w:pStyle w:val="TtuloTDC"/>
            <w:spacing w:after="0"/>
            <w:rPr>
              <w:sz w:val="10"/>
            </w:rPr>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C53D88"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C53D88"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C53D88"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C53D88"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C53D88"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C53D88"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C53D88">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C53D88"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C53D88">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C53D88">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C53D88">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C53D88">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C53D88">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C53D88">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C53D88">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C53D88"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C53D88">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C53D88">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C53D88"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C53D88"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C53D88"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C53D88"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C53D88"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C53D88"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C53D88"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C53D88"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C53D88"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C53D88"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C53D88"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C53D88"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C53D88"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C53D88"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C53D88"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C53D88"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C53D88"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C53D88"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C53D88">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C53D88">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C53D88">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C53D88">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C53D88">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C53D88">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C53D88">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C53D88"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C53D88">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C53D88"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C53D88"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C53D88"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C53D88"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C53D88"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C53D88"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C53D88"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C53D88"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C53D88"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C53D88"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605C2E39" w:rsidR="00E87FCF" w:rsidRPr="004024CB" w:rsidRDefault="00C15FDE" w:rsidP="00F45EE8">
            <w:pPr>
              <w:jc w:val="both"/>
              <w:rPr>
                <w:rFonts w:ascii="Arial" w:hAnsi="Arial" w:cs="Arial"/>
                <w:sz w:val="20"/>
                <w:szCs w:val="20"/>
              </w:rPr>
            </w:pPr>
            <w:r>
              <w:rPr>
                <w:rFonts w:ascii="Arial" w:hAnsi="Arial" w:cs="Arial"/>
                <w:sz w:val="20"/>
                <w:szCs w:val="20"/>
              </w:rPr>
              <w:t xml:space="preserve"> </w:t>
            </w:r>
            <w:r w:rsidR="00F45EE8">
              <w:rPr>
                <w:rFonts w:ascii="Arial" w:hAnsi="Arial" w:cs="Arial"/>
                <w:sz w:val="20"/>
                <w:szCs w:val="20"/>
              </w:rPr>
              <w:t xml:space="preserve">Martes 18 de junio </w:t>
            </w:r>
            <w:r w:rsidR="00D73BA5" w:rsidRPr="00BB1A2E">
              <w:rPr>
                <w:rFonts w:ascii="Arial" w:hAnsi="Arial" w:cs="Arial"/>
                <w:sz w:val="20"/>
                <w:szCs w:val="20"/>
              </w:rPr>
              <w:t>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C53D88"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68D88B67" w:rsidR="00886770" w:rsidRPr="004024CB" w:rsidRDefault="00876DA8" w:rsidP="00D72D48">
            <w:pPr>
              <w:jc w:val="both"/>
              <w:rPr>
                <w:rFonts w:ascii="Arial" w:hAnsi="Arial" w:cs="Arial"/>
                <w:sz w:val="20"/>
                <w:szCs w:val="20"/>
              </w:rPr>
            </w:pPr>
            <w:r>
              <w:rPr>
                <w:rFonts w:ascii="Arial" w:hAnsi="Arial" w:cs="Arial"/>
                <w:sz w:val="20"/>
                <w:szCs w:val="20"/>
              </w:rPr>
              <w:t>Miércoles</w:t>
            </w:r>
            <w:r w:rsidR="00F45EE8">
              <w:rPr>
                <w:rFonts w:ascii="Arial" w:hAnsi="Arial" w:cs="Arial"/>
                <w:sz w:val="20"/>
                <w:szCs w:val="20"/>
              </w:rPr>
              <w:t xml:space="preserve"> 19</w:t>
            </w:r>
            <w:r w:rsidR="00B03113" w:rsidRPr="004024CB">
              <w:rPr>
                <w:rFonts w:ascii="Arial" w:hAnsi="Arial" w:cs="Arial"/>
                <w:sz w:val="20"/>
                <w:szCs w:val="20"/>
              </w:rPr>
              <w:t xml:space="preserve"> de </w:t>
            </w:r>
            <w:r w:rsidR="00C15FDE">
              <w:rPr>
                <w:rFonts w:ascii="Arial" w:hAnsi="Arial" w:cs="Arial"/>
                <w:sz w:val="20"/>
                <w:szCs w:val="20"/>
              </w:rPr>
              <w:t>junio</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34751E1D" w:rsidR="00886770" w:rsidRPr="004024CB" w:rsidRDefault="00F40DE9" w:rsidP="00D64C21">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sidR="00C15FDE">
              <w:rPr>
                <w:rFonts w:ascii="Arial" w:hAnsi="Arial" w:cs="Arial"/>
                <w:sz w:val="20"/>
                <w:szCs w:val="20"/>
              </w:rPr>
              <w:t>3</w:t>
            </w:r>
            <w:r w:rsidRPr="0026291C">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7224F978" w:rsidR="00886770" w:rsidRPr="004024CB" w:rsidRDefault="00F45EE8" w:rsidP="00D72D48">
            <w:pPr>
              <w:jc w:val="both"/>
              <w:rPr>
                <w:rFonts w:ascii="Arial" w:hAnsi="Arial" w:cs="Arial"/>
                <w:sz w:val="20"/>
                <w:szCs w:val="20"/>
              </w:rPr>
            </w:pPr>
            <w:r>
              <w:rPr>
                <w:rFonts w:ascii="Arial" w:hAnsi="Arial" w:cs="Arial"/>
                <w:sz w:val="20"/>
                <w:szCs w:val="20"/>
              </w:rPr>
              <w:t>Viernes 2</w:t>
            </w:r>
            <w:r w:rsidR="00EE46FA">
              <w:rPr>
                <w:rFonts w:ascii="Arial" w:hAnsi="Arial" w:cs="Arial"/>
                <w:sz w:val="20"/>
                <w:szCs w:val="20"/>
              </w:rPr>
              <w:t>1</w:t>
            </w:r>
            <w:r w:rsidR="00C15FDE">
              <w:rPr>
                <w:rFonts w:ascii="Arial" w:hAnsi="Arial" w:cs="Arial"/>
                <w:sz w:val="20"/>
                <w:szCs w:val="20"/>
              </w:rPr>
              <w:t xml:space="preserve"> de junio</w:t>
            </w:r>
            <w:r w:rsidR="00B03113" w:rsidRPr="004024CB">
              <w:rPr>
                <w:rFonts w:ascii="Arial" w:hAnsi="Arial" w:cs="Arial"/>
                <w:sz w:val="20"/>
                <w:szCs w:val="20"/>
              </w:rPr>
              <w:t xml:space="preserve"> de</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599DBA0B" w:rsidR="00886770" w:rsidRPr="004024CB" w:rsidRDefault="005E68CB" w:rsidP="00EB2361">
            <w:pPr>
              <w:jc w:val="center"/>
              <w:rPr>
                <w:rFonts w:ascii="Arial" w:hAnsi="Arial" w:cs="Arial"/>
                <w:sz w:val="20"/>
                <w:szCs w:val="20"/>
              </w:rPr>
            </w:pPr>
            <w:r w:rsidRPr="004024CB">
              <w:rPr>
                <w:rFonts w:ascii="Arial" w:hAnsi="Arial" w:cs="Arial"/>
                <w:sz w:val="20"/>
                <w:szCs w:val="20"/>
              </w:rPr>
              <w:t>1</w:t>
            </w:r>
            <w:r w:rsidR="00F45EE8">
              <w:rPr>
                <w:rFonts w:ascii="Arial" w:hAnsi="Arial" w:cs="Arial"/>
                <w:sz w:val="20"/>
                <w:szCs w:val="20"/>
              </w:rPr>
              <w:t>1</w:t>
            </w:r>
            <w:r w:rsidR="00F40DE9" w:rsidRPr="004024CB">
              <w:rPr>
                <w:rFonts w:ascii="Arial" w:hAnsi="Arial" w:cs="Arial"/>
                <w:sz w:val="20"/>
                <w:szCs w:val="20"/>
              </w:rPr>
              <w:t>:</w:t>
            </w:r>
            <w:r w:rsidR="008833A3">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6B8E59BD" w:rsidR="00886770" w:rsidRPr="004024CB" w:rsidRDefault="00F45EE8" w:rsidP="008833A3">
            <w:pPr>
              <w:jc w:val="both"/>
              <w:rPr>
                <w:rFonts w:ascii="Arial" w:hAnsi="Arial" w:cs="Arial"/>
                <w:sz w:val="20"/>
                <w:szCs w:val="20"/>
              </w:rPr>
            </w:pPr>
            <w:r>
              <w:rPr>
                <w:rFonts w:ascii="Arial" w:hAnsi="Arial" w:cs="Arial"/>
                <w:sz w:val="20"/>
                <w:szCs w:val="20"/>
              </w:rPr>
              <w:t>Martes 25</w:t>
            </w:r>
            <w:r w:rsidR="00B03113" w:rsidRPr="004024CB">
              <w:rPr>
                <w:rFonts w:ascii="Arial" w:hAnsi="Arial" w:cs="Arial"/>
                <w:sz w:val="20"/>
                <w:szCs w:val="20"/>
              </w:rPr>
              <w:t xml:space="preserve"> de </w:t>
            </w:r>
            <w:r w:rsidR="00C15FDE">
              <w:rPr>
                <w:rFonts w:ascii="Arial" w:hAnsi="Arial" w:cs="Arial"/>
                <w:sz w:val="20"/>
                <w:szCs w:val="20"/>
              </w:rPr>
              <w:t>junio</w:t>
            </w:r>
            <w:r w:rsidR="008833A3">
              <w:rPr>
                <w:rFonts w:ascii="Arial" w:hAnsi="Arial" w:cs="Arial"/>
                <w:sz w:val="20"/>
                <w:szCs w:val="20"/>
              </w:rPr>
              <w:t xml:space="preserve"> </w:t>
            </w:r>
            <w:r w:rsidR="00ED1805" w:rsidRPr="004024CB">
              <w:rPr>
                <w:rFonts w:ascii="Arial" w:hAnsi="Arial" w:cs="Arial"/>
                <w:sz w:val="20"/>
                <w:szCs w:val="20"/>
              </w:rPr>
              <w:t xml:space="preserve">de </w:t>
            </w:r>
            <w:r w:rsidR="004B36AC" w:rsidRPr="004024CB">
              <w:rPr>
                <w:rFonts w:ascii="Arial" w:hAnsi="Arial" w:cs="Arial"/>
                <w:sz w:val="20"/>
                <w:szCs w:val="20"/>
              </w:rPr>
              <w:t>2024</w:t>
            </w:r>
          </w:p>
        </w:tc>
        <w:tc>
          <w:tcPr>
            <w:tcW w:w="2410" w:type="dxa"/>
            <w:vAlign w:val="center"/>
          </w:tcPr>
          <w:p w14:paraId="1A287D93" w14:textId="67BD2265"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F45EE8">
              <w:rPr>
                <w:rFonts w:ascii="Arial" w:hAnsi="Arial" w:cs="Arial"/>
                <w:sz w:val="20"/>
                <w:szCs w:val="20"/>
              </w:rPr>
              <w:t>1</w:t>
            </w:r>
            <w:r w:rsidRPr="004024CB">
              <w:rPr>
                <w:rFonts w:ascii="Arial" w:hAnsi="Arial" w:cs="Arial"/>
                <w:sz w:val="20"/>
                <w:szCs w:val="20"/>
              </w:rPr>
              <w:t>:</w:t>
            </w:r>
            <w:r w:rsidR="008833A3">
              <w:rPr>
                <w:rFonts w:ascii="Arial" w:hAnsi="Arial" w:cs="Arial"/>
                <w:sz w:val="20"/>
                <w:szCs w:val="20"/>
              </w:rPr>
              <w:t>0</w:t>
            </w:r>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04D9CF78" w:rsidR="007B3A4D" w:rsidRPr="004024CB" w:rsidRDefault="007B3A4D" w:rsidP="00631A6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631A6B" w:rsidRPr="004024C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447429" w:rsidRPr="00F9166E" w14:paraId="4D254EB6" w14:textId="77777777" w:rsidTr="00A41F04">
        <w:tc>
          <w:tcPr>
            <w:tcW w:w="3581" w:type="dxa"/>
            <w:shd w:val="clear" w:color="auto" w:fill="BFBFBF" w:themeFill="background1" w:themeFillShade="BF"/>
          </w:tcPr>
          <w:p w14:paraId="6198E625" w14:textId="77777777" w:rsidR="00447429" w:rsidRPr="00F9166E" w:rsidRDefault="00447429" w:rsidP="00A41F04">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41C2117A" w14:textId="631DC17C" w:rsidR="00447429" w:rsidRPr="00F9166E" w:rsidRDefault="00447429" w:rsidP="00A41F04">
            <w:pPr>
              <w:pStyle w:val="Sinespaciado"/>
              <w:numPr>
                <w:ilvl w:val="0"/>
                <w:numId w:val="47"/>
              </w:numPr>
              <w:jc w:val="both"/>
              <w:rPr>
                <w:rFonts w:ascii="Arial" w:hAnsi="Arial" w:cs="Arial"/>
                <w:b/>
                <w:color w:val="000000"/>
                <w:sz w:val="20"/>
                <w:szCs w:val="20"/>
              </w:rPr>
            </w:pPr>
            <w:r w:rsidRPr="00F9166E">
              <w:rPr>
                <w:rFonts w:ascii="Arial" w:hAnsi="Arial" w:cs="Arial"/>
                <w:sz w:val="20"/>
                <w:szCs w:val="20"/>
              </w:rPr>
              <w:t>Arrendamiento de 22 equipos multifuncionales</w:t>
            </w:r>
            <w:r>
              <w:rPr>
                <w:rFonts w:ascii="Arial" w:hAnsi="Arial" w:cs="Arial"/>
                <w:sz w:val="20"/>
                <w:szCs w:val="20"/>
              </w:rPr>
              <w:t xml:space="preserve"> (impresora, fotocopiadora y escáner en blanco y negro), durante 17 meses.</w:t>
            </w:r>
          </w:p>
        </w:tc>
      </w:tr>
      <w:tr w:rsidR="00447429" w:rsidRPr="00F9166E" w14:paraId="148F453C" w14:textId="77777777" w:rsidTr="00A41F04">
        <w:tc>
          <w:tcPr>
            <w:tcW w:w="3581" w:type="dxa"/>
            <w:shd w:val="clear" w:color="auto" w:fill="BFBFBF" w:themeFill="background1" w:themeFillShade="BF"/>
          </w:tcPr>
          <w:p w14:paraId="2B496A58" w14:textId="77777777" w:rsidR="00447429" w:rsidRPr="00F9166E" w:rsidRDefault="00447429" w:rsidP="00A41F04">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3A817DB9" w14:textId="1A25F24C" w:rsidR="00447429" w:rsidRDefault="00447429" w:rsidP="00A41F04">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0</w:t>
            </w:r>
            <w:r>
              <w:rPr>
                <w:rFonts w:ascii="Arial" w:eastAsia="Arial" w:hAnsi="Arial" w:cs="Arial"/>
                <w:color w:val="000000"/>
                <w:sz w:val="20"/>
                <w:szCs w:val="20"/>
                <w:lang w:val="es-ES" w:eastAsia="es-ES"/>
              </w:rPr>
              <w:t>4 (cuatro) e</w:t>
            </w:r>
            <w:r w:rsidRPr="00F9166E">
              <w:rPr>
                <w:rFonts w:ascii="Arial" w:eastAsia="Arial" w:hAnsi="Arial" w:cs="Arial"/>
                <w:color w:val="000000"/>
                <w:sz w:val="20"/>
                <w:szCs w:val="20"/>
                <w:lang w:val="es-ES" w:eastAsia="es-ES"/>
              </w:rPr>
              <w:t xml:space="preserve">quipos de impresión multifuncional (Impresora, Fotocopiadora, Escáner) en Blanco y Negro, carta, oficio y doble carta con </w:t>
            </w:r>
            <w:r>
              <w:rPr>
                <w:rFonts w:ascii="Arial" w:eastAsia="Arial" w:hAnsi="Arial" w:cs="Arial"/>
                <w:color w:val="000000"/>
                <w:sz w:val="20"/>
                <w:szCs w:val="20"/>
                <w:lang w:val="es-ES" w:eastAsia="es-ES"/>
              </w:rPr>
              <w:t>0</w:t>
            </w:r>
            <w:r w:rsidRPr="00F9166E">
              <w:rPr>
                <w:rFonts w:ascii="Arial" w:eastAsia="Arial" w:hAnsi="Arial" w:cs="Arial"/>
                <w:color w:val="000000"/>
                <w:sz w:val="20"/>
                <w:szCs w:val="20"/>
                <w:lang w:val="es-ES" w:eastAsia="es-ES"/>
              </w:rPr>
              <w:t>4 bandejas</w:t>
            </w:r>
            <w:r>
              <w:rPr>
                <w:rFonts w:ascii="Arial" w:eastAsia="Arial" w:hAnsi="Arial" w:cs="Arial"/>
                <w:color w:val="000000"/>
                <w:sz w:val="20"/>
                <w:szCs w:val="20"/>
                <w:lang w:val="es-ES" w:eastAsia="es-ES"/>
              </w:rPr>
              <w:t>.</w:t>
            </w:r>
          </w:p>
          <w:p w14:paraId="14C0EE30" w14:textId="77777777" w:rsidR="00447429" w:rsidRPr="00F9166E" w:rsidRDefault="00447429" w:rsidP="00A41F04">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p>
          <w:p w14:paraId="487E61F5" w14:textId="5F473CAE" w:rsidR="00447429" w:rsidRDefault="00447429" w:rsidP="00A41F04">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18 (dieciocho) e</w:t>
            </w:r>
            <w:r w:rsidRPr="00F9166E">
              <w:rPr>
                <w:rFonts w:ascii="Arial" w:eastAsia="Arial" w:hAnsi="Arial" w:cs="Arial"/>
                <w:color w:val="000000"/>
                <w:sz w:val="20"/>
                <w:szCs w:val="20"/>
                <w:lang w:val="es-ES" w:eastAsia="es-ES"/>
              </w:rPr>
              <w:t xml:space="preserve">quipos de impresión multifuncional (Impresora, Fotocopiadora, Escáner) en Blanco y Negro, carta y oficio con </w:t>
            </w:r>
            <w:r>
              <w:rPr>
                <w:rFonts w:ascii="Arial" w:eastAsia="Arial" w:hAnsi="Arial" w:cs="Arial"/>
                <w:color w:val="000000"/>
                <w:sz w:val="20"/>
                <w:szCs w:val="20"/>
                <w:lang w:val="es-ES" w:eastAsia="es-ES"/>
              </w:rPr>
              <w:t>0</w:t>
            </w:r>
            <w:r w:rsidRPr="00F9166E">
              <w:rPr>
                <w:rFonts w:ascii="Arial" w:eastAsia="Arial" w:hAnsi="Arial" w:cs="Arial"/>
                <w:color w:val="000000"/>
                <w:sz w:val="20"/>
                <w:szCs w:val="20"/>
                <w:lang w:val="es-ES" w:eastAsia="es-ES"/>
              </w:rPr>
              <w:t>3 bandejas.</w:t>
            </w:r>
          </w:p>
          <w:p w14:paraId="3380C886" w14:textId="77777777" w:rsidR="00447429" w:rsidRPr="00F9166E" w:rsidRDefault="00447429" w:rsidP="00A41F04">
            <w:pPr>
              <w:pStyle w:val="Sinespaciado"/>
              <w:ind w:left="720"/>
              <w:jc w:val="both"/>
              <w:rPr>
                <w:rFonts w:ascii="Arial" w:eastAsia="Arial" w:hAnsi="Arial" w:cs="Arial"/>
                <w:color w:val="000000"/>
                <w:sz w:val="20"/>
                <w:szCs w:val="20"/>
                <w:lang w:val="es-ES" w:eastAsia="es-ES"/>
              </w:rPr>
            </w:pPr>
          </w:p>
          <w:p w14:paraId="6E999252" w14:textId="77777777" w:rsidR="00447429" w:rsidRPr="00F9166E" w:rsidRDefault="00447429" w:rsidP="00A41F04">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447429" w:rsidRPr="00F9166E" w14:paraId="2BC56B66" w14:textId="77777777" w:rsidTr="00A41F04">
        <w:tc>
          <w:tcPr>
            <w:tcW w:w="3581" w:type="dxa"/>
            <w:shd w:val="clear" w:color="auto" w:fill="BFBFBF" w:themeFill="background1" w:themeFillShade="BF"/>
          </w:tcPr>
          <w:p w14:paraId="575FC292" w14:textId="77777777" w:rsidR="00447429" w:rsidRPr="00F9166E" w:rsidRDefault="00447429" w:rsidP="00A41F04">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0FB84896" w14:textId="44693597" w:rsidR="00447429" w:rsidRPr="00530EFE" w:rsidRDefault="00447429" w:rsidP="00A41F0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01 de jul</w:t>
            </w:r>
            <w:r w:rsidRPr="00530EFE">
              <w:rPr>
                <w:rFonts w:ascii="Arial" w:hAnsi="Arial" w:cs="Arial"/>
                <w:color w:val="000000"/>
                <w:sz w:val="20"/>
                <w:szCs w:val="20"/>
              </w:rPr>
              <w:t xml:space="preserve">io </w:t>
            </w:r>
            <w:r>
              <w:rPr>
                <w:rFonts w:ascii="Arial" w:hAnsi="Arial" w:cs="Arial"/>
                <w:color w:val="000000"/>
                <w:sz w:val="20"/>
                <w:szCs w:val="20"/>
              </w:rPr>
              <w:t xml:space="preserve">del 2024 </w:t>
            </w:r>
          </w:p>
        </w:tc>
      </w:tr>
      <w:tr w:rsidR="00DE46FE" w:rsidRPr="00F9166E" w14:paraId="5E491B20" w14:textId="77777777" w:rsidTr="00A41F04">
        <w:tc>
          <w:tcPr>
            <w:tcW w:w="3581" w:type="dxa"/>
            <w:shd w:val="clear" w:color="auto" w:fill="BFBFBF" w:themeFill="background1" w:themeFillShade="BF"/>
          </w:tcPr>
          <w:p w14:paraId="0FFFFA2C" w14:textId="4FF51420" w:rsidR="00DE46FE" w:rsidRPr="00F9166E" w:rsidRDefault="00DE46FE" w:rsidP="00A41F04">
            <w:pPr>
              <w:widowControl w:val="0"/>
              <w:autoSpaceDE w:val="0"/>
              <w:autoSpaceDN w:val="0"/>
              <w:adjustRightInd w:val="0"/>
              <w:spacing w:line="257" w:lineRule="auto"/>
              <w:ind w:right="62"/>
              <w:rPr>
                <w:rFonts w:ascii="Arial" w:hAnsi="Arial" w:cs="Arial"/>
                <w:b/>
                <w:color w:val="000000"/>
                <w:sz w:val="20"/>
                <w:szCs w:val="20"/>
              </w:rPr>
            </w:pPr>
            <w:r>
              <w:rPr>
                <w:rFonts w:ascii="Arial" w:hAnsi="Arial" w:cs="Arial"/>
                <w:b/>
                <w:color w:val="000000"/>
                <w:sz w:val="20"/>
                <w:szCs w:val="20"/>
              </w:rPr>
              <w:t>Terminación del servicio</w:t>
            </w:r>
          </w:p>
        </w:tc>
        <w:tc>
          <w:tcPr>
            <w:tcW w:w="5147" w:type="dxa"/>
          </w:tcPr>
          <w:p w14:paraId="6A2D1345" w14:textId="3B2BFC3C" w:rsidR="00DE46FE" w:rsidRDefault="00DE46FE" w:rsidP="00A41F0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30 de noviembre de 2025</w:t>
            </w:r>
          </w:p>
        </w:tc>
      </w:tr>
      <w:tr w:rsidR="00447429" w:rsidRPr="00F9166E" w14:paraId="06DB4370" w14:textId="77777777" w:rsidTr="00A41F04">
        <w:tc>
          <w:tcPr>
            <w:tcW w:w="3581" w:type="dxa"/>
            <w:shd w:val="clear" w:color="auto" w:fill="BFBFBF" w:themeFill="background1" w:themeFillShade="BF"/>
          </w:tcPr>
          <w:p w14:paraId="4FB5F7C7" w14:textId="77777777" w:rsidR="00447429" w:rsidRPr="00F9166E" w:rsidRDefault="00447429" w:rsidP="00A41F04">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12EF7153" w14:textId="77777777" w:rsidR="00447429" w:rsidRPr="00530EFE" w:rsidRDefault="00447429" w:rsidP="00A41F04">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z w:val="24"/>
          <w:szCs w:val="24"/>
        </w:rPr>
        <w:lastRenderedPageBreak/>
        <w:t>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w:t>
      </w:r>
      <w:r w:rsidR="00674896" w:rsidRPr="00B84813">
        <w:rPr>
          <w:rFonts w:ascii="Arial" w:hAnsi="Arial" w:cs="Arial"/>
          <w:color w:val="000000"/>
          <w:spacing w:val="-1"/>
        </w:rPr>
        <w:lastRenderedPageBreak/>
        <w:t xml:space="preserve">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lastRenderedPageBreak/>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B40843">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FFFF00"/>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46478A78"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Alta que acredite la </w:t>
            </w:r>
            <w:r w:rsidR="00DD7B02">
              <w:rPr>
                <w:rFonts w:ascii="Arial" w:hAnsi="Arial" w:cs="Arial"/>
                <w:color w:val="000000"/>
                <w:sz w:val="20"/>
                <w:szCs w:val="20"/>
                <w:lang w:eastAsia="es-MX"/>
              </w:rPr>
              <w:t xml:space="preserve">debida inscripción, </w:t>
            </w:r>
            <w:r w:rsidRPr="004024CB">
              <w:rPr>
                <w:rFonts w:ascii="Arial" w:hAnsi="Arial" w:cs="Arial"/>
                <w:color w:val="000000"/>
                <w:sz w:val="20"/>
                <w:szCs w:val="20"/>
                <w:lang w:eastAsia="es-MX"/>
              </w:rPr>
              <w:t>afiliación y vigencia de derechos de los trabajadores al régimen obligatorio de seguridad social, así como encontrarse al corriente en el pago de cuotas obrero patronales o en su caso, los contratos respectivos tratándose de personal por honora</w:t>
            </w:r>
            <w:r w:rsidR="00E91F5E">
              <w:rPr>
                <w:rFonts w:ascii="Arial" w:hAnsi="Arial" w:cs="Arial"/>
                <w:color w:val="000000"/>
                <w:sz w:val="20"/>
                <w:szCs w:val="20"/>
                <w:lang w:eastAsia="es-MX"/>
              </w:rPr>
              <w:t>rios, con antigüedad no mayor a</w:t>
            </w:r>
            <w:r w:rsidRPr="004024CB">
              <w:rPr>
                <w:rFonts w:ascii="Arial" w:hAnsi="Arial" w:cs="Arial"/>
                <w:color w:val="000000"/>
                <w:sz w:val="20"/>
                <w:szCs w:val="20"/>
                <w:lang w:eastAsia="es-MX"/>
              </w:rPr>
              <w:t xml:space="preserve"> sesenta días naturales a partir de la fecha de su emisión.</w:t>
            </w:r>
            <w:r w:rsidR="00DD7B02">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w:t>
            </w:r>
            <w:r w:rsidRPr="004024CB">
              <w:rPr>
                <w:rFonts w:ascii="Arial" w:hAnsi="Arial" w:cs="Arial"/>
                <w:color w:val="000000"/>
                <w:sz w:val="20"/>
                <w:szCs w:val="20"/>
                <w:lang w:eastAsia="es-MX"/>
              </w:rPr>
              <w:lastRenderedPageBreak/>
              <w:t>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lastRenderedPageBreak/>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lastRenderedPageBreak/>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lastRenderedPageBreak/>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 xml:space="preserve">eñalado en días naturales, o bien, en fecha concreta </w:t>
      </w:r>
      <w:r w:rsidRPr="009C5C85">
        <w:rPr>
          <w:rFonts w:ascii="Arial" w:hAnsi="Arial" w:cs="Arial"/>
          <w:color w:val="000000"/>
          <w:spacing w:val="-3"/>
        </w:rPr>
        <w:lastRenderedPageBreak/>
        <w:t>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la sección de materiales </w:t>
      </w:r>
      <w:r w:rsidRPr="009C5C85">
        <w:rPr>
          <w:rFonts w:ascii="Arial" w:hAnsi="Arial" w:cs="Arial"/>
          <w:color w:val="000000"/>
          <w:spacing w:val="-3"/>
        </w:rPr>
        <w:lastRenderedPageBreak/>
        <w:t>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Las inconsistencias en este punto, serán motivo de desechamiento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lastRenderedPageBreak/>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con fecha de expedición dentro del periodo 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 xml:space="preserve">Dar clic en el botón "Guardar" y firmar mediante la </w:t>
      </w:r>
      <w:proofErr w:type="spellStart"/>
      <w:proofErr w:type="gramStart"/>
      <w:r w:rsidRPr="009C5C85">
        <w:rPr>
          <w:rFonts w:ascii="Arial" w:hAnsi="Arial" w:cs="Arial"/>
          <w:color w:val="000000"/>
          <w:spacing w:val="-3"/>
        </w:rPr>
        <w:t>e.firma</w:t>
      </w:r>
      <w:proofErr w:type="spellEnd"/>
      <w:proofErr w:type="gramEnd"/>
      <w:r w:rsidRPr="009C5C85">
        <w:rPr>
          <w:rFonts w:ascii="Arial" w:hAnsi="Arial" w:cs="Arial"/>
          <w:color w:val="000000"/>
          <w:spacing w:val="-3"/>
        </w:rPr>
        <w:t>.</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lastRenderedPageBreak/>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t xml:space="preserve">Las inconsistencias en este punto, serán motivo de desechamiento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de 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firmadas </w:t>
      </w:r>
      <w:r w:rsidRPr="00721713">
        <w:rPr>
          <w:rFonts w:ascii="Arial" w:eastAsia="Times New Roman" w:hAnsi="Arial" w:cs="Arial"/>
          <w:color w:val="000000"/>
          <w:sz w:val="24"/>
          <w:szCs w:val="24"/>
          <w:lang w:val="es-ES" w:eastAsia="es-ES"/>
        </w:rPr>
        <w:lastRenderedPageBreak/>
        <w:t>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w:t>
      </w:r>
      <w:r w:rsidRPr="00715B8F">
        <w:rPr>
          <w:rFonts w:ascii="Arial" w:eastAsia="Times New Roman" w:hAnsi="Arial" w:cs="Arial"/>
          <w:color w:val="538135" w:themeColor="accent6" w:themeShade="BF"/>
          <w:sz w:val="24"/>
          <w:szCs w:val="24"/>
          <w:lang w:val="es-ES" w:eastAsia="es-ES"/>
        </w:rPr>
        <w:lastRenderedPageBreak/>
        <w:t>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lastRenderedPageBreak/>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lastRenderedPageBreak/>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w:t>
      </w:r>
      <w:r w:rsidRPr="00721713">
        <w:rPr>
          <w:rFonts w:ascii="Arial" w:eastAsia="Times New Roman" w:hAnsi="Arial" w:cs="Arial"/>
          <w:color w:val="000000"/>
          <w:spacing w:val="-1"/>
          <w:sz w:val="24"/>
          <w:szCs w:val="24"/>
          <w:lang w:val="es-ES" w:eastAsia="es-ES"/>
        </w:rPr>
        <w:lastRenderedPageBreak/>
        <w:t>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lastRenderedPageBreak/>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w:t>
      </w:r>
      <w:r w:rsidR="00C97CB8" w:rsidRPr="00932C85">
        <w:rPr>
          <w:rFonts w:ascii="Arial" w:eastAsia="Times New Roman" w:hAnsi="Arial" w:cs="Arial"/>
          <w:color w:val="000000"/>
          <w:sz w:val="24"/>
          <w:szCs w:val="24"/>
          <w:lang w:val="es-ES" w:eastAsia="es-ES"/>
        </w:rPr>
        <w:lastRenderedPageBreak/>
        <w:t>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w:t>
      </w:r>
      <w:r w:rsidR="00D3650B">
        <w:rPr>
          <w:rFonts w:ascii="Arial" w:eastAsia="Times New Roman" w:hAnsi="Arial" w:cs="Arial"/>
          <w:b/>
          <w:color w:val="000000"/>
          <w:sz w:val="24"/>
          <w:szCs w:val="24"/>
          <w:lang w:val="es-ES" w:eastAsia="es-ES"/>
        </w:rPr>
        <w:lastRenderedPageBreak/>
        <w:t>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lastRenderedPageBreak/>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4D4E7D" w:rsidRPr="009C5C85" w14:paraId="26A8FA61" w14:textId="77777777" w:rsidTr="00553627">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9C5C85" w:rsidRDefault="004D4E7D" w:rsidP="007C5B54">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lastRenderedPageBreak/>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3D835828" w14:textId="77777777" w:rsidR="004D4E7D" w:rsidRPr="009C5C85" w:rsidRDefault="004D4E7D" w:rsidP="007C5B54">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9C5C85"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Pr="009C5C85">
              <w:rPr>
                <w:rFonts w:ascii="Arial" w:eastAsia="Times New Roman" w:hAnsi="Arial" w:cs="Arial"/>
                <w:bCs/>
                <w:sz w:val="20"/>
                <w:szCs w:val="18"/>
                <w:lang w:val="es-ES" w:eastAsia="es-ES"/>
              </w:rPr>
              <w:t xml:space="preserve">DE LA GARANTÍA DE CUMPLIMIENTO </w:t>
            </w:r>
          </w:p>
        </w:tc>
      </w:tr>
      <w:tr w:rsidR="004D4E7D" w:rsidRPr="009C5C85" w14:paraId="05663ED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84254F6" w14:textId="77777777" w:rsidTr="00553627">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BE49BC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680AC1DE" w14:textId="77777777" w:rsidTr="00553627">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66B5483C" w14:textId="77777777" w:rsidR="004D4E7D" w:rsidRPr="009C5C85"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s </w:t>
      </w:r>
      <w:r w:rsidRPr="00721713">
        <w:rPr>
          <w:rFonts w:ascii="Arial" w:eastAsia="Times New Roman" w:hAnsi="Arial" w:cs="Arial"/>
          <w:sz w:val="24"/>
          <w:szCs w:val="24"/>
          <w:lang w:val="es-ES" w:eastAsia="es-ES"/>
        </w:rPr>
        <w:lastRenderedPageBreak/>
        <w:t>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lastRenderedPageBreak/>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 xml:space="preserve">La Auditoría Superior del Estado de Jalisco es el órgano técnico, profesional y especializado de revisión y examen del Congreso del Estado, dotado de autonomía técnica y de gestión en el ejercicio de sus atribuciones y que puede decidir sobre su </w:t>
      </w:r>
      <w:r w:rsidRPr="007D5D48">
        <w:rPr>
          <w:rFonts w:ascii="Arial" w:hAnsi="Arial" w:cs="Arial"/>
        </w:rPr>
        <w:lastRenderedPageBreak/>
        <w:t>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w:t>
      </w:r>
      <w:r>
        <w:rPr>
          <w:rFonts w:ascii="Arial" w:hAnsi="Arial" w:cs="Arial"/>
        </w:rPr>
        <w:lastRenderedPageBreak/>
        <w:t xml:space="preserve">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 xml:space="preserve">mediante transferencia electrónica de fondos a la </w:t>
      </w:r>
      <w:r w:rsidRPr="00B614DB">
        <w:rPr>
          <w:rFonts w:ascii="Arial" w:hAnsi="Arial" w:cs="Arial"/>
          <w:sz w:val="24"/>
          <w:szCs w:val="24"/>
        </w:rPr>
        <w:lastRenderedPageBreak/>
        <w:t>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lastRenderedPageBreak/>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xml:space="preserve">”, </w:t>
      </w:r>
      <w:r w:rsidRPr="003A4BA6">
        <w:rPr>
          <w:rFonts w:ascii="Arial" w:hAnsi="Arial" w:cs="Arial"/>
          <w:sz w:val="24"/>
          <w:szCs w:val="24"/>
        </w:rPr>
        <w:lastRenderedPageBreak/>
        <w:t>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lastRenderedPageBreak/>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1° numeral 1, fracción IV; </w:t>
      </w:r>
      <w:r w:rsidRPr="00470E4B">
        <w:rPr>
          <w:rFonts w:ascii="Arial" w:hAnsi="Arial" w:cs="Arial"/>
          <w:sz w:val="24"/>
          <w:szCs w:val="24"/>
        </w:rPr>
        <w:lastRenderedPageBreak/>
        <w:t>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A41F04" w:rsidRDefault="00A41F04" w:rsidP="00203087">
      <w:pPr>
        <w:spacing w:after="0" w:line="240" w:lineRule="auto"/>
      </w:pPr>
      <w:r>
        <w:separator/>
      </w:r>
    </w:p>
  </w:endnote>
  <w:endnote w:type="continuationSeparator" w:id="0">
    <w:p w14:paraId="339D9169" w14:textId="77777777" w:rsidR="00A41F04" w:rsidRDefault="00A41F04"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FC4F139" w:rsidR="00A41F04" w:rsidRPr="00FE3509" w:rsidRDefault="00A41F04"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C53D88">
          <w:rPr>
            <w:rFonts w:ascii="Arial" w:hAnsi="Arial" w:cs="Arial"/>
            <w:noProof/>
            <w:sz w:val="22"/>
          </w:rPr>
          <w:t>3</w:t>
        </w:r>
        <w:r w:rsidRPr="00FE3509">
          <w:rPr>
            <w:rFonts w:ascii="Arial" w:hAnsi="Arial" w:cs="Arial"/>
            <w:sz w:val="22"/>
          </w:rPr>
          <w:fldChar w:fldCharType="end"/>
        </w:r>
      </w:p>
    </w:sdtContent>
  </w:sdt>
  <w:p w14:paraId="4BD93C9F" w14:textId="77777777" w:rsidR="00A41F04" w:rsidRDefault="00A41F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A41F04" w:rsidRDefault="00A41F04" w:rsidP="00203087">
      <w:pPr>
        <w:spacing w:after="0" w:line="240" w:lineRule="auto"/>
      </w:pPr>
      <w:r>
        <w:separator/>
      </w:r>
    </w:p>
  </w:footnote>
  <w:footnote w:type="continuationSeparator" w:id="0">
    <w:p w14:paraId="13365356" w14:textId="77777777" w:rsidR="00A41F04" w:rsidRDefault="00A41F04"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515C4F"/>
    <w:multiLevelType w:val="hybridMultilevel"/>
    <w:tmpl w:val="2810410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8"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40"/>
  </w:num>
  <w:num w:numId="3">
    <w:abstractNumId w:val="15"/>
  </w:num>
  <w:num w:numId="4">
    <w:abstractNumId w:val="29"/>
  </w:num>
  <w:num w:numId="5">
    <w:abstractNumId w:val="18"/>
  </w:num>
  <w:num w:numId="6">
    <w:abstractNumId w:val="27"/>
  </w:num>
  <w:num w:numId="7">
    <w:abstractNumId w:val="10"/>
  </w:num>
  <w:num w:numId="8">
    <w:abstractNumId w:val="41"/>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4"/>
  </w:num>
  <w:num w:numId="16">
    <w:abstractNumId w:val="2"/>
  </w:num>
  <w:num w:numId="17">
    <w:abstractNumId w:val="22"/>
  </w:num>
  <w:num w:numId="18">
    <w:abstractNumId w:val="46"/>
  </w:num>
  <w:num w:numId="19">
    <w:abstractNumId w:val="23"/>
  </w:num>
  <w:num w:numId="20">
    <w:abstractNumId w:val="8"/>
  </w:num>
  <w:num w:numId="21">
    <w:abstractNumId w:val="0"/>
  </w:num>
  <w:num w:numId="22">
    <w:abstractNumId w:val="16"/>
  </w:num>
  <w:num w:numId="23">
    <w:abstractNumId w:val="38"/>
  </w:num>
  <w:num w:numId="24">
    <w:abstractNumId w:val="25"/>
  </w:num>
  <w:num w:numId="25">
    <w:abstractNumId w:val="7"/>
  </w:num>
  <w:num w:numId="26">
    <w:abstractNumId w:val="37"/>
  </w:num>
  <w:num w:numId="27">
    <w:abstractNumId w:val="47"/>
  </w:num>
  <w:num w:numId="28">
    <w:abstractNumId w:val="43"/>
  </w:num>
  <w:num w:numId="29">
    <w:abstractNumId w:val="28"/>
  </w:num>
  <w:num w:numId="30">
    <w:abstractNumId w:val="31"/>
  </w:num>
  <w:num w:numId="31">
    <w:abstractNumId w:val="21"/>
  </w:num>
  <w:num w:numId="32">
    <w:abstractNumId w:val="1"/>
  </w:num>
  <w:num w:numId="33">
    <w:abstractNumId w:val="34"/>
  </w:num>
  <w:num w:numId="34">
    <w:abstractNumId w:val="14"/>
  </w:num>
  <w:num w:numId="35">
    <w:abstractNumId w:val="24"/>
  </w:num>
  <w:num w:numId="36">
    <w:abstractNumId w:val="45"/>
  </w:num>
  <w:num w:numId="37">
    <w:abstractNumId w:val="17"/>
  </w:num>
  <w:num w:numId="38">
    <w:abstractNumId w:val="39"/>
  </w:num>
  <w:num w:numId="39">
    <w:abstractNumId w:val="20"/>
  </w:num>
  <w:num w:numId="40">
    <w:abstractNumId w:val="30"/>
  </w:num>
  <w:num w:numId="41">
    <w:abstractNumId w:val="49"/>
  </w:num>
  <w:num w:numId="42">
    <w:abstractNumId w:val="4"/>
  </w:num>
  <w:num w:numId="43">
    <w:abstractNumId w:val="36"/>
  </w:num>
  <w:num w:numId="44">
    <w:abstractNumId w:val="35"/>
  </w:num>
  <w:num w:numId="45">
    <w:abstractNumId w:val="33"/>
  </w:num>
  <w:num w:numId="46">
    <w:abstractNumId w:val="42"/>
  </w:num>
  <w:num w:numId="47">
    <w:abstractNumId w:val="5"/>
  </w:num>
  <w:num w:numId="48">
    <w:abstractNumId w:val="11"/>
  </w:num>
  <w:num w:numId="49">
    <w:abstractNumId w:val="4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41A8D"/>
    <w:rsid w:val="000535E7"/>
    <w:rsid w:val="00061BB1"/>
    <w:rsid w:val="000667B0"/>
    <w:rsid w:val="00072B87"/>
    <w:rsid w:val="0008563A"/>
    <w:rsid w:val="00085C0E"/>
    <w:rsid w:val="00091F9B"/>
    <w:rsid w:val="000924EB"/>
    <w:rsid w:val="00092B91"/>
    <w:rsid w:val="00095B9B"/>
    <w:rsid w:val="000A578C"/>
    <w:rsid w:val="000C341B"/>
    <w:rsid w:val="000C5354"/>
    <w:rsid w:val="000D4B48"/>
    <w:rsid w:val="000D558B"/>
    <w:rsid w:val="000E4198"/>
    <w:rsid w:val="000F57B7"/>
    <w:rsid w:val="00112D85"/>
    <w:rsid w:val="001153E6"/>
    <w:rsid w:val="001214A0"/>
    <w:rsid w:val="00122575"/>
    <w:rsid w:val="001269C6"/>
    <w:rsid w:val="00127875"/>
    <w:rsid w:val="00152CFC"/>
    <w:rsid w:val="001611AF"/>
    <w:rsid w:val="00161382"/>
    <w:rsid w:val="00163A3F"/>
    <w:rsid w:val="001731C2"/>
    <w:rsid w:val="0018205D"/>
    <w:rsid w:val="0018304E"/>
    <w:rsid w:val="00186F82"/>
    <w:rsid w:val="00197543"/>
    <w:rsid w:val="001A11E4"/>
    <w:rsid w:val="001A64A0"/>
    <w:rsid w:val="001D3950"/>
    <w:rsid w:val="001D4611"/>
    <w:rsid w:val="001D7A9C"/>
    <w:rsid w:val="00203087"/>
    <w:rsid w:val="00254B00"/>
    <w:rsid w:val="0026291C"/>
    <w:rsid w:val="00262FA0"/>
    <w:rsid w:val="00284988"/>
    <w:rsid w:val="0028498C"/>
    <w:rsid w:val="002A38F1"/>
    <w:rsid w:val="002A6AE2"/>
    <w:rsid w:val="002B595A"/>
    <w:rsid w:val="002C5FA3"/>
    <w:rsid w:val="002D0468"/>
    <w:rsid w:val="002E254B"/>
    <w:rsid w:val="002F17AF"/>
    <w:rsid w:val="00310815"/>
    <w:rsid w:val="00312FA9"/>
    <w:rsid w:val="003131BB"/>
    <w:rsid w:val="00313A8C"/>
    <w:rsid w:val="003228CA"/>
    <w:rsid w:val="00366F11"/>
    <w:rsid w:val="00372372"/>
    <w:rsid w:val="00393D51"/>
    <w:rsid w:val="00396B21"/>
    <w:rsid w:val="00397416"/>
    <w:rsid w:val="003A4CD2"/>
    <w:rsid w:val="003C2BA9"/>
    <w:rsid w:val="003D1522"/>
    <w:rsid w:val="003D4281"/>
    <w:rsid w:val="003E60EE"/>
    <w:rsid w:val="003E79FB"/>
    <w:rsid w:val="004024CB"/>
    <w:rsid w:val="00403C45"/>
    <w:rsid w:val="0040494E"/>
    <w:rsid w:val="00416643"/>
    <w:rsid w:val="00445162"/>
    <w:rsid w:val="00447429"/>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14AB"/>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76DA8"/>
    <w:rsid w:val="008833A3"/>
    <w:rsid w:val="00886770"/>
    <w:rsid w:val="008918D7"/>
    <w:rsid w:val="008A616A"/>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1F04"/>
    <w:rsid w:val="00A44827"/>
    <w:rsid w:val="00A45D71"/>
    <w:rsid w:val="00A512E1"/>
    <w:rsid w:val="00A543A8"/>
    <w:rsid w:val="00A7179D"/>
    <w:rsid w:val="00A77E90"/>
    <w:rsid w:val="00A80157"/>
    <w:rsid w:val="00AA1349"/>
    <w:rsid w:val="00AA1ED4"/>
    <w:rsid w:val="00AB5F9A"/>
    <w:rsid w:val="00AC2910"/>
    <w:rsid w:val="00B019CE"/>
    <w:rsid w:val="00B03113"/>
    <w:rsid w:val="00B048CA"/>
    <w:rsid w:val="00B052A5"/>
    <w:rsid w:val="00B21002"/>
    <w:rsid w:val="00B33783"/>
    <w:rsid w:val="00B40843"/>
    <w:rsid w:val="00B43F01"/>
    <w:rsid w:val="00B7089A"/>
    <w:rsid w:val="00B77B84"/>
    <w:rsid w:val="00B84813"/>
    <w:rsid w:val="00BA18C5"/>
    <w:rsid w:val="00BA5F47"/>
    <w:rsid w:val="00BB1A2E"/>
    <w:rsid w:val="00BB4ECD"/>
    <w:rsid w:val="00BF6CAE"/>
    <w:rsid w:val="00C12DB4"/>
    <w:rsid w:val="00C15FDE"/>
    <w:rsid w:val="00C17491"/>
    <w:rsid w:val="00C17719"/>
    <w:rsid w:val="00C24EE1"/>
    <w:rsid w:val="00C32784"/>
    <w:rsid w:val="00C36A1D"/>
    <w:rsid w:val="00C432A8"/>
    <w:rsid w:val="00C5034E"/>
    <w:rsid w:val="00C52726"/>
    <w:rsid w:val="00C53D88"/>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2D48"/>
    <w:rsid w:val="00D73BA5"/>
    <w:rsid w:val="00D76B49"/>
    <w:rsid w:val="00D81CBB"/>
    <w:rsid w:val="00D82E95"/>
    <w:rsid w:val="00D84C57"/>
    <w:rsid w:val="00D87003"/>
    <w:rsid w:val="00DA0B8F"/>
    <w:rsid w:val="00DA14F0"/>
    <w:rsid w:val="00DD5A52"/>
    <w:rsid w:val="00DD7B02"/>
    <w:rsid w:val="00DE46FE"/>
    <w:rsid w:val="00DE4FE9"/>
    <w:rsid w:val="00DF77CF"/>
    <w:rsid w:val="00E20542"/>
    <w:rsid w:val="00E26562"/>
    <w:rsid w:val="00E40BA1"/>
    <w:rsid w:val="00E40F0C"/>
    <w:rsid w:val="00E43BC1"/>
    <w:rsid w:val="00E460CF"/>
    <w:rsid w:val="00E7222D"/>
    <w:rsid w:val="00E77CF3"/>
    <w:rsid w:val="00E87FCF"/>
    <w:rsid w:val="00E91F5E"/>
    <w:rsid w:val="00EB2361"/>
    <w:rsid w:val="00EB79B5"/>
    <w:rsid w:val="00EC1339"/>
    <w:rsid w:val="00EC365B"/>
    <w:rsid w:val="00EC3D11"/>
    <w:rsid w:val="00ED14C4"/>
    <w:rsid w:val="00ED1805"/>
    <w:rsid w:val="00EE46FA"/>
    <w:rsid w:val="00EE6479"/>
    <w:rsid w:val="00F06316"/>
    <w:rsid w:val="00F40DE9"/>
    <w:rsid w:val="00F41914"/>
    <w:rsid w:val="00F45EE8"/>
    <w:rsid w:val="00F54DE6"/>
    <w:rsid w:val="00F647D3"/>
    <w:rsid w:val="00F657DF"/>
    <w:rsid w:val="00F7753C"/>
    <w:rsid w:val="00F86E7B"/>
    <w:rsid w:val="00F875B6"/>
    <w:rsid w:val="00F9166E"/>
    <w:rsid w:val="00F93013"/>
    <w:rsid w:val="00F956CB"/>
    <w:rsid w:val="00FA3609"/>
    <w:rsid w:val="00FB14E7"/>
    <w:rsid w:val="00FB33FF"/>
    <w:rsid w:val="00FC638B"/>
    <w:rsid w:val="00FC6CE8"/>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C15D9-FA48-4607-9511-BB57CFF6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18121</Words>
  <Characters>99667</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12</cp:revision>
  <cp:lastPrinted>2023-11-29T19:52:00Z</cp:lastPrinted>
  <dcterms:created xsi:type="dcterms:W3CDTF">2024-05-31T15:51:00Z</dcterms:created>
  <dcterms:modified xsi:type="dcterms:W3CDTF">2024-06-18T17:34:00Z</dcterms:modified>
</cp:coreProperties>
</file>