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7BA6D51" w:rsidR="00E87FCF" w:rsidRPr="00743E28" w:rsidRDefault="00061BB1" w:rsidP="00C36A1D">
            <w:pPr>
              <w:rPr>
                <w:rFonts w:ascii="Arial" w:hAnsi="Arial" w:cs="Arial"/>
                <w:sz w:val="20"/>
                <w:szCs w:val="20"/>
              </w:rPr>
            </w:pPr>
            <w:r w:rsidRPr="00743E28">
              <w:rPr>
                <w:rFonts w:ascii="Arial" w:hAnsi="Arial" w:cs="Arial"/>
                <w:sz w:val="20"/>
                <w:szCs w:val="20"/>
              </w:rPr>
              <w:t>LP-</w:t>
            </w:r>
            <w:r w:rsidR="00575CDD">
              <w:rPr>
                <w:rFonts w:ascii="Arial" w:hAnsi="Arial" w:cs="Arial"/>
                <w:sz w:val="20"/>
                <w:szCs w:val="20"/>
              </w:rPr>
              <w:t>SC-012</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5E885B79" w:rsidR="00E87FCF" w:rsidRPr="00743E28" w:rsidRDefault="005D365C"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7BB57266" w:rsidR="00E87FCF" w:rsidRPr="00C36A1D" w:rsidRDefault="00575CDD" w:rsidP="00C36A1D">
            <w:pPr>
              <w:rPr>
                <w:rFonts w:ascii="Arial" w:hAnsi="Arial" w:cs="Arial"/>
                <w:sz w:val="20"/>
                <w:szCs w:val="20"/>
              </w:rPr>
            </w:pPr>
            <w:r>
              <w:rPr>
                <w:rFonts w:ascii="Arial" w:hAnsi="Arial" w:cs="Arial"/>
                <w:sz w:val="20"/>
                <w:szCs w:val="20"/>
              </w:rPr>
              <w:t>MANTENIMIENTO PREVENTIVO AL PARQUE VEHICULAR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4866045" w:rsidR="00E87FCF" w:rsidRPr="00D64C21" w:rsidRDefault="00575CDD" w:rsidP="00F9166E">
            <w:pPr>
              <w:rPr>
                <w:rFonts w:ascii="Arial" w:hAnsi="Arial" w:cs="Arial"/>
                <w:sz w:val="20"/>
                <w:szCs w:val="20"/>
              </w:rPr>
            </w:pPr>
            <w:r>
              <w:rPr>
                <w:rFonts w:ascii="Arial" w:hAnsi="Arial" w:cs="Arial"/>
                <w:sz w:val="20"/>
                <w:szCs w:val="20"/>
              </w:rPr>
              <w:t>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059B9C96" w:rsidR="005672D9" w:rsidRPr="00F93013" w:rsidRDefault="00EB2361" w:rsidP="00575CDD">
            <w:pPr>
              <w:rPr>
                <w:rFonts w:ascii="Arial" w:hAnsi="Arial" w:cs="Arial"/>
                <w:sz w:val="20"/>
                <w:szCs w:val="20"/>
              </w:rPr>
            </w:pPr>
            <w:r w:rsidRPr="00F93013">
              <w:rPr>
                <w:rFonts w:ascii="Arial" w:hAnsi="Arial" w:cs="Arial"/>
                <w:sz w:val="20"/>
                <w:szCs w:val="20"/>
              </w:rPr>
              <w:t>$</w:t>
            </w:r>
            <w:r w:rsidR="00575CDD">
              <w:rPr>
                <w:rFonts w:ascii="Arial" w:hAnsi="Arial" w:cs="Arial"/>
                <w:sz w:val="20"/>
                <w:szCs w:val="20"/>
              </w:rPr>
              <w:t>200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575CDD">
              <w:rPr>
                <w:rFonts w:ascii="Arial" w:hAnsi="Arial" w:cs="Arial"/>
                <w:sz w:val="20"/>
                <w:szCs w:val="20"/>
              </w:rPr>
              <w:t>doscientos</w:t>
            </w:r>
            <w:r w:rsidR="00C432A8">
              <w:rPr>
                <w:rFonts w:ascii="Arial" w:hAnsi="Arial" w:cs="Arial"/>
                <w:sz w:val="20"/>
                <w:szCs w:val="20"/>
              </w:rPr>
              <w:t xml:space="preserve"> mil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0BF7597F" w14:textId="0023942A" w:rsidR="00F875B6" w:rsidRDefault="00F875B6" w:rsidP="00575CDD">
      <w:pPr>
        <w:rPr>
          <w:rFonts w:ascii="Arial" w:hAnsi="Arial" w:cs="Arial"/>
          <w:b/>
          <w:sz w:val="24"/>
          <w:szCs w:val="24"/>
        </w:rPr>
      </w:pPr>
    </w:p>
    <w:p w14:paraId="6FF7BFBC" w14:textId="77777777" w:rsidR="00575CDD" w:rsidRDefault="00575CDD" w:rsidP="00575CDD">
      <w:pP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5D365C"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5D365C"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5D365C"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5D365C"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5D365C"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5D365C"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5D365C">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5D365C"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5D365C">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5D365C">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5D365C">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5D365C">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5D365C">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5D365C">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5D365C">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5D365C"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5D365C">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5D365C">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5D365C"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5D365C"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5D365C"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5D365C"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5D365C"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5D365C"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5D365C"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5D365C"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5D365C"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5D365C"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5D365C"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5D365C"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5D365C"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5D365C"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5D365C"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5D365C"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5D365C"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5D365C"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5D365C">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5D365C">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5D365C">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5D365C">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5D365C">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5D365C">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5D365C">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5D365C"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5D365C">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5D365C"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5D365C"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5D365C"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5D365C"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5D365C"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5D365C"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5D365C"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5D365C"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5D365C"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5D365C"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773D316D" w:rsidR="00E87FCF" w:rsidRPr="00FA3609" w:rsidRDefault="00FE1713" w:rsidP="00D64C21">
            <w:pPr>
              <w:jc w:val="both"/>
              <w:rPr>
                <w:rFonts w:ascii="Arial" w:hAnsi="Arial" w:cs="Arial"/>
                <w:sz w:val="20"/>
                <w:szCs w:val="20"/>
              </w:rPr>
            </w:pPr>
            <w:r>
              <w:rPr>
                <w:rFonts w:ascii="Arial" w:hAnsi="Arial" w:cs="Arial"/>
                <w:sz w:val="20"/>
                <w:szCs w:val="20"/>
              </w:rPr>
              <w:t>Miércoles</w:t>
            </w:r>
            <w:r w:rsidR="003A4CD2" w:rsidRPr="00FA3609">
              <w:rPr>
                <w:rFonts w:ascii="Arial" w:hAnsi="Arial" w:cs="Arial"/>
                <w:sz w:val="20"/>
                <w:szCs w:val="20"/>
              </w:rPr>
              <w:t xml:space="preserve"> </w:t>
            </w:r>
            <w:r>
              <w:rPr>
                <w:rFonts w:ascii="Arial" w:hAnsi="Arial" w:cs="Arial"/>
                <w:sz w:val="20"/>
                <w:szCs w:val="20"/>
              </w:rPr>
              <w:t>17</w:t>
            </w:r>
            <w:r w:rsidR="004E4940" w:rsidRPr="00FA3609">
              <w:rPr>
                <w:rFonts w:ascii="Arial" w:hAnsi="Arial" w:cs="Arial"/>
                <w:sz w:val="20"/>
                <w:szCs w:val="20"/>
              </w:rPr>
              <w:t xml:space="preserve"> de </w:t>
            </w:r>
            <w:r>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5D365C"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7324C2DE" w:rsidR="00886770" w:rsidRPr="009E15A4" w:rsidRDefault="00FE1713" w:rsidP="00D64C21">
            <w:pPr>
              <w:jc w:val="both"/>
              <w:rPr>
                <w:rFonts w:ascii="Arial" w:hAnsi="Arial" w:cs="Arial"/>
                <w:sz w:val="20"/>
                <w:szCs w:val="20"/>
              </w:rPr>
            </w:pPr>
            <w:r>
              <w:rPr>
                <w:rFonts w:ascii="Arial" w:hAnsi="Arial" w:cs="Arial"/>
                <w:sz w:val="20"/>
                <w:szCs w:val="20"/>
              </w:rPr>
              <w:t>Viernes 19</w:t>
            </w:r>
            <w:r w:rsidR="00B03113">
              <w:rPr>
                <w:rFonts w:ascii="Arial" w:hAnsi="Arial" w:cs="Arial"/>
                <w:sz w:val="20"/>
                <w:szCs w:val="20"/>
              </w:rPr>
              <w:t xml:space="preserve"> de </w:t>
            </w:r>
            <w:r>
              <w:rPr>
                <w:rFonts w:ascii="Arial" w:hAnsi="Arial" w:cs="Arial"/>
                <w:sz w:val="20"/>
                <w:szCs w:val="20"/>
              </w:rPr>
              <w:t>julio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C6EC176" w:rsidR="00886770" w:rsidRPr="00FA3609" w:rsidRDefault="00FE1713" w:rsidP="00D64C21">
            <w:pPr>
              <w:jc w:val="both"/>
              <w:rPr>
                <w:rFonts w:ascii="Arial" w:hAnsi="Arial" w:cs="Arial"/>
                <w:sz w:val="20"/>
                <w:szCs w:val="20"/>
              </w:rPr>
            </w:pPr>
            <w:r>
              <w:rPr>
                <w:rFonts w:ascii="Arial" w:hAnsi="Arial" w:cs="Arial"/>
                <w:sz w:val="20"/>
                <w:szCs w:val="20"/>
              </w:rPr>
              <w:t>Miércoles</w:t>
            </w:r>
            <w:r w:rsidR="006038D7" w:rsidRPr="00FA3609">
              <w:rPr>
                <w:rFonts w:ascii="Arial" w:hAnsi="Arial" w:cs="Arial"/>
                <w:sz w:val="20"/>
                <w:szCs w:val="20"/>
              </w:rPr>
              <w:t xml:space="preserve"> </w:t>
            </w:r>
            <w:r>
              <w:rPr>
                <w:rFonts w:ascii="Arial" w:hAnsi="Arial" w:cs="Arial"/>
                <w:sz w:val="20"/>
                <w:szCs w:val="20"/>
              </w:rPr>
              <w:t>24</w:t>
            </w:r>
            <w:r w:rsidR="00D64C21">
              <w:rPr>
                <w:rFonts w:ascii="Arial" w:hAnsi="Arial" w:cs="Arial"/>
                <w:sz w:val="20"/>
                <w:szCs w:val="20"/>
              </w:rPr>
              <w:t xml:space="preserve"> </w:t>
            </w:r>
            <w:r w:rsidR="00B03113" w:rsidRPr="00FA3609">
              <w:rPr>
                <w:rFonts w:ascii="Arial" w:hAnsi="Arial" w:cs="Arial"/>
                <w:sz w:val="20"/>
                <w:szCs w:val="20"/>
              </w:rPr>
              <w:t xml:space="preserve">de </w:t>
            </w:r>
            <w:r>
              <w:rPr>
                <w:rFonts w:ascii="Arial" w:hAnsi="Arial" w:cs="Arial"/>
                <w:sz w:val="20"/>
                <w:szCs w:val="20"/>
              </w:rPr>
              <w:t>julio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5BE9462" w:rsidR="00886770" w:rsidRPr="009E15A4" w:rsidRDefault="00FE1713" w:rsidP="00FE1713">
            <w:pPr>
              <w:rPr>
                <w:rFonts w:ascii="Arial" w:hAnsi="Arial" w:cs="Arial"/>
                <w:sz w:val="20"/>
                <w:szCs w:val="20"/>
              </w:rPr>
            </w:pPr>
            <w:r>
              <w:rPr>
                <w:rFonts w:ascii="Arial" w:hAnsi="Arial" w:cs="Arial"/>
                <w:sz w:val="20"/>
                <w:szCs w:val="20"/>
              </w:rPr>
              <w:t>Martes</w:t>
            </w:r>
            <w:r w:rsidR="006038D7" w:rsidRPr="00FA3609">
              <w:rPr>
                <w:rFonts w:ascii="Arial" w:hAnsi="Arial" w:cs="Arial"/>
                <w:sz w:val="20"/>
                <w:szCs w:val="20"/>
              </w:rPr>
              <w:t xml:space="preserve"> </w:t>
            </w:r>
            <w:r>
              <w:rPr>
                <w:rFonts w:ascii="Arial" w:hAnsi="Arial" w:cs="Arial"/>
                <w:sz w:val="20"/>
                <w:szCs w:val="20"/>
              </w:rPr>
              <w:t>0</w:t>
            </w:r>
            <w:r w:rsidR="00D64C21">
              <w:rPr>
                <w:rFonts w:ascii="Arial" w:hAnsi="Arial" w:cs="Arial"/>
                <w:sz w:val="20"/>
                <w:szCs w:val="20"/>
              </w:rPr>
              <w:t>6</w:t>
            </w:r>
            <w:r w:rsidR="00B03113">
              <w:rPr>
                <w:rFonts w:ascii="Arial" w:hAnsi="Arial" w:cs="Arial"/>
                <w:sz w:val="20"/>
                <w:szCs w:val="20"/>
              </w:rPr>
              <w:t xml:space="preserve"> de </w:t>
            </w:r>
            <w:r>
              <w:rPr>
                <w:rFonts w:ascii="Arial" w:hAnsi="Arial" w:cs="Arial"/>
                <w:sz w:val="20"/>
                <w:szCs w:val="20"/>
              </w:rPr>
              <w:t xml:space="preserve">agosto </w:t>
            </w:r>
            <w:r w:rsidR="00ED1805" w:rsidRPr="009E15A4">
              <w:rPr>
                <w:rFonts w:ascii="Arial" w:hAnsi="Arial" w:cs="Arial"/>
                <w:sz w:val="20"/>
                <w:szCs w:val="20"/>
              </w:rPr>
              <w:t xml:space="preserve">de </w:t>
            </w:r>
            <w:r w:rsidR="004B36AC">
              <w:rPr>
                <w:rFonts w:ascii="Arial" w:hAnsi="Arial" w:cs="Arial"/>
                <w:sz w:val="20"/>
                <w:szCs w:val="20"/>
              </w:rPr>
              <w:t>2024</w:t>
            </w:r>
          </w:p>
        </w:tc>
        <w:tc>
          <w:tcPr>
            <w:tcW w:w="2410" w:type="dxa"/>
            <w:vAlign w:val="center"/>
          </w:tcPr>
          <w:p w14:paraId="1A287D93" w14:textId="05BEC68D" w:rsidR="00886770" w:rsidRPr="009E15A4" w:rsidRDefault="00B15CB9" w:rsidP="000A578C">
            <w:pPr>
              <w:ind w:left="708"/>
              <w:jc w:val="both"/>
              <w:rPr>
                <w:rFonts w:ascii="Arial" w:hAnsi="Arial" w:cs="Arial"/>
                <w:sz w:val="20"/>
                <w:szCs w:val="20"/>
              </w:rPr>
            </w:pPr>
            <w:r>
              <w:rPr>
                <w:rFonts w:ascii="Arial" w:hAnsi="Arial" w:cs="Arial"/>
                <w:sz w:val="20"/>
                <w:szCs w:val="20"/>
              </w:rPr>
              <w:t>11</w:t>
            </w:r>
            <w:r w:rsidR="00EB79B5">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7B3A4D" w:rsidRPr="009E15A4" w:rsidRDefault="007B3A4D" w:rsidP="00631A6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631A6B">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24A1F26" w:rsidR="00F9166E" w:rsidRPr="00F9166E" w:rsidRDefault="00575CDD" w:rsidP="00544D32">
            <w:pPr>
              <w:pStyle w:val="Sinespaciado"/>
              <w:ind w:left="720"/>
              <w:jc w:val="both"/>
              <w:rPr>
                <w:rFonts w:ascii="Arial" w:hAnsi="Arial" w:cs="Arial"/>
                <w:b/>
                <w:color w:val="000000"/>
                <w:sz w:val="20"/>
                <w:szCs w:val="20"/>
              </w:rPr>
            </w:pPr>
            <w:r>
              <w:rPr>
                <w:rFonts w:ascii="Arial" w:hAnsi="Arial" w:cs="Arial"/>
                <w:sz w:val="20"/>
                <w:szCs w:val="16"/>
              </w:rPr>
              <w:t xml:space="preserve">Contratación de Agencia Automotriz Toyota, para realizar el servicio preventivo a 59 vehículos pertenecientes al parque vehicular, quedando contrato </w:t>
            </w:r>
            <w:r w:rsidR="00544D32">
              <w:rPr>
                <w:rFonts w:ascii="Arial" w:hAnsi="Arial" w:cs="Arial"/>
                <w:sz w:val="20"/>
                <w:szCs w:val="16"/>
              </w:rPr>
              <w:t>abierto para servicio adicional.</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1BE6DCB8"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r w:rsidR="00575CDD">
              <w:rPr>
                <w:rFonts w:ascii="Arial" w:hAnsi="Arial" w:cs="Arial"/>
                <w:b/>
                <w:color w:val="000000"/>
                <w:sz w:val="20"/>
                <w:szCs w:val="20"/>
              </w:rPr>
              <w:t xml:space="preserve"> LP-SC-012-2024</w:t>
            </w:r>
          </w:p>
        </w:tc>
      </w:tr>
      <w:tr w:rsidR="00F9166E" w:rsidRPr="00F9166E" w14:paraId="77BEA926" w14:textId="77777777" w:rsidTr="001D3950">
        <w:tc>
          <w:tcPr>
            <w:tcW w:w="3581" w:type="dxa"/>
            <w:shd w:val="clear" w:color="auto" w:fill="BFBFBF" w:themeFill="background1" w:themeFillShade="BF"/>
          </w:tcPr>
          <w:p w14:paraId="628BBF46" w14:textId="5F2C6832" w:rsidR="00F9166E" w:rsidRPr="00F9166E" w:rsidRDefault="004041F6" w:rsidP="004041F6">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Duración del servicio</w:t>
            </w:r>
          </w:p>
        </w:tc>
        <w:tc>
          <w:tcPr>
            <w:tcW w:w="5147" w:type="dxa"/>
          </w:tcPr>
          <w:p w14:paraId="2635C476" w14:textId="588CDF82" w:rsidR="007222C4" w:rsidRPr="007222C4" w:rsidRDefault="004041F6"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4 meses</w:t>
            </w:r>
          </w:p>
        </w:tc>
      </w:tr>
      <w:tr w:rsidR="004041F6" w:rsidRPr="00F9166E" w14:paraId="0F7DFDD0" w14:textId="77777777" w:rsidTr="001D3950">
        <w:tc>
          <w:tcPr>
            <w:tcW w:w="3581" w:type="dxa"/>
            <w:shd w:val="clear" w:color="auto" w:fill="BFBFBF" w:themeFill="background1" w:themeFillShade="BF"/>
          </w:tcPr>
          <w:p w14:paraId="4C221BB7" w14:textId="4E95F133" w:rsidR="004041F6" w:rsidRDefault="004041F6" w:rsidP="004041F6">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 del Servicio</w:t>
            </w:r>
          </w:p>
        </w:tc>
        <w:tc>
          <w:tcPr>
            <w:tcW w:w="5147" w:type="dxa"/>
          </w:tcPr>
          <w:p w14:paraId="538E2714" w14:textId="0FC54656" w:rsidR="004041F6" w:rsidRDefault="004041F6"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05 días hábiles posterior a la emisión de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041682"/>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041685"/>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lastRenderedPageBreak/>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041687"/>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lastRenderedPageBreak/>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041688"/>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041689"/>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041692"/>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041693"/>
      <w:r w:rsidRPr="00D05811">
        <w:t>8.7 Estratificación:</w:t>
      </w:r>
      <w:bookmarkEnd w:id="15"/>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041694"/>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041695"/>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041696"/>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041697"/>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041698"/>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041699"/>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041700"/>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041701"/>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041702"/>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041703"/>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lastRenderedPageBreak/>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041704"/>
      <w:r w:rsidRPr="00DE4FE9">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041705"/>
      <w:r w:rsidRPr="00DE4FE9">
        <w:lastRenderedPageBreak/>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041706"/>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041707"/>
      <w:r>
        <w:lastRenderedPageBreak/>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041708"/>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041709"/>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041710"/>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041711"/>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041712"/>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4371B0DC" w14:textId="77777777" w:rsidR="00CE6334" w:rsidRPr="00CE6334" w:rsidRDefault="00CE6334" w:rsidP="00CE6334">
      <w:pPr>
        <w:pStyle w:val="Prrafodelista"/>
        <w:rPr>
          <w:rFonts w:ascii="Arial" w:hAnsi="Arial" w:cs="Arial"/>
          <w:color w:val="000000"/>
        </w:rPr>
      </w:pPr>
    </w:p>
    <w:p w14:paraId="132E9B35" w14:textId="2DDCE76C" w:rsidR="00CE6334" w:rsidRPr="00BC2FDE" w:rsidRDefault="00CE6334" w:rsidP="00380B59">
      <w:pPr>
        <w:pStyle w:val="Prrafodelista"/>
        <w:widowControl w:val="0"/>
        <w:numPr>
          <w:ilvl w:val="0"/>
          <w:numId w:val="36"/>
        </w:numPr>
        <w:shd w:val="clear" w:color="auto" w:fill="E2EFD9" w:themeFill="accent6" w:themeFillTint="33"/>
        <w:autoSpaceDE w:val="0"/>
        <w:autoSpaceDN w:val="0"/>
        <w:adjustRightInd w:val="0"/>
        <w:ind w:right="69"/>
        <w:jc w:val="both"/>
        <w:rPr>
          <w:rFonts w:ascii="Arial" w:hAnsi="Arial" w:cs="Arial"/>
          <w:color w:val="000000"/>
        </w:rPr>
      </w:pPr>
      <w:r w:rsidRPr="00BC2FDE">
        <w:rPr>
          <w:rFonts w:ascii="Arial" w:hAnsi="Arial" w:cs="Arial"/>
          <w:color w:val="000000"/>
        </w:rPr>
        <w:t xml:space="preserve">En caso de no aplicar lo dispuesto en el inciso que antecede, las penas convencionales serán sobre el precio pactado en el contrato, de conformidad con el artículo 107 del Reglamento de la Ley. </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5" w:name="_Toc135041713"/>
      <w:r w:rsidRPr="00FB33FF">
        <w:t>26</w:t>
      </w:r>
      <w:r w:rsidR="00F41914" w:rsidRPr="00FB33FF">
        <w:t>.</w:t>
      </w:r>
      <w:r w:rsidR="00112D85" w:rsidRPr="00FB33FF">
        <w:t xml:space="preserve"> PARA EL CUMPLIMIENTO DEL CONTR</w:t>
      </w:r>
      <w:r w:rsidRPr="00FB33FF">
        <w:t>AT</w:t>
      </w:r>
      <w:r w:rsidR="00F41914" w:rsidRPr="00FB33FF">
        <w:t>O</w:t>
      </w:r>
      <w:bookmarkEnd w:id="35"/>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6" w:name="_Toc135041714"/>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041715"/>
      <w:r w:rsidRPr="00284988">
        <w:lastRenderedPageBreak/>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041716"/>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39" w:name="_Toc135041717"/>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lastRenderedPageBreak/>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0" w:name="_Toc135041718"/>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xml:space="preserve">, salvo que se indique lo contrario en el catálogo de conceptos, o en la junta de aclaraciones, </w:t>
      </w:r>
      <w:r w:rsidRPr="00721713">
        <w:rPr>
          <w:rFonts w:ascii="Arial" w:eastAsia="Times New Roman" w:hAnsi="Arial" w:cs="Arial"/>
          <w:color w:val="000000"/>
          <w:spacing w:val="-1"/>
          <w:sz w:val="24"/>
          <w:szCs w:val="24"/>
          <w:lang w:val="es-ES" w:eastAsia="es-ES"/>
        </w:rPr>
        <w:lastRenderedPageBreak/>
        <w:t>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041720"/>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041721"/>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041722"/>
      <w:r w:rsidRPr="00284988">
        <w:t>28. SANCIONES.</w:t>
      </w:r>
      <w:bookmarkEnd w:id="44"/>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w:t>
      </w:r>
      <w:r w:rsidRPr="00A05111">
        <w:rPr>
          <w:rFonts w:ascii="Arial" w:eastAsia="Times New Roman" w:hAnsi="Arial" w:cs="Arial"/>
          <w:color w:val="000000"/>
          <w:spacing w:val="-1"/>
          <w:sz w:val="24"/>
          <w:szCs w:val="24"/>
          <w:lang w:val="es-ES" w:eastAsia="es-ES"/>
        </w:rPr>
        <w:lastRenderedPageBreak/>
        <w:t xml:space="preserve">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5" w:name="_Toc135041723"/>
      <w:r w:rsidRPr="00B21002">
        <w:t xml:space="preserve">28.1 Penas </w:t>
      </w:r>
      <w:r w:rsidR="006C35D6" w:rsidRPr="00B21002">
        <w:t>c</w:t>
      </w:r>
      <w:r w:rsidRPr="00B21002">
        <w:t>on</w:t>
      </w:r>
      <w:r w:rsidR="006C35D6" w:rsidRPr="00B21002">
        <w:t>ven</w:t>
      </w:r>
      <w:r w:rsidRPr="00B21002">
        <w:t>cionales</w:t>
      </w:r>
      <w:bookmarkEnd w:id="45"/>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6"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1370120C" w:rsidR="004D4E7D" w:rsidRPr="0018304E" w:rsidRDefault="004D4E7D" w:rsidP="00F63273">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F63273">
              <w:rPr>
                <w:rFonts w:ascii="Arial" w:eastAsia="Times New Roman" w:hAnsi="Arial" w:cs="Arial"/>
                <w:b/>
                <w:bCs/>
                <w:sz w:val="18"/>
                <w:szCs w:val="18"/>
                <w:lang w:val="es-ES" w:eastAsia="es-ES"/>
              </w:rPr>
              <w:t>ADJUDICADO</w:t>
            </w:r>
            <w:bookmarkStart w:id="47" w:name="_GoBack"/>
            <w:bookmarkEnd w:id="47"/>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z w:val="24"/>
          <w:szCs w:val="24"/>
          <w:lang w:val="es-ES" w:eastAsia="es-ES"/>
        </w:rPr>
        <w:lastRenderedPageBreak/>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lastRenderedPageBreak/>
        <w:t>29. DE LA RESCISIÓN</w:t>
      </w:r>
      <w:bookmarkEnd w:id="46"/>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lastRenderedPageBreak/>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w:t>
      </w:r>
      <w:r w:rsidRPr="007D5D48">
        <w:rPr>
          <w:rFonts w:ascii="Arial" w:hAnsi="Arial" w:cs="Arial"/>
        </w:rPr>
        <w:lastRenderedPageBreak/>
        <w:t>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w:t>
      </w:r>
      <w:r>
        <w:rPr>
          <w:rFonts w:ascii="Arial" w:hAnsi="Arial" w:cs="Arial"/>
          <w:b/>
        </w:rPr>
        <w:lastRenderedPageBreak/>
        <w:t>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w:t>
      </w:r>
      <w:r w:rsidRPr="008E5B3B">
        <w:rPr>
          <w:rFonts w:ascii="Arial" w:hAnsi="Arial" w:cs="Arial"/>
          <w:sz w:val="24"/>
          <w:szCs w:val="24"/>
        </w:rPr>
        <w:lastRenderedPageBreak/>
        <w:t>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 xml:space="preserve">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w:t>
      </w:r>
      <w:r w:rsidRPr="00C01BBA">
        <w:rPr>
          <w:rFonts w:ascii="Arial" w:hAnsi="Arial" w:cs="Arial"/>
          <w:sz w:val="24"/>
          <w:szCs w:val="24"/>
        </w:rPr>
        <w:lastRenderedPageBreak/>
        <w:t>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lastRenderedPageBreak/>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w:t>
      </w:r>
      <w:r w:rsidRPr="003A4BA6">
        <w:rPr>
          <w:rFonts w:ascii="Arial" w:hAnsi="Arial" w:cs="Arial"/>
          <w:sz w:val="24"/>
          <w:szCs w:val="24"/>
        </w:rPr>
        <w:lastRenderedPageBreak/>
        <w:t>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5D365C" w:rsidRDefault="005D365C" w:rsidP="00203087">
      <w:pPr>
        <w:spacing w:after="0" w:line="240" w:lineRule="auto"/>
      </w:pPr>
      <w:r>
        <w:separator/>
      </w:r>
    </w:p>
  </w:endnote>
  <w:endnote w:type="continuationSeparator" w:id="0">
    <w:p w14:paraId="339D9169" w14:textId="77777777" w:rsidR="005D365C" w:rsidRDefault="005D365C"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5A7078D" w:rsidR="005D365C" w:rsidRPr="00FE3509" w:rsidRDefault="005D365C"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63273">
          <w:rPr>
            <w:rFonts w:ascii="Arial" w:hAnsi="Arial" w:cs="Arial"/>
            <w:noProof/>
            <w:sz w:val="22"/>
          </w:rPr>
          <w:t>39</w:t>
        </w:r>
        <w:r w:rsidRPr="00FE3509">
          <w:rPr>
            <w:rFonts w:ascii="Arial" w:hAnsi="Arial" w:cs="Arial"/>
            <w:sz w:val="22"/>
          </w:rPr>
          <w:fldChar w:fldCharType="end"/>
        </w:r>
      </w:p>
    </w:sdtContent>
  </w:sdt>
  <w:p w14:paraId="4BD93C9F" w14:textId="77777777" w:rsidR="005D365C" w:rsidRDefault="005D3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5D365C" w:rsidRDefault="005D365C" w:rsidP="00203087">
      <w:pPr>
        <w:spacing w:after="0" w:line="240" w:lineRule="auto"/>
      </w:pPr>
      <w:r>
        <w:separator/>
      </w:r>
    </w:p>
  </w:footnote>
  <w:footnote w:type="continuationSeparator" w:id="0">
    <w:p w14:paraId="13365356" w14:textId="77777777" w:rsidR="005D365C" w:rsidRDefault="005D365C"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80B59"/>
    <w:rsid w:val="00396B21"/>
    <w:rsid w:val="00397416"/>
    <w:rsid w:val="003A4CD2"/>
    <w:rsid w:val="003C2BA9"/>
    <w:rsid w:val="003D1522"/>
    <w:rsid w:val="003D4281"/>
    <w:rsid w:val="003E60EE"/>
    <w:rsid w:val="003E79FB"/>
    <w:rsid w:val="00403C45"/>
    <w:rsid w:val="004041F6"/>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4D32"/>
    <w:rsid w:val="00546B42"/>
    <w:rsid w:val="0056427E"/>
    <w:rsid w:val="005672D9"/>
    <w:rsid w:val="00575CDD"/>
    <w:rsid w:val="005837E8"/>
    <w:rsid w:val="005A2ECD"/>
    <w:rsid w:val="005B33D1"/>
    <w:rsid w:val="005C6643"/>
    <w:rsid w:val="005D365C"/>
    <w:rsid w:val="005E3F48"/>
    <w:rsid w:val="005E604F"/>
    <w:rsid w:val="005E68CB"/>
    <w:rsid w:val="005F25C2"/>
    <w:rsid w:val="00601E4F"/>
    <w:rsid w:val="00601E84"/>
    <w:rsid w:val="006038D7"/>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15CB9"/>
    <w:rsid w:val="00B21002"/>
    <w:rsid w:val="00B33783"/>
    <w:rsid w:val="00B43F01"/>
    <w:rsid w:val="00B7089A"/>
    <w:rsid w:val="00B77B84"/>
    <w:rsid w:val="00B84813"/>
    <w:rsid w:val="00BA18C5"/>
    <w:rsid w:val="00BA5F47"/>
    <w:rsid w:val="00BB4ECD"/>
    <w:rsid w:val="00BC2FDE"/>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6334"/>
    <w:rsid w:val="00CF63A8"/>
    <w:rsid w:val="00D051D5"/>
    <w:rsid w:val="00D05811"/>
    <w:rsid w:val="00D122E3"/>
    <w:rsid w:val="00D237C0"/>
    <w:rsid w:val="00D25F1E"/>
    <w:rsid w:val="00D3650B"/>
    <w:rsid w:val="00D43AF5"/>
    <w:rsid w:val="00D45302"/>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3273"/>
    <w:rsid w:val="00F647D3"/>
    <w:rsid w:val="00F657DF"/>
    <w:rsid w:val="00F7753C"/>
    <w:rsid w:val="00F86E7B"/>
    <w:rsid w:val="00F875B6"/>
    <w:rsid w:val="00F9166E"/>
    <w:rsid w:val="00F93013"/>
    <w:rsid w:val="00F956CB"/>
    <w:rsid w:val="00FA3609"/>
    <w:rsid w:val="00FB14E7"/>
    <w:rsid w:val="00FB33FF"/>
    <w:rsid w:val="00FC638B"/>
    <w:rsid w:val="00FD468C"/>
    <w:rsid w:val="00FE1713"/>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F4FB6-DF95-4C6C-8212-A7F36354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49</Pages>
  <Words>17788</Words>
  <Characters>97836</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56</cp:revision>
  <cp:lastPrinted>2023-11-29T19:52:00Z</cp:lastPrinted>
  <dcterms:created xsi:type="dcterms:W3CDTF">2023-09-07T15:41:00Z</dcterms:created>
  <dcterms:modified xsi:type="dcterms:W3CDTF">2024-07-17T18:39:00Z</dcterms:modified>
</cp:coreProperties>
</file>