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6B8467C3" w:rsidR="00E87FCF" w:rsidRPr="005E203D" w:rsidRDefault="007E48B9" w:rsidP="004A05C0">
            <w:pPr>
              <w:rPr>
                <w:rFonts w:ascii="Arial" w:hAnsi="Arial" w:cs="Arial"/>
                <w:sz w:val="18"/>
                <w:szCs w:val="18"/>
              </w:rPr>
            </w:pPr>
            <w:r w:rsidRPr="005E203D">
              <w:rPr>
                <w:rFonts w:ascii="Arial" w:hAnsi="Arial" w:cs="Arial"/>
                <w:sz w:val="18"/>
                <w:szCs w:val="18"/>
              </w:rPr>
              <w:t>LICITACIÓN 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4ECDC41B" w:rsidR="00E87FCF" w:rsidRPr="005E203D" w:rsidRDefault="00061BB1" w:rsidP="00D50529">
            <w:pPr>
              <w:rPr>
                <w:rFonts w:ascii="Arial" w:hAnsi="Arial" w:cs="Arial"/>
                <w:sz w:val="18"/>
                <w:szCs w:val="18"/>
              </w:rPr>
            </w:pPr>
            <w:r w:rsidRPr="005E203D">
              <w:rPr>
                <w:rFonts w:ascii="Arial" w:hAnsi="Arial" w:cs="Arial"/>
                <w:sz w:val="18"/>
                <w:szCs w:val="18"/>
              </w:rPr>
              <w:t>LP-</w:t>
            </w:r>
            <w:r w:rsidR="0098398A">
              <w:rPr>
                <w:rFonts w:ascii="Arial" w:hAnsi="Arial" w:cs="Arial"/>
                <w:sz w:val="18"/>
                <w:szCs w:val="18"/>
              </w:rPr>
              <w:t>SC-001-2025</w:t>
            </w:r>
            <w:r w:rsidR="007E48B9">
              <w:rPr>
                <w:rFonts w:ascii="Arial" w:hAnsi="Arial" w:cs="Arial"/>
                <w:sz w:val="18"/>
                <w:szCs w:val="18"/>
              </w:rPr>
              <w:t xml:space="preserve"> </w:t>
            </w:r>
            <w:r w:rsidR="00D50529">
              <w:rPr>
                <w:rFonts w:ascii="Arial" w:hAnsi="Arial" w:cs="Arial"/>
                <w:sz w:val="18"/>
                <w:szCs w:val="18"/>
              </w:rPr>
              <w:t>TER</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0C647D5" w:rsidR="00E87FCF" w:rsidRPr="005E203D" w:rsidRDefault="007E48B9" w:rsidP="00D73BA5">
            <w:pPr>
              <w:rPr>
                <w:rFonts w:ascii="Arial" w:hAnsi="Arial" w:cs="Arial"/>
                <w:sz w:val="18"/>
                <w:szCs w:val="18"/>
              </w:rPr>
            </w:pPr>
            <w:r w:rsidRPr="00BC130C">
              <w:rPr>
                <w:rFonts w:ascii="Arial" w:hAnsi="Arial" w:cs="Arial"/>
                <w:sz w:val="18"/>
                <w:szCs w:val="18"/>
              </w:rPr>
              <w:t>NACIONAL SIN LA 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F19DD07" w:rsidR="00E87FCF" w:rsidRPr="005E203D" w:rsidRDefault="00BC130C" w:rsidP="007C0F3D">
            <w:pPr>
              <w:rPr>
                <w:rFonts w:ascii="Arial" w:hAnsi="Arial" w:cs="Arial"/>
                <w:sz w:val="18"/>
                <w:szCs w:val="18"/>
              </w:rPr>
            </w:pPr>
            <w:r>
              <w:rPr>
                <w:rFonts w:ascii="Arial" w:hAnsi="Arial" w:cs="Arial"/>
                <w:sz w:val="18"/>
                <w:szCs w:val="18"/>
              </w:rPr>
              <w:t>MANTENIMIENTO</w:t>
            </w:r>
            <w:r w:rsidR="001A485B">
              <w:rPr>
                <w:rFonts w:ascii="Arial" w:hAnsi="Arial" w:cs="Arial"/>
                <w:sz w:val="18"/>
                <w:szCs w:val="18"/>
              </w:rPr>
              <w:t xml:space="preserve"> CORRECTIVO Y PREVENTIVO A LOS TRES</w:t>
            </w:r>
            <w:r>
              <w:rPr>
                <w:rFonts w:ascii="Arial" w:hAnsi="Arial" w:cs="Arial"/>
                <w:sz w:val="18"/>
                <w:szCs w:val="18"/>
              </w:rPr>
              <w:t xml:space="preserve">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38069909" w:rsidR="00E87FCF" w:rsidRPr="005E203D" w:rsidRDefault="007E48B9" w:rsidP="00F9166E">
            <w:pPr>
              <w:rPr>
                <w:rFonts w:ascii="Arial" w:hAnsi="Arial" w:cs="Arial"/>
                <w:sz w:val="18"/>
                <w:szCs w:val="18"/>
              </w:rPr>
            </w:pPr>
            <w:r>
              <w:rPr>
                <w:rFonts w:ascii="Arial" w:hAnsi="Arial" w:cs="Arial"/>
                <w:sz w:val="18"/>
                <w:szCs w:val="18"/>
              </w:rPr>
              <w:t>RECURSOS MATERIALES Y SERVICIOS GENERALES.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4EB99617" w:rsidR="005672D9" w:rsidRPr="005E203D" w:rsidRDefault="007E48B9" w:rsidP="007C6279">
            <w:pPr>
              <w:jc w:val="both"/>
              <w:rPr>
                <w:rFonts w:ascii="Arial" w:hAnsi="Arial" w:cs="Arial"/>
                <w:sz w:val="18"/>
                <w:szCs w:val="18"/>
              </w:rPr>
            </w:pPr>
            <w:r w:rsidRPr="00BC130C">
              <w:rPr>
                <w:rFonts w:ascii="Arial" w:hAnsi="Arial" w:cs="Arial"/>
                <w:sz w:val="18"/>
                <w:szCs w:val="18"/>
              </w:rPr>
              <w:t>$1´500,000.00 (UN MILLÓN QUINIENTOS MIL PESOS 00/100 M. N.)</w:t>
            </w:r>
            <w:r>
              <w:rPr>
                <w:rFonts w:ascii="Arial" w:hAnsi="Arial" w:cs="Arial"/>
                <w:sz w:val="18"/>
                <w:szCs w:val="18"/>
              </w:rPr>
              <w:t xml:space="preserve"> </w:t>
            </w:r>
            <w:r w:rsidRPr="00BC130C">
              <w:rPr>
                <w:rFonts w:ascii="Arial" w:hAnsi="Arial" w:cs="Arial"/>
                <w:sz w:val="18"/>
                <w:szCs w:val="18"/>
              </w:rPr>
              <w:t xml:space="preserve">DEL PRESUPUESTO DE EGRESOS DE LA ASEJ, PARA EL EJERCICIO FISCAL </w:t>
            </w:r>
            <w:r w:rsidRPr="005E203D">
              <w:rPr>
                <w:rFonts w:ascii="Arial" w:hAnsi="Arial" w:cs="Arial"/>
                <w:sz w:val="18"/>
                <w:szCs w:val="18"/>
              </w:rPr>
              <w:t>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186C3576" w:rsidR="00E87FCF" w:rsidRPr="005E203D" w:rsidRDefault="007E48B9" w:rsidP="00F9166E">
            <w:pPr>
              <w:rPr>
                <w:rFonts w:ascii="Arial" w:hAnsi="Arial" w:cs="Arial"/>
                <w:sz w:val="18"/>
                <w:szCs w:val="18"/>
              </w:rPr>
            </w:pPr>
            <w:r w:rsidRPr="005E203D">
              <w:rPr>
                <w:rFonts w:ascii="Arial" w:hAnsi="Arial" w:cs="Arial"/>
                <w:sz w:val="18"/>
                <w:szCs w:val="18"/>
              </w:rPr>
              <w:t xml:space="preserve">NO APLICA </w:t>
            </w:r>
          </w:p>
        </w:tc>
      </w:tr>
    </w:tbl>
    <w:p w14:paraId="3A134955" w14:textId="77777777" w:rsidR="001A485B" w:rsidRDefault="001A485B" w:rsidP="000C341B">
      <w:pPr>
        <w:jc w:val="center"/>
        <w:rPr>
          <w:rFonts w:ascii="Arial" w:hAnsi="Arial" w:cs="Arial"/>
          <w:b/>
          <w:sz w:val="24"/>
          <w:szCs w:val="24"/>
        </w:rPr>
      </w:pPr>
    </w:p>
    <w:p w14:paraId="75A8471A" w14:textId="77777777" w:rsidR="001A485B" w:rsidRDefault="001A485B" w:rsidP="000C341B">
      <w:pPr>
        <w:jc w:val="center"/>
        <w:rPr>
          <w:rFonts w:ascii="Arial" w:hAnsi="Arial" w:cs="Arial"/>
          <w:b/>
          <w:sz w:val="24"/>
          <w:szCs w:val="24"/>
        </w:rPr>
      </w:pPr>
    </w:p>
    <w:p w14:paraId="5ECBC92F" w14:textId="77777777" w:rsidR="001A485B" w:rsidRDefault="001A485B" w:rsidP="000C341B">
      <w:pPr>
        <w:jc w:val="center"/>
        <w:rPr>
          <w:rFonts w:ascii="Arial" w:hAnsi="Arial" w:cs="Arial"/>
          <w:b/>
          <w:sz w:val="24"/>
          <w:szCs w:val="24"/>
        </w:rPr>
      </w:pPr>
    </w:p>
    <w:p w14:paraId="308C26A5" w14:textId="77777777" w:rsidR="001A485B" w:rsidRDefault="001A485B" w:rsidP="000C341B">
      <w:pPr>
        <w:jc w:val="center"/>
        <w:rPr>
          <w:rFonts w:ascii="Arial" w:hAnsi="Arial" w:cs="Arial"/>
          <w:b/>
          <w:sz w:val="24"/>
          <w:szCs w:val="24"/>
        </w:rPr>
      </w:pPr>
    </w:p>
    <w:p w14:paraId="1AD90BA9" w14:textId="748BC186"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887860"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887860"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887860"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887860"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887860"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887860"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887860">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887860"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887860">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887860">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887860">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887860">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887860">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887860">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887860">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887860"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887860">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887860">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887860"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887860"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887860"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887860"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887860"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887860"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887860"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887860"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887860"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887860"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887860"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887860"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887860"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887860"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887860"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887860"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887860"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887860"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887860">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887860">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887860">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887860">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887860">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887860">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887860">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887860"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887860">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887860"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887860"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887860"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887860"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887860"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887860"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887860"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887860"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887860"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887860"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0D03158D" w:rsidR="00DA0B8F" w:rsidRPr="000F0DCD" w:rsidRDefault="00986BBC" w:rsidP="000F0DCD">
          <w:r>
            <w:rPr>
              <w:b/>
              <w:bCs/>
            </w:rPr>
            <w:fldChar w:fldCharType="end"/>
          </w:r>
        </w:p>
      </w:sdtContent>
    </w:sdt>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127"/>
        <w:gridCol w:w="1842"/>
      </w:tblGrid>
      <w:tr w:rsidR="00E87FCF" w:rsidRPr="009E15A4" w14:paraId="79372FF2" w14:textId="77777777" w:rsidTr="0002370A">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127"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842"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02370A">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6B7A10E9" w:rsidR="00E87FCF" w:rsidRPr="00FA3609" w:rsidRDefault="00D50529" w:rsidP="00023DF0">
            <w:pPr>
              <w:jc w:val="both"/>
              <w:rPr>
                <w:rFonts w:ascii="Arial" w:hAnsi="Arial" w:cs="Arial"/>
                <w:sz w:val="20"/>
                <w:szCs w:val="20"/>
              </w:rPr>
            </w:pPr>
            <w:r>
              <w:rPr>
                <w:rFonts w:ascii="Arial" w:hAnsi="Arial" w:cs="Arial"/>
                <w:sz w:val="20"/>
                <w:szCs w:val="20"/>
              </w:rPr>
              <w:t>28 de abril</w:t>
            </w:r>
            <w:r w:rsidR="00347435">
              <w:rPr>
                <w:rFonts w:ascii="Arial" w:hAnsi="Arial" w:cs="Arial"/>
                <w:sz w:val="20"/>
                <w:szCs w:val="20"/>
              </w:rPr>
              <w:t xml:space="preserve"> de 2025</w:t>
            </w:r>
          </w:p>
        </w:tc>
        <w:tc>
          <w:tcPr>
            <w:tcW w:w="2127"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887860"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842"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D3479" w:rsidRPr="009E15A4" w14:paraId="717E1D99" w14:textId="77777777" w:rsidTr="0002370A">
        <w:trPr>
          <w:trHeight w:val="920"/>
        </w:trPr>
        <w:tc>
          <w:tcPr>
            <w:tcW w:w="562" w:type="dxa"/>
            <w:shd w:val="clear" w:color="auto" w:fill="BFBFBF" w:themeFill="background1" w:themeFillShade="BF"/>
            <w:vAlign w:val="center"/>
          </w:tcPr>
          <w:p w14:paraId="4A1D66A2" w14:textId="2B43CFC3" w:rsidR="00ED3479" w:rsidRPr="009E15A4" w:rsidRDefault="00ED347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ED3479" w:rsidRPr="009E15A4" w:rsidRDefault="00ED3479" w:rsidP="00886770">
            <w:pPr>
              <w:rPr>
                <w:rFonts w:ascii="Arial" w:hAnsi="Arial" w:cs="Arial"/>
                <w:sz w:val="20"/>
                <w:szCs w:val="20"/>
              </w:rPr>
            </w:pPr>
            <w:r>
              <w:rPr>
                <w:rFonts w:ascii="Arial" w:hAnsi="Arial" w:cs="Arial"/>
                <w:sz w:val="20"/>
                <w:szCs w:val="20"/>
              </w:rPr>
              <w:t>Visita guiada</w:t>
            </w:r>
          </w:p>
        </w:tc>
        <w:tc>
          <w:tcPr>
            <w:tcW w:w="2126" w:type="dxa"/>
            <w:shd w:val="clear" w:color="auto" w:fill="auto"/>
            <w:vAlign w:val="center"/>
          </w:tcPr>
          <w:p w14:paraId="1D4693DB" w14:textId="56FFF3FF" w:rsidR="00ED3479" w:rsidRPr="00FA3609" w:rsidRDefault="00D50529" w:rsidP="002715A3">
            <w:pPr>
              <w:jc w:val="both"/>
              <w:rPr>
                <w:rFonts w:ascii="Arial" w:hAnsi="Arial" w:cs="Arial"/>
                <w:sz w:val="20"/>
                <w:szCs w:val="20"/>
              </w:rPr>
            </w:pPr>
            <w:r>
              <w:rPr>
                <w:rFonts w:ascii="Arial" w:hAnsi="Arial" w:cs="Arial"/>
                <w:sz w:val="20"/>
                <w:szCs w:val="20"/>
              </w:rPr>
              <w:t>30 de abril de 2025</w:t>
            </w:r>
          </w:p>
        </w:tc>
        <w:tc>
          <w:tcPr>
            <w:tcW w:w="2127" w:type="dxa"/>
            <w:shd w:val="clear" w:color="auto" w:fill="auto"/>
            <w:vAlign w:val="center"/>
          </w:tcPr>
          <w:p w14:paraId="52F486F3" w14:textId="6D82AC3E" w:rsidR="00ED3479" w:rsidRPr="00FA3609" w:rsidRDefault="0069336B" w:rsidP="0069336B">
            <w:pPr>
              <w:jc w:val="center"/>
              <w:rPr>
                <w:rFonts w:ascii="Arial" w:hAnsi="Arial" w:cs="Arial"/>
                <w:sz w:val="20"/>
                <w:szCs w:val="20"/>
              </w:rPr>
            </w:pPr>
            <w:r>
              <w:rPr>
                <w:rFonts w:ascii="Arial" w:hAnsi="Arial" w:cs="Arial"/>
                <w:sz w:val="20"/>
                <w:szCs w:val="20"/>
              </w:rPr>
              <w:t>10</w:t>
            </w:r>
            <w:r w:rsidR="00ED3479">
              <w:rPr>
                <w:rFonts w:ascii="Arial" w:hAnsi="Arial" w:cs="Arial"/>
                <w:sz w:val="20"/>
                <w:szCs w:val="20"/>
              </w:rPr>
              <w:t>:00 horas</w:t>
            </w:r>
          </w:p>
        </w:tc>
        <w:tc>
          <w:tcPr>
            <w:tcW w:w="1842" w:type="dxa"/>
            <w:vAlign w:val="center"/>
          </w:tcPr>
          <w:p w14:paraId="09EA02E7" w14:textId="0617EFD2" w:rsidR="00ED3479" w:rsidRPr="009E15A4" w:rsidRDefault="00ED3479"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02370A">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689C1364" w:rsidR="00886770" w:rsidRPr="009E15A4" w:rsidRDefault="0069336B" w:rsidP="0069336B">
            <w:pPr>
              <w:jc w:val="both"/>
              <w:rPr>
                <w:rFonts w:ascii="Arial" w:hAnsi="Arial" w:cs="Arial"/>
                <w:sz w:val="20"/>
                <w:szCs w:val="20"/>
              </w:rPr>
            </w:pPr>
            <w:r>
              <w:rPr>
                <w:rFonts w:ascii="Arial" w:hAnsi="Arial" w:cs="Arial"/>
                <w:sz w:val="20"/>
                <w:szCs w:val="20"/>
              </w:rPr>
              <w:t>02</w:t>
            </w:r>
            <w:r w:rsidR="00D50529">
              <w:rPr>
                <w:rFonts w:ascii="Arial" w:hAnsi="Arial" w:cs="Arial"/>
                <w:sz w:val="20"/>
                <w:szCs w:val="20"/>
              </w:rPr>
              <w:t xml:space="preserve"> de mayo</w:t>
            </w:r>
            <w:r w:rsidR="00347435">
              <w:rPr>
                <w:rFonts w:ascii="Arial" w:hAnsi="Arial" w:cs="Arial"/>
                <w:sz w:val="20"/>
                <w:szCs w:val="20"/>
              </w:rPr>
              <w:t xml:space="preserve"> de 2025</w:t>
            </w:r>
          </w:p>
        </w:tc>
        <w:tc>
          <w:tcPr>
            <w:tcW w:w="2127" w:type="dxa"/>
            <w:vAlign w:val="center"/>
          </w:tcPr>
          <w:p w14:paraId="3DF50803" w14:textId="32E0E6F9" w:rsidR="00886770" w:rsidRPr="009E15A4" w:rsidRDefault="00F40DE9" w:rsidP="0069336B">
            <w:pPr>
              <w:jc w:val="both"/>
              <w:rPr>
                <w:rFonts w:ascii="Arial" w:hAnsi="Arial" w:cs="Arial"/>
                <w:sz w:val="20"/>
                <w:szCs w:val="20"/>
              </w:rPr>
            </w:pPr>
            <w:r w:rsidRPr="009E15A4">
              <w:rPr>
                <w:rFonts w:ascii="Arial" w:hAnsi="Arial" w:cs="Arial"/>
                <w:sz w:val="20"/>
                <w:szCs w:val="20"/>
              </w:rPr>
              <w:t xml:space="preserve">A más tardar a las </w:t>
            </w:r>
            <w:r w:rsidR="0069336B">
              <w:rPr>
                <w:rFonts w:ascii="Arial" w:hAnsi="Arial" w:cs="Arial"/>
                <w:sz w:val="20"/>
                <w:szCs w:val="20"/>
              </w:rPr>
              <w:t>14</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842"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02370A">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lastRenderedPageBreak/>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2190945" w:rsidR="00886770" w:rsidRPr="00FA3609" w:rsidRDefault="0069336B" w:rsidP="00887860">
            <w:pPr>
              <w:jc w:val="both"/>
              <w:rPr>
                <w:rFonts w:ascii="Arial" w:hAnsi="Arial" w:cs="Arial"/>
                <w:sz w:val="20"/>
                <w:szCs w:val="20"/>
              </w:rPr>
            </w:pPr>
            <w:r>
              <w:rPr>
                <w:rFonts w:ascii="Arial" w:hAnsi="Arial" w:cs="Arial"/>
                <w:sz w:val="20"/>
                <w:szCs w:val="20"/>
              </w:rPr>
              <w:t>0</w:t>
            </w:r>
            <w:r w:rsidR="00887860">
              <w:rPr>
                <w:rFonts w:ascii="Arial" w:hAnsi="Arial" w:cs="Arial"/>
                <w:sz w:val="20"/>
                <w:szCs w:val="20"/>
              </w:rPr>
              <w:t>6</w:t>
            </w:r>
            <w:r>
              <w:rPr>
                <w:rFonts w:ascii="Arial" w:hAnsi="Arial" w:cs="Arial"/>
                <w:sz w:val="20"/>
                <w:szCs w:val="20"/>
              </w:rPr>
              <w:t xml:space="preserve"> de mayo</w:t>
            </w:r>
            <w:r w:rsidR="00347435">
              <w:rPr>
                <w:rFonts w:ascii="Arial" w:hAnsi="Arial" w:cs="Arial"/>
                <w:sz w:val="20"/>
                <w:szCs w:val="20"/>
              </w:rPr>
              <w:t xml:space="preserve"> de 2025</w:t>
            </w:r>
          </w:p>
        </w:tc>
        <w:tc>
          <w:tcPr>
            <w:tcW w:w="2127" w:type="dxa"/>
            <w:vAlign w:val="center"/>
          </w:tcPr>
          <w:p w14:paraId="41371463" w14:textId="20434502" w:rsidR="00886770" w:rsidRPr="009E15A4" w:rsidRDefault="00347435" w:rsidP="00400A06">
            <w:pPr>
              <w:jc w:val="center"/>
              <w:rPr>
                <w:rFonts w:ascii="Arial" w:hAnsi="Arial" w:cs="Arial"/>
                <w:sz w:val="20"/>
                <w:szCs w:val="20"/>
              </w:rPr>
            </w:pPr>
            <w:r>
              <w:rPr>
                <w:rFonts w:ascii="Arial" w:hAnsi="Arial" w:cs="Arial"/>
                <w:sz w:val="20"/>
                <w:szCs w:val="20"/>
              </w:rPr>
              <w:t>11</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842"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02370A">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253" w:type="dxa"/>
            <w:gridSpan w:val="2"/>
            <w:vAlign w:val="center"/>
          </w:tcPr>
          <w:p w14:paraId="3E6A829D" w14:textId="5F338223" w:rsidR="007B3A4D" w:rsidRPr="009E15A4" w:rsidRDefault="00D91F4F" w:rsidP="00FF6C80">
            <w:pPr>
              <w:jc w:val="both"/>
              <w:rPr>
                <w:rFonts w:ascii="Arial" w:hAnsi="Arial" w:cs="Arial"/>
                <w:sz w:val="20"/>
                <w:szCs w:val="20"/>
              </w:rPr>
            </w:pPr>
            <w:r>
              <w:rPr>
                <w:rFonts w:ascii="Arial" w:hAnsi="Arial" w:cs="Arial"/>
                <w:sz w:val="20"/>
                <w:szCs w:val="20"/>
                <w:highlight w:val="cyan"/>
              </w:rPr>
              <w:t>A partir de</w:t>
            </w:r>
            <w:r w:rsidR="007B5759" w:rsidRPr="00F7753C">
              <w:rPr>
                <w:rFonts w:ascii="Arial" w:hAnsi="Arial" w:cs="Arial"/>
                <w:sz w:val="20"/>
                <w:szCs w:val="20"/>
                <w:highlight w:val="cyan"/>
              </w:rPr>
              <w:t xml:space="preserve"> la publicación de la Convocatoria y h</w:t>
            </w:r>
            <w:r w:rsidR="007B3A4D" w:rsidRPr="00F7753C">
              <w:rPr>
                <w:rFonts w:ascii="Arial" w:hAnsi="Arial" w:cs="Arial"/>
                <w:sz w:val="20"/>
                <w:szCs w:val="20"/>
                <w:highlight w:val="cyan"/>
              </w:rPr>
              <w:t xml:space="preserve">asta </w:t>
            </w:r>
            <w:r>
              <w:rPr>
                <w:rFonts w:ascii="Arial" w:hAnsi="Arial" w:cs="Arial"/>
                <w:sz w:val="20"/>
                <w:szCs w:val="20"/>
                <w:highlight w:val="cyan"/>
              </w:rPr>
              <w:t>las 10:</w:t>
            </w:r>
            <w:r w:rsidR="00F764BB">
              <w:rPr>
                <w:rFonts w:ascii="Arial" w:hAnsi="Arial" w:cs="Arial"/>
                <w:sz w:val="20"/>
                <w:szCs w:val="20"/>
                <w:highlight w:val="cyan"/>
              </w:rPr>
              <w:t xml:space="preserve">00 horas </w:t>
            </w:r>
            <w:r w:rsidR="00F764BB" w:rsidRPr="0069336B">
              <w:rPr>
                <w:rFonts w:ascii="Arial" w:hAnsi="Arial" w:cs="Arial"/>
                <w:sz w:val="20"/>
                <w:szCs w:val="20"/>
                <w:highlight w:val="cyan"/>
              </w:rPr>
              <w:t xml:space="preserve">del </w:t>
            </w:r>
            <w:r w:rsidR="0069336B" w:rsidRPr="0069336B">
              <w:rPr>
                <w:rFonts w:ascii="Arial" w:hAnsi="Arial" w:cs="Arial"/>
                <w:sz w:val="20"/>
                <w:szCs w:val="20"/>
                <w:highlight w:val="cyan"/>
              </w:rPr>
              <w:t>1</w:t>
            </w:r>
            <w:r w:rsidR="00FF6C80">
              <w:rPr>
                <w:rFonts w:ascii="Arial" w:hAnsi="Arial" w:cs="Arial"/>
                <w:sz w:val="20"/>
                <w:szCs w:val="20"/>
                <w:highlight w:val="cyan"/>
              </w:rPr>
              <w:t>3</w:t>
            </w:r>
            <w:r w:rsidR="0069336B" w:rsidRPr="0069336B">
              <w:rPr>
                <w:rFonts w:ascii="Arial" w:hAnsi="Arial" w:cs="Arial"/>
                <w:sz w:val="20"/>
                <w:szCs w:val="20"/>
                <w:highlight w:val="cyan"/>
              </w:rPr>
              <w:t xml:space="preserve"> de mayo</w:t>
            </w:r>
            <w:r w:rsidR="00F764BB" w:rsidRPr="0069336B">
              <w:rPr>
                <w:rFonts w:ascii="Arial" w:hAnsi="Arial" w:cs="Arial"/>
                <w:sz w:val="20"/>
                <w:szCs w:val="20"/>
                <w:highlight w:val="cyan"/>
              </w:rPr>
              <w:t xml:space="preserve"> de </w:t>
            </w:r>
            <w:r w:rsidR="00F764BB">
              <w:rPr>
                <w:rFonts w:ascii="Arial" w:hAnsi="Arial" w:cs="Arial"/>
                <w:sz w:val="20"/>
                <w:szCs w:val="20"/>
                <w:highlight w:val="cyan"/>
              </w:rPr>
              <w:t>2025</w:t>
            </w:r>
            <w:r w:rsidR="007B5759" w:rsidRPr="00F7753C">
              <w:rPr>
                <w:rFonts w:ascii="Arial" w:hAnsi="Arial" w:cs="Arial"/>
                <w:sz w:val="20"/>
                <w:szCs w:val="20"/>
                <w:highlight w:val="cyan"/>
              </w:rPr>
              <w:t xml:space="preserve"> en Oficialía de Partes de la Auditoría Superior del Estado de Jalisco</w:t>
            </w:r>
            <w:r w:rsidR="007B3A4D" w:rsidRPr="00F7753C">
              <w:rPr>
                <w:rFonts w:ascii="Arial" w:hAnsi="Arial" w:cs="Arial"/>
                <w:sz w:val="20"/>
                <w:szCs w:val="20"/>
                <w:highlight w:val="cyan"/>
              </w:rPr>
              <w:t>.</w:t>
            </w:r>
          </w:p>
        </w:tc>
        <w:tc>
          <w:tcPr>
            <w:tcW w:w="1842"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02370A">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7ADE0D55" w:rsidR="00886770" w:rsidRPr="009E15A4" w:rsidRDefault="0069336B" w:rsidP="00FF6C80">
            <w:pPr>
              <w:jc w:val="both"/>
              <w:rPr>
                <w:rFonts w:ascii="Arial" w:hAnsi="Arial" w:cs="Arial"/>
                <w:sz w:val="20"/>
                <w:szCs w:val="20"/>
              </w:rPr>
            </w:pPr>
            <w:r>
              <w:rPr>
                <w:rFonts w:ascii="Arial" w:hAnsi="Arial" w:cs="Arial"/>
                <w:sz w:val="20"/>
                <w:szCs w:val="20"/>
              </w:rPr>
              <w:t>1</w:t>
            </w:r>
            <w:r w:rsidR="00FF6C80">
              <w:rPr>
                <w:rFonts w:ascii="Arial" w:hAnsi="Arial" w:cs="Arial"/>
                <w:sz w:val="20"/>
                <w:szCs w:val="20"/>
              </w:rPr>
              <w:t>3</w:t>
            </w:r>
            <w:r>
              <w:rPr>
                <w:rFonts w:ascii="Arial" w:hAnsi="Arial" w:cs="Arial"/>
                <w:sz w:val="20"/>
                <w:szCs w:val="20"/>
              </w:rPr>
              <w:t xml:space="preserve"> de mayo</w:t>
            </w:r>
            <w:r w:rsidR="00347435">
              <w:rPr>
                <w:rFonts w:ascii="Arial" w:hAnsi="Arial" w:cs="Arial"/>
                <w:sz w:val="20"/>
                <w:szCs w:val="20"/>
              </w:rPr>
              <w:t xml:space="preserve"> de </w:t>
            </w:r>
            <w:bookmarkStart w:id="2" w:name="_GoBack"/>
            <w:bookmarkEnd w:id="2"/>
            <w:r w:rsidR="00347435">
              <w:rPr>
                <w:rFonts w:ascii="Arial" w:hAnsi="Arial" w:cs="Arial"/>
                <w:sz w:val="20"/>
                <w:szCs w:val="20"/>
              </w:rPr>
              <w:t>2025</w:t>
            </w:r>
          </w:p>
        </w:tc>
        <w:tc>
          <w:tcPr>
            <w:tcW w:w="2127" w:type="dxa"/>
            <w:vAlign w:val="center"/>
          </w:tcPr>
          <w:p w14:paraId="1A287D93" w14:textId="5FAF98F5" w:rsidR="00886770" w:rsidRPr="009E15A4" w:rsidRDefault="00150792" w:rsidP="00224CF1">
            <w:pPr>
              <w:rPr>
                <w:rFonts w:ascii="Arial" w:hAnsi="Arial" w:cs="Arial"/>
                <w:sz w:val="20"/>
                <w:szCs w:val="20"/>
              </w:rPr>
            </w:pPr>
            <w:r>
              <w:rPr>
                <w:rFonts w:ascii="Arial" w:hAnsi="Arial" w:cs="Arial"/>
                <w:sz w:val="20"/>
                <w:szCs w:val="20"/>
              </w:rPr>
              <w:t xml:space="preserve">         </w:t>
            </w:r>
            <w:r w:rsidR="00347435">
              <w:rPr>
                <w:rFonts w:ascii="Arial" w:hAnsi="Arial" w:cs="Arial"/>
                <w:sz w:val="20"/>
                <w:szCs w:val="20"/>
              </w:rPr>
              <w:t>11</w:t>
            </w:r>
            <w:r w:rsidR="00EB79B5">
              <w:rPr>
                <w:rFonts w:ascii="Arial" w:hAnsi="Arial" w:cs="Arial"/>
                <w:sz w:val="20"/>
                <w:szCs w:val="20"/>
              </w:rPr>
              <w:t>:</w:t>
            </w:r>
            <w:r w:rsidR="00224CF1">
              <w:rPr>
                <w:rFonts w:ascii="Arial" w:hAnsi="Arial" w:cs="Arial"/>
                <w:sz w:val="20"/>
                <w:szCs w:val="20"/>
              </w:rPr>
              <w:t>0</w:t>
            </w:r>
            <w:r>
              <w:rPr>
                <w:rFonts w:ascii="Arial" w:hAnsi="Arial" w:cs="Arial"/>
                <w:sz w:val="20"/>
                <w:szCs w:val="20"/>
              </w:rPr>
              <w:t>0 horas</w:t>
            </w:r>
          </w:p>
        </w:tc>
        <w:tc>
          <w:tcPr>
            <w:tcW w:w="1842"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02370A">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253"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842"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02370A">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253"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842"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02370A">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253"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02370A">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253"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842"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0A3BAF53" w14:textId="77777777" w:rsidR="00BB01E6" w:rsidRPr="00BB01E6" w:rsidRDefault="00BB01E6" w:rsidP="00BB01E6">
            <w:pPr>
              <w:pStyle w:val="Sinespaciado"/>
              <w:numPr>
                <w:ilvl w:val="0"/>
                <w:numId w:val="38"/>
              </w:numPr>
              <w:jc w:val="both"/>
              <w:rPr>
                <w:rFonts w:ascii="Arial" w:hAnsi="Arial" w:cs="Arial"/>
                <w:bCs/>
                <w:sz w:val="20"/>
                <w:szCs w:val="16"/>
              </w:rPr>
            </w:pPr>
            <w:r w:rsidRPr="00BB01E6">
              <w:rPr>
                <w:rFonts w:ascii="Arial" w:hAnsi="Arial" w:cs="Arial"/>
                <w:bCs/>
                <w:sz w:val="20"/>
                <w:szCs w:val="16"/>
              </w:rPr>
              <w:t>Mantenimiento correctivo a los tres elevadores de la ASEJ marca Schindler.</w:t>
            </w:r>
          </w:p>
          <w:p w14:paraId="64D7285E" w14:textId="31312D39" w:rsidR="00F9166E" w:rsidRPr="00F9166E" w:rsidRDefault="00BB01E6" w:rsidP="00C155C8">
            <w:pPr>
              <w:pStyle w:val="Sinespaciado"/>
              <w:numPr>
                <w:ilvl w:val="0"/>
                <w:numId w:val="38"/>
              </w:numPr>
              <w:jc w:val="both"/>
              <w:rPr>
                <w:rFonts w:ascii="Arial" w:hAnsi="Arial" w:cs="Arial"/>
                <w:b/>
                <w:color w:val="000000"/>
                <w:sz w:val="20"/>
                <w:szCs w:val="20"/>
              </w:rPr>
            </w:pPr>
            <w:r w:rsidRPr="00BB01E6">
              <w:rPr>
                <w:rFonts w:ascii="Arial" w:hAnsi="Arial" w:cs="Arial"/>
                <w:bCs/>
                <w:sz w:val="20"/>
                <w:szCs w:val="16"/>
              </w:rPr>
              <w:t>Póliza de mantenimiento</w:t>
            </w:r>
            <w:r w:rsidR="001A485B">
              <w:rPr>
                <w:rFonts w:ascii="Arial" w:hAnsi="Arial" w:cs="Arial"/>
                <w:bCs/>
                <w:sz w:val="20"/>
                <w:szCs w:val="16"/>
              </w:rPr>
              <w:t xml:space="preserve"> preventivo</w:t>
            </w:r>
            <w:r w:rsidR="009148DE">
              <w:rPr>
                <w:rFonts w:ascii="Arial" w:hAnsi="Arial" w:cs="Arial"/>
                <w:bCs/>
                <w:sz w:val="20"/>
                <w:szCs w:val="16"/>
              </w:rPr>
              <w:t xml:space="preserve"> mensual</w:t>
            </w:r>
            <w:r w:rsidR="001A485B">
              <w:rPr>
                <w:rFonts w:ascii="Arial" w:hAnsi="Arial" w:cs="Arial"/>
                <w:bCs/>
                <w:sz w:val="20"/>
                <w:szCs w:val="16"/>
              </w:rPr>
              <w:t xml:space="preserve"> </w:t>
            </w:r>
            <w:r w:rsidR="00C155C8">
              <w:rPr>
                <w:rFonts w:ascii="Arial" w:hAnsi="Arial" w:cs="Arial"/>
                <w:bCs/>
                <w:sz w:val="20"/>
                <w:szCs w:val="16"/>
              </w:rPr>
              <w:t>a partir de la publicación del fallo y</w:t>
            </w:r>
            <w:r w:rsidR="006B2A37">
              <w:rPr>
                <w:rFonts w:ascii="Arial" w:hAnsi="Arial" w:cs="Arial"/>
                <w:bCs/>
                <w:sz w:val="20"/>
                <w:szCs w:val="16"/>
              </w:rPr>
              <w:t xml:space="preserve"> hasta el mes de noviembre de 2025</w:t>
            </w:r>
            <w:r w:rsidRPr="00BB01E6">
              <w:rPr>
                <w:rFonts w:ascii="Arial" w:hAnsi="Arial" w:cs="Arial"/>
                <w:bCs/>
                <w:sz w:val="20"/>
                <w:szCs w:val="16"/>
              </w:rPr>
              <w:t xml:space="preserve"> en modalidad parcial o integral</w:t>
            </w:r>
            <w:r w:rsidR="001A485B">
              <w:rPr>
                <w:rFonts w:ascii="Arial" w:hAnsi="Arial" w:cs="Arial"/>
                <w:bCs/>
                <w:sz w:val="20"/>
                <w:szCs w:val="16"/>
              </w:rPr>
              <w:t>,</w:t>
            </w:r>
            <w:r w:rsidRPr="00BB01E6">
              <w:rPr>
                <w:rFonts w:ascii="Arial" w:hAnsi="Arial" w:cs="Arial"/>
                <w:bCs/>
                <w:sz w:val="20"/>
                <w:szCs w:val="16"/>
              </w:rPr>
              <w:t xml:space="preserve"> según las necesidades de la Convocante a los tres elevadores de la ASEJ marca Schindler.</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BB01E6">
        <w:tc>
          <w:tcPr>
            <w:tcW w:w="3581" w:type="dxa"/>
            <w:shd w:val="clear" w:color="auto" w:fill="BFBFBF" w:themeFill="background1" w:themeFillShade="BF"/>
            <w:vAlign w:val="center"/>
          </w:tcPr>
          <w:p w14:paraId="628BBF46" w14:textId="00E12D19" w:rsidR="00F9166E" w:rsidRPr="00F9166E" w:rsidRDefault="00EE122E" w:rsidP="00EE122E">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Inicio</w:t>
            </w:r>
            <w:r w:rsidR="0052360D">
              <w:rPr>
                <w:rFonts w:ascii="Arial" w:hAnsi="Arial" w:cs="Arial"/>
                <w:b/>
                <w:color w:val="000000"/>
                <w:sz w:val="20"/>
                <w:szCs w:val="20"/>
              </w:rPr>
              <w:t xml:space="preserve"> </w:t>
            </w:r>
            <w:r w:rsidR="001D3950">
              <w:rPr>
                <w:rFonts w:ascii="Arial" w:hAnsi="Arial" w:cs="Arial"/>
                <w:b/>
                <w:color w:val="000000"/>
                <w:sz w:val="20"/>
                <w:szCs w:val="20"/>
              </w:rPr>
              <w:t>de</w:t>
            </w:r>
            <w:r w:rsidR="007222C4">
              <w:rPr>
                <w:rFonts w:ascii="Arial" w:hAnsi="Arial" w:cs="Arial"/>
                <w:b/>
                <w:color w:val="000000"/>
                <w:sz w:val="20"/>
                <w:szCs w:val="20"/>
              </w:rPr>
              <w:t>l bien y/o servicio</w:t>
            </w:r>
            <w:r>
              <w:rPr>
                <w:rFonts w:ascii="Arial" w:hAnsi="Arial" w:cs="Arial"/>
                <w:b/>
                <w:color w:val="000000"/>
                <w:sz w:val="20"/>
                <w:szCs w:val="20"/>
              </w:rPr>
              <w:t xml:space="preserve"> </w:t>
            </w:r>
          </w:p>
        </w:tc>
        <w:tc>
          <w:tcPr>
            <w:tcW w:w="5147" w:type="dxa"/>
          </w:tcPr>
          <w:p w14:paraId="0CE2FE95" w14:textId="77777777" w:rsidR="00023DF0" w:rsidRDefault="008234B0"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w:t>
            </w:r>
            <w:r w:rsidR="00BB01E6">
              <w:rPr>
                <w:rFonts w:ascii="Arial" w:hAnsi="Arial" w:cs="Arial"/>
                <w:color w:val="000000"/>
                <w:sz w:val="20"/>
                <w:szCs w:val="20"/>
              </w:rPr>
              <w:t>3</w:t>
            </w:r>
            <w:r>
              <w:rPr>
                <w:rFonts w:ascii="Arial" w:hAnsi="Arial" w:cs="Arial"/>
                <w:color w:val="000000"/>
                <w:sz w:val="20"/>
                <w:szCs w:val="20"/>
              </w:rPr>
              <w:t xml:space="preserve"> </w:t>
            </w:r>
            <w:r w:rsidR="00BB01E6">
              <w:rPr>
                <w:rFonts w:ascii="Arial" w:hAnsi="Arial" w:cs="Arial"/>
                <w:color w:val="000000"/>
                <w:sz w:val="20"/>
                <w:szCs w:val="20"/>
              </w:rPr>
              <w:t xml:space="preserve">tres </w:t>
            </w:r>
            <w:r>
              <w:rPr>
                <w:rFonts w:ascii="Arial" w:hAnsi="Arial" w:cs="Arial"/>
                <w:color w:val="000000"/>
                <w:sz w:val="20"/>
                <w:szCs w:val="20"/>
              </w:rPr>
              <w:t xml:space="preserve">días hábiles posteriores a la </w:t>
            </w:r>
            <w:r w:rsidR="00EE122E">
              <w:rPr>
                <w:rFonts w:ascii="Arial" w:hAnsi="Arial" w:cs="Arial"/>
                <w:color w:val="000000"/>
                <w:sz w:val="20"/>
                <w:szCs w:val="20"/>
              </w:rPr>
              <w:t>publicación del fallo previa entrega de la orden de compra y hasta noviembre 2025 (servicio preventivo).</w:t>
            </w:r>
          </w:p>
          <w:p w14:paraId="2635C476" w14:textId="517DC29B" w:rsidR="001A485B" w:rsidRPr="007222C4" w:rsidRDefault="001A485B" w:rsidP="00801828">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lastRenderedPageBreak/>
              <w:t>45 días hábiles posteriores a la publicación del fallo previa entrega de la orden de compra</w:t>
            </w:r>
            <w:r w:rsidR="00954037">
              <w:rPr>
                <w:rFonts w:ascii="Arial" w:hAnsi="Arial" w:cs="Arial"/>
                <w:color w:val="000000"/>
                <w:sz w:val="20"/>
                <w:szCs w:val="20"/>
              </w:rPr>
              <w:t xml:space="preserve"> (servicio correctivo).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lastRenderedPageBreak/>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lastRenderedPageBreak/>
        <w:t xml:space="preserve">5. ORIGEN DE LOS </w:t>
      </w:r>
      <w:r w:rsidRPr="0080746F">
        <w:t>RECURSOS</w:t>
      </w:r>
      <w:bookmarkEnd w:id="5"/>
    </w:p>
    <w:p w14:paraId="0145648E" w14:textId="226D6C52" w:rsidR="00370699" w:rsidRDefault="00370699" w:rsidP="00370699">
      <w:pPr>
        <w:jc w:val="both"/>
        <w:rPr>
          <w:rFonts w:ascii="Arial" w:hAnsi="Arial" w:cs="Arial"/>
          <w:sz w:val="24"/>
          <w:szCs w:val="24"/>
        </w:rPr>
      </w:pPr>
      <w:bookmarkStart w:id="6"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sidR="00EE122E">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lastRenderedPageBreak/>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la </w:t>
      </w:r>
      <w:r w:rsidRPr="00B84813">
        <w:rPr>
          <w:rFonts w:ascii="Arial" w:hAnsi="Arial" w:cs="Arial"/>
          <w:color w:val="000000"/>
          <w:sz w:val="24"/>
          <w:szCs w:val="24"/>
        </w:rPr>
        <w:lastRenderedPageBreak/>
        <w:t>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en </w:t>
      </w:r>
      <w:r w:rsidRPr="00B84813">
        <w:rPr>
          <w:rFonts w:ascii="Arial" w:hAnsi="Arial" w:cs="Arial"/>
          <w:color w:val="000000"/>
          <w:sz w:val="24"/>
          <w:szCs w:val="24"/>
        </w:rPr>
        <w:lastRenderedPageBreak/>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7A0FEB">
      <w:pPr>
        <w:spacing w:after="0"/>
        <w:jc w:val="both"/>
        <w:rPr>
          <w:rFonts w:ascii="Arial" w:hAnsi="Arial" w:cs="Arial"/>
          <w:color w:val="000000"/>
          <w:spacing w:val="-1"/>
          <w:sz w:val="24"/>
          <w:szCs w:val="24"/>
        </w:rPr>
      </w:pPr>
    </w:p>
    <w:p w14:paraId="22F7B0FA" w14:textId="77777777" w:rsidR="000A385B" w:rsidRPr="00471C06" w:rsidRDefault="000A385B" w:rsidP="000A385B">
      <w:pPr>
        <w:spacing w:after="0"/>
        <w:jc w:val="both"/>
        <w:rPr>
          <w:rFonts w:ascii="Arial" w:hAnsi="Arial" w:cs="Arial"/>
          <w:b/>
          <w:color w:val="000000"/>
          <w:spacing w:val="-1"/>
          <w:sz w:val="24"/>
          <w:szCs w:val="24"/>
        </w:rPr>
      </w:pPr>
      <w:r w:rsidRPr="000A385B">
        <w:rPr>
          <w:rFonts w:ascii="Arial" w:hAnsi="Arial" w:cs="Arial"/>
          <w:b/>
          <w:color w:val="000000"/>
          <w:spacing w:val="-1"/>
          <w:sz w:val="24"/>
          <w:szCs w:val="24"/>
          <w:highlight w:val="cyan"/>
        </w:rPr>
        <w:t>NOTA: Los puntos 2, 3, y 4 se requieren los documentos originales o copia certificada en micas, con su respectiva copia para a cotejo.</w:t>
      </w:r>
    </w:p>
    <w:p w14:paraId="270AFFCF" w14:textId="77777777" w:rsidR="000A385B" w:rsidRDefault="000A385B" w:rsidP="00AB5F9A">
      <w:pPr>
        <w:jc w:val="both"/>
        <w:rPr>
          <w:rFonts w:ascii="Arial" w:hAnsi="Arial" w:cs="Arial"/>
          <w:color w:val="000000"/>
          <w:spacing w:val="-1"/>
          <w:sz w:val="24"/>
          <w:szCs w:val="24"/>
        </w:rPr>
      </w:pPr>
    </w:p>
    <w:p w14:paraId="6DD2A9C7" w14:textId="63008C1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 xml:space="preserve">os que está </w:t>
      </w:r>
      <w:r w:rsidR="00601E84">
        <w:rPr>
          <w:rFonts w:ascii="Arial" w:hAnsi="Arial" w:cs="Arial"/>
          <w:color w:val="000000"/>
          <w:spacing w:val="-1"/>
          <w:sz w:val="24"/>
          <w:szCs w:val="24"/>
        </w:rPr>
        <w:lastRenderedPageBreak/>
        <w:t>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lastRenderedPageBreak/>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lastRenderedPageBreak/>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0A385B"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0A385B">
        <w:rPr>
          <w:rFonts w:ascii="Arial" w:hAnsi="Arial" w:cs="Arial"/>
          <w:b/>
          <w:color w:val="000000"/>
          <w:u w:val="single"/>
        </w:rPr>
        <w:t xml:space="preserve">Aunado a lo anterior se deberá presentar la información, documentos y archivos integrantes de </w:t>
      </w:r>
      <w:r w:rsidR="00B84813" w:rsidRPr="000A385B">
        <w:rPr>
          <w:rFonts w:ascii="Arial" w:hAnsi="Arial" w:cs="Arial"/>
          <w:b/>
          <w:color w:val="000000"/>
          <w:u w:val="single"/>
        </w:rPr>
        <w:t>todos los sobres</w:t>
      </w:r>
      <w:r w:rsidR="00B43F01" w:rsidRPr="000A385B">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0C8D34E7"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 xml:space="preserve">ANEXO 5 </w:t>
      </w:r>
      <w:r w:rsidR="00445162" w:rsidRPr="00B84813">
        <w:rPr>
          <w:rFonts w:ascii="Arial" w:hAnsi="Arial" w:cs="Arial"/>
          <w:b/>
          <w:color w:val="000000"/>
          <w:spacing w:val="-3"/>
        </w:rPr>
        <w:lastRenderedPageBreak/>
        <w:t>“PROPUESTA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 xml:space="preserve">y corresponda al formato </w:t>
      </w:r>
      <w:r w:rsidR="000A385B">
        <w:rPr>
          <w:rFonts w:ascii="Arial" w:hAnsi="Arial" w:cs="Arial"/>
          <w:color w:val="000000"/>
          <w:spacing w:val="-3"/>
        </w:rPr>
        <w:t>solicitado</w:t>
      </w:r>
      <w:r w:rsidRPr="00B84813">
        <w:rPr>
          <w:rFonts w:ascii="Arial" w:hAnsi="Arial" w:cs="Arial"/>
          <w:color w:val="000000"/>
          <w:spacing w:val="-3"/>
        </w:rPr>
        <w:t>.</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BF0D1F0"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D85A0B">
        <w:rPr>
          <w:rFonts w:ascii="Arial" w:eastAsia="Times New Roman" w:hAnsi="Arial" w:cs="Arial"/>
          <w:b/>
          <w:color w:val="000000"/>
          <w:sz w:val="24"/>
          <w:szCs w:val="24"/>
          <w:u w:val="single"/>
          <w:lang w:val="es-ES" w:eastAsia="es-ES"/>
        </w:rPr>
        <w:t xml:space="preserve">los </w:t>
      </w:r>
      <w:r w:rsidR="000A385B" w:rsidRPr="00D85A0B">
        <w:rPr>
          <w:rFonts w:ascii="Arial" w:eastAsia="Times New Roman" w:hAnsi="Arial" w:cs="Arial"/>
          <w:b/>
          <w:color w:val="000000"/>
          <w:sz w:val="24"/>
          <w:szCs w:val="24"/>
          <w:u w:val="single"/>
          <w:lang w:val="es-ES" w:eastAsia="es-ES"/>
        </w:rPr>
        <w:t>tres sobres</w:t>
      </w:r>
      <w:r w:rsidRPr="00721713">
        <w:rPr>
          <w:rFonts w:ascii="Arial" w:eastAsia="Times New Roman" w:hAnsi="Arial" w:cs="Arial"/>
          <w:color w:val="000000"/>
          <w:sz w:val="24"/>
          <w:szCs w:val="24"/>
          <w:lang w:val="es-ES" w:eastAsia="es-ES"/>
        </w:rPr>
        <w:t xml:space="preserve">, deberán presentarse en </w:t>
      </w:r>
      <w:r w:rsidRPr="00D85A0B">
        <w:rPr>
          <w:rFonts w:ascii="Arial" w:eastAsia="Times New Roman" w:hAnsi="Arial" w:cs="Arial"/>
          <w:b/>
          <w:color w:val="000000"/>
          <w:sz w:val="24"/>
          <w:szCs w:val="24"/>
          <w:lang w:val="es-ES" w:eastAsia="es-ES"/>
        </w:rPr>
        <w:t>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firmadas de manera autógrafa y al calce firmadas y/o rubricadas todas y cada una de las hojas por el representante legal e indicar claramente con separadores cada sección; presentar al inicio la información con un índice con </w:t>
      </w:r>
      <w:r w:rsidRPr="00721713">
        <w:rPr>
          <w:rFonts w:ascii="Arial" w:eastAsia="Times New Roman" w:hAnsi="Arial" w:cs="Arial"/>
          <w:color w:val="000000"/>
          <w:sz w:val="24"/>
          <w:szCs w:val="24"/>
          <w:lang w:val="es-ES" w:eastAsia="es-ES"/>
        </w:rPr>
        <w:lastRenderedPageBreak/>
        <w:t>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highlight w:val="cyan"/>
          <w:lang w:val="es-ES" w:eastAsia="es-ES"/>
        </w:rPr>
      </w:pPr>
      <w:r w:rsidRPr="00797D1C">
        <w:rPr>
          <w:rFonts w:ascii="Arial" w:eastAsia="Times New Roman" w:hAnsi="Arial" w:cs="Arial"/>
          <w:sz w:val="24"/>
          <w:szCs w:val="24"/>
          <w:highlight w:val="cyan"/>
          <w:lang w:val="es-ES" w:eastAsia="es-ES"/>
        </w:rPr>
        <w:t xml:space="preserve">Documentos </w:t>
      </w:r>
      <w:r w:rsidRPr="00797D1C">
        <w:rPr>
          <w:rFonts w:ascii="Arial" w:eastAsia="Times New Roman" w:hAnsi="Arial" w:cs="Arial"/>
          <w:b/>
          <w:sz w:val="24"/>
          <w:szCs w:val="24"/>
          <w:highlight w:val="cyan"/>
          <w:lang w:val="es-ES" w:eastAsia="es-ES"/>
        </w:rPr>
        <w:t>OBLIGATORIOS</w:t>
      </w:r>
      <w:r w:rsidRPr="00797D1C">
        <w:rPr>
          <w:rFonts w:ascii="Arial" w:eastAsia="Times New Roman" w:hAnsi="Arial" w:cs="Arial"/>
          <w:sz w:val="24"/>
          <w:szCs w:val="24"/>
          <w:highlight w:val="cyan"/>
          <w:lang w:val="es-ES" w:eastAsia="es-ES"/>
        </w:rPr>
        <w:t xml:space="preserve"> que debe</w:t>
      </w:r>
      <w:r w:rsidR="00085C0E" w:rsidRPr="00797D1C">
        <w:rPr>
          <w:rFonts w:ascii="Arial" w:eastAsia="Times New Roman" w:hAnsi="Arial" w:cs="Arial"/>
          <w:sz w:val="24"/>
          <w:szCs w:val="24"/>
          <w:highlight w:val="cyan"/>
          <w:lang w:val="es-ES" w:eastAsia="es-ES"/>
        </w:rPr>
        <w:t>n</w:t>
      </w:r>
      <w:r w:rsidRPr="00797D1C">
        <w:rPr>
          <w:rFonts w:ascii="Arial" w:eastAsia="Times New Roman" w:hAnsi="Arial" w:cs="Arial"/>
          <w:sz w:val="24"/>
          <w:szCs w:val="24"/>
          <w:highlight w:val="cyan"/>
          <w:lang w:val="es-ES" w:eastAsia="es-ES"/>
        </w:rPr>
        <w:t xml:space="preserve"> entregar </w:t>
      </w:r>
      <w:r w:rsidRPr="00797D1C">
        <w:rPr>
          <w:rFonts w:ascii="Arial" w:eastAsia="Times New Roman" w:hAnsi="Arial" w:cs="Arial"/>
          <w:b/>
          <w:sz w:val="24"/>
          <w:szCs w:val="24"/>
          <w:highlight w:val="cyan"/>
          <w:u w:val="single"/>
          <w:lang w:val="es-ES" w:eastAsia="es-ES"/>
        </w:rPr>
        <w:t>fuera</w:t>
      </w:r>
      <w:r w:rsidRPr="00797D1C">
        <w:rPr>
          <w:rFonts w:ascii="Arial" w:eastAsia="Times New Roman" w:hAnsi="Arial" w:cs="Arial"/>
          <w:sz w:val="24"/>
          <w:szCs w:val="24"/>
          <w:highlight w:val="cyan"/>
          <w:lang w:val="es-ES" w:eastAsia="es-ES"/>
        </w:rPr>
        <w:t xml:space="preserve"> del sobre </w:t>
      </w:r>
      <w:r w:rsidR="00085C0E" w:rsidRPr="00797D1C">
        <w:rPr>
          <w:rFonts w:ascii="Arial" w:eastAsia="Times New Roman" w:hAnsi="Arial" w:cs="Arial"/>
          <w:sz w:val="24"/>
          <w:szCs w:val="24"/>
          <w:highlight w:val="cyan"/>
          <w:lang w:val="es-ES" w:eastAsia="es-ES"/>
        </w:rPr>
        <w:t>3 que contiene la acreditación de la personalidad jurídica del proveedor</w:t>
      </w:r>
      <w:r w:rsidRPr="00797D1C">
        <w:rPr>
          <w:rFonts w:ascii="Arial" w:eastAsia="Times New Roman" w:hAnsi="Arial" w:cs="Arial"/>
          <w:sz w:val="24"/>
          <w:szCs w:val="24"/>
          <w:highlight w:val="cyan"/>
          <w:lang w:val="es-ES" w:eastAsia="es-ES"/>
        </w:rPr>
        <w:t xml:space="preserve">: </w:t>
      </w:r>
    </w:p>
    <w:p w14:paraId="46D7B456"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b/>
          <w:sz w:val="24"/>
          <w:szCs w:val="24"/>
          <w:highlight w:val="cyan"/>
          <w:lang w:val="es-ES" w:eastAsia="es-ES"/>
        </w:rPr>
      </w:pPr>
    </w:p>
    <w:p w14:paraId="282B2D80" w14:textId="49E26208" w:rsidR="001731C2" w:rsidRPr="00797D1C"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u w:val="single"/>
          <w:lang w:val="es-ES" w:eastAsia="es-ES"/>
        </w:rPr>
      </w:pPr>
      <w:r w:rsidRPr="00797D1C">
        <w:rPr>
          <w:rFonts w:ascii="Arial" w:eastAsia="Times New Roman" w:hAnsi="Arial" w:cs="Arial"/>
          <w:b/>
          <w:sz w:val="24"/>
          <w:szCs w:val="24"/>
          <w:highlight w:val="cyan"/>
          <w:lang w:val="es-ES" w:eastAsia="es-ES"/>
        </w:rPr>
        <w:t>Anexo 3 A y Anexo 3 B</w:t>
      </w:r>
      <w:r w:rsidRPr="00797D1C">
        <w:rPr>
          <w:rFonts w:ascii="Arial" w:eastAsia="Times New Roman" w:hAnsi="Arial" w:cs="Arial"/>
          <w:sz w:val="24"/>
          <w:szCs w:val="24"/>
          <w:highlight w:val="cyan"/>
          <w:lang w:val="es-ES" w:eastAsia="es-ES"/>
        </w:rPr>
        <w:t xml:space="preserve"> Copia de la Identificación Oficial Vigente del representante legal, asimismo de la persona que vaya a realizar la entrega del sobre cerrado (Apoderado) en su caso.</w:t>
      </w:r>
      <w:r w:rsidR="00D051D5" w:rsidRPr="00797D1C">
        <w:rPr>
          <w:rFonts w:ascii="Arial" w:eastAsia="Times New Roman" w:hAnsi="Arial" w:cs="Arial"/>
          <w:sz w:val="24"/>
          <w:szCs w:val="24"/>
          <w:highlight w:val="cyan"/>
          <w:lang w:val="es-ES" w:eastAsia="es-ES"/>
        </w:rPr>
        <w:t xml:space="preserve"> Debiendo ser su </w:t>
      </w:r>
      <w:r w:rsidR="00D051D5" w:rsidRPr="00797D1C">
        <w:rPr>
          <w:rFonts w:ascii="Arial" w:eastAsia="Times New Roman" w:hAnsi="Arial" w:cs="Arial"/>
          <w:sz w:val="24"/>
          <w:szCs w:val="24"/>
          <w:highlight w:val="cyan"/>
          <w:u w:val="single"/>
          <w:lang w:val="es-ES" w:eastAsia="es-ES"/>
        </w:rPr>
        <w:t xml:space="preserve">entrega de </w:t>
      </w:r>
      <w:r w:rsidR="00D051D5" w:rsidRPr="00797D1C">
        <w:rPr>
          <w:rFonts w:ascii="Arial" w:eastAsia="Times New Roman" w:hAnsi="Arial" w:cs="Arial"/>
          <w:sz w:val="24"/>
          <w:szCs w:val="24"/>
          <w:highlight w:val="cyan"/>
          <w:u w:val="single"/>
          <w:lang w:val="es-ES" w:eastAsia="es-ES"/>
        </w:rPr>
        <w:lastRenderedPageBreak/>
        <w:t>manera personal en caso de estar presente en el acto de apertura de propuestas.</w:t>
      </w:r>
    </w:p>
    <w:p w14:paraId="64A850A8" w14:textId="77777777" w:rsidR="001731C2" w:rsidRPr="00797D1C"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sz w:val="24"/>
          <w:szCs w:val="24"/>
          <w:highlight w:val="cyan"/>
          <w:lang w:val="es-ES" w:eastAsia="es-ES"/>
        </w:rPr>
      </w:pPr>
    </w:p>
    <w:p w14:paraId="708436A0" w14:textId="0D0B075F" w:rsidR="00D25F1E" w:rsidRPr="00797D1C"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sz w:val="24"/>
          <w:szCs w:val="24"/>
          <w:highlight w:val="cyan"/>
          <w:lang w:val="es-ES" w:eastAsia="es-ES"/>
        </w:rPr>
      </w:pPr>
      <w:r w:rsidRPr="00797D1C">
        <w:rPr>
          <w:rFonts w:ascii="Arial" w:eastAsia="Times New Roman" w:hAnsi="Arial" w:cs="Arial"/>
          <w:b/>
          <w:sz w:val="24"/>
          <w:szCs w:val="24"/>
          <w:highlight w:val="cyan"/>
          <w:lang w:val="es-ES" w:eastAsia="es-ES"/>
        </w:rPr>
        <w:t>Anexo 7</w:t>
      </w:r>
      <w:r w:rsidRPr="00797D1C">
        <w:rPr>
          <w:rFonts w:ascii="Arial" w:eastAsia="Times New Roman" w:hAnsi="Arial" w:cs="Arial"/>
          <w:sz w:val="24"/>
          <w:szCs w:val="24"/>
          <w:highlight w:val="cyan"/>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797D1C">
        <w:rPr>
          <w:rFonts w:ascii="Arial" w:eastAsia="Times New Roman" w:hAnsi="Arial" w:cs="Arial"/>
          <w:sz w:val="24"/>
          <w:szCs w:val="24"/>
          <w:highlight w:val="cyan"/>
          <w:lang w:val="es-ES" w:eastAsia="es-ES"/>
        </w:rPr>
        <w:t xml:space="preserve"> </w:t>
      </w:r>
      <w:r w:rsidR="00D051D5" w:rsidRPr="00797D1C">
        <w:rPr>
          <w:rFonts w:ascii="Arial" w:eastAsia="Times New Roman" w:hAnsi="Arial" w:cs="Arial"/>
          <w:b/>
          <w:sz w:val="24"/>
          <w:szCs w:val="24"/>
          <w:highlight w:val="cyan"/>
          <w:u w:val="single"/>
          <w:lang w:val="es-ES" w:eastAsia="es-ES"/>
        </w:rPr>
        <w:t xml:space="preserve">ENGRAPADO </w:t>
      </w:r>
      <w:r w:rsidR="000F57B7" w:rsidRPr="00797D1C">
        <w:rPr>
          <w:rFonts w:ascii="Arial" w:eastAsia="Times New Roman" w:hAnsi="Arial" w:cs="Arial"/>
          <w:b/>
          <w:sz w:val="24"/>
          <w:szCs w:val="24"/>
          <w:highlight w:val="cyan"/>
          <w:u w:val="single"/>
          <w:lang w:val="es-ES" w:eastAsia="es-ES"/>
        </w:rPr>
        <w:t>POR FUERA DEL</w:t>
      </w:r>
      <w:r w:rsidR="00D051D5" w:rsidRPr="00797D1C">
        <w:rPr>
          <w:rFonts w:ascii="Arial" w:eastAsia="Times New Roman" w:hAnsi="Arial" w:cs="Arial"/>
          <w:b/>
          <w:sz w:val="24"/>
          <w:szCs w:val="24"/>
          <w:highlight w:val="cyan"/>
          <w:u w:val="single"/>
          <w:lang w:val="es-ES" w:eastAsia="es-ES"/>
        </w:rPr>
        <w:t xml:space="preserve"> SOBRE 3</w:t>
      </w:r>
      <w:r w:rsidR="000F57B7" w:rsidRPr="00797D1C">
        <w:rPr>
          <w:rFonts w:ascii="Arial" w:eastAsia="Times New Roman" w:hAnsi="Arial" w:cs="Arial"/>
          <w:b/>
          <w:sz w:val="24"/>
          <w:szCs w:val="24"/>
          <w:highlight w:val="cyan"/>
          <w:u w:val="single"/>
          <w:lang w:val="es-ES" w:eastAsia="es-ES"/>
        </w:rPr>
        <w:t xml:space="preserve"> DE MANERA VISIBLE</w:t>
      </w:r>
      <w:r w:rsidR="00D051D5" w:rsidRPr="00797D1C">
        <w:rPr>
          <w:rFonts w:ascii="Arial" w:eastAsia="Times New Roman" w:hAnsi="Arial" w:cs="Arial"/>
          <w:b/>
          <w:sz w:val="24"/>
          <w:szCs w:val="24"/>
          <w:highlight w:val="cyan"/>
          <w:u w:val="single"/>
          <w:lang w:val="es-ES" w:eastAsia="es-ES"/>
        </w:rPr>
        <w:t>.</w:t>
      </w:r>
    </w:p>
    <w:p w14:paraId="31DDA570" w14:textId="77777777" w:rsidR="00D25F1E" w:rsidRPr="00797D1C" w:rsidRDefault="00D25F1E" w:rsidP="00D25F1E">
      <w:pPr>
        <w:widowControl w:val="0"/>
        <w:autoSpaceDE w:val="0"/>
        <w:autoSpaceDN w:val="0"/>
        <w:adjustRightInd w:val="0"/>
        <w:spacing w:before="32" w:after="0" w:line="240" w:lineRule="auto"/>
        <w:ind w:right="94"/>
        <w:jc w:val="both"/>
        <w:rPr>
          <w:rFonts w:ascii="Arial" w:eastAsia="Times New Roman" w:hAnsi="Arial" w:cs="Arial"/>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Pr="0092756D" w:rsidRDefault="005B33D1" w:rsidP="0092756D">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highlight w:val="cyan"/>
          <w:lang w:val="es-ES" w:eastAsia="es-ES"/>
        </w:rPr>
      </w:pPr>
      <w:r w:rsidRPr="0092756D">
        <w:rPr>
          <w:rFonts w:ascii="Arial" w:eastAsia="Times New Roman" w:hAnsi="Arial" w:cs="Arial"/>
          <w:color w:val="000000"/>
          <w:sz w:val="24"/>
          <w:szCs w:val="24"/>
          <w:highlight w:val="cyan"/>
          <w:lang w:val="es-ES" w:eastAsia="es-ES"/>
        </w:rPr>
        <w:t>En caso de</w:t>
      </w:r>
      <w:r w:rsidR="00D25F1E" w:rsidRPr="0092756D">
        <w:rPr>
          <w:rFonts w:ascii="Arial" w:eastAsia="Times New Roman" w:hAnsi="Arial" w:cs="Arial"/>
          <w:color w:val="000000"/>
          <w:sz w:val="24"/>
          <w:szCs w:val="24"/>
          <w:highlight w:val="cyan"/>
          <w:lang w:val="es-ES" w:eastAsia="es-ES"/>
        </w:rPr>
        <w:t xml:space="preserve"> asistir</w:t>
      </w:r>
      <w:r w:rsidR="006F1531" w:rsidRPr="0092756D">
        <w:rPr>
          <w:rFonts w:ascii="Arial" w:eastAsia="Times New Roman" w:hAnsi="Arial" w:cs="Arial"/>
          <w:color w:val="000000"/>
          <w:sz w:val="24"/>
          <w:szCs w:val="24"/>
          <w:highlight w:val="cyan"/>
          <w:lang w:val="es-ES" w:eastAsia="es-ES"/>
        </w:rPr>
        <w:t xml:space="preserve"> al desarrollo del acto de apertura de propuestas</w:t>
      </w:r>
      <w:r w:rsidRPr="0092756D">
        <w:rPr>
          <w:rFonts w:ascii="Arial" w:eastAsia="Times New Roman" w:hAnsi="Arial" w:cs="Arial"/>
          <w:color w:val="000000"/>
          <w:sz w:val="24"/>
          <w:szCs w:val="24"/>
          <w:highlight w:val="cyan"/>
          <w:lang w:val="es-ES" w:eastAsia="es-ES"/>
        </w:rPr>
        <w:t>, el titular o el</w:t>
      </w:r>
      <w:r w:rsidR="00D25F1E" w:rsidRPr="0092756D">
        <w:rPr>
          <w:rFonts w:ascii="Arial" w:eastAsia="Times New Roman" w:hAnsi="Arial" w:cs="Arial"/>
          <w:color w:val="000000"/>
          <w:sz w:val="24"/>
          <w:szCs w:val="24"/>
          <w:highlight w:val="cyan"/>
          <w:lang w:val="es-ES" w:eastAsia="es-ES"/>
        </w:rPr>
        <w:t xml:space="preserve"> representante </w:t>
      </w:r>
      <w:r w:rsidRPr="0092756D">
        <w:rPr>
          <w:rFonts w:ascii="Arial" w:eastAsia="Times New Roman" w:hAnsi="Arial" w:cs="Arial"/>
          <w:color w:val="000000"/>
          <w:sz w:val="24"/>
          <w:szCs w:val="24"/>
          <w:highlight w:val="cyan"/>
          <w:lang w:val="es-ES" w:eastAsia="es-ES"/>
        </w:rPr>
        <w:t xml:space="preserve">legal </w:t>
      </w:r>
      <w:r w:rsidR="00601E4F" w:rsidRPr="0092756D">
        <w:rPr>
          <w:rFonts w:ascii="Arial" w:eastAsia="Times New Roman" w:hAnsi="Arial" w:cs="Arial"/>
          <w:color w:val="000000"/>
          <w:sz w:val="24"/>
          <w:szCs w:val="24"/>
          <w:highlight w:val="cyan"/>
          <w:lang w:val="es-ES" w:eastAsia="es-ES"/>
        </w:rPr>
        <w:t>de la persona moral</w:t>
      </w:r>
      <w:r w:rsidRPr="0092756D">
        <w:rPr>
          <w:rFonts w:ascii="Arial" w:eastAsia="Times New Roman" w:hAnsi="Arial" w:cs="Arial"/>
          <w:color w:val="000000"/>
          <w:sz w:val="24"/>
          <w:szCs w:val="24"/>
          <w:highlight w:val="cyan"/>
          <w:lang w:val="es-ES" w:eastAsia="es-ES"/>
        </w:rPr>
        <w:t xml:space="preserve">, deberán </w:t>
      </w:r>
      <w:r w:rsidR="00D25F1E" w:rsidRPr="0092756D">
        <w:rPr>
          <w:rFonts w:ascii="Arial" w:eastAsia="Times New Roman" w:hAnsi="Arial" w:cs="Arial"/>
          <w:color w:val="000000"/>
          <w:sz w:val="24"/>
          <w:szCs w:val="24"/>
          <w:highlight w:val="cyan"/>
          <w:lang w:val="es-ES" w:eastAsia="es-ES"/>
        </w:rPr>
        <w:t>pr</w:t>
      </w:r>
      <w:r w:rsidR="00601E4F" w:rsidRPr="0092756D">
        <w:rPr>
          <w:rFonts w:ascii="Arial" w:eastAsia="Times New Roman" w:hAnsi="Arial" w:cs="Arial"/>
          <w:color w:val="000000"/>
          <w:sz w:val="24"/>
          <w:szCs w:val="24"/>
          <w:highlight w:val="cyan"/>
          <w:lang w:val="es-ES" w:eastAsia="es-ES"/>
        </w:rPr>
        <w:t xml:space="preserve">esentar </w:t>
      </w:r>
      <w:r w:rsidR="006F1531" w:rsidRPr="0092756D">
        <w:rPr>
          <w:rFonts w:ascii="Arial" w:eastAsia="Times New Roman" w:hAnsi="Arial" w:cs="Arial"/>
          <w:color w:val="000000"/>
          <w:sz w:val="24"/>
          <w:szCs w:val="24"/>
          <w:highlight w:val="cyan"/>
          <w:lang w:val="es-ES" w:eastAsia="es-ES"/>
        </w:rPr>
        <w:t xml:space="preserve">de manera personal </w:t>
      </w:r>
      <w:r w:rsidR="00601E4F" w:rsidRPr="0092756D">
        <w:rPr>
          <w:rFonts w:ascii="Arial" w:eastAsia="Times New Roman" w:hAnsi="Arial" w:cs="Arial"/>
          <w:color w:val="000000"/>
          <w:sz w:val="24"/>
          <w:szCs w:val="24"/>
          <w:highlight w:val="cyan"/>
          <w:lang w:val="es-ES" w:eastAsia="es-ES"/>
        </w:rPr>
        <w:t xml:space="preserve">con firma autógrafa el </w:t>
      </w:r>
      <w:r w:rsidRPr="0092756D">
        <w:rPr>
          <w:rFonts w:ascii="Arial" w:eastAsia="Times New Roman" w:hAnsi="Arial" w:cs="Arial"/>
          <w:color w:val="000000"/>
          <w:sz w:val="24"/>
          <w:szCs w:val="24"/>
          <w:highlight w:val="cyan"/>
          <w:lang w:val="es-ES" w:eastAsia="es-ES"/>
        </w:rPr>
        <w:t>Anexo 3 A</w:t>
      </w:r>
      <w:r w:rsidR="00601E4F" w:rsidRPr="0092756D">
        <w:rPr>
          <w:rFonts w:ascii="Arial" w:eastAsia="Times New Roman" w:hAnsi="Arial" w:cs="Arial"/>
          <w:color w:val="000000"/>
          <w:sz w:val="24"/>
          <w:szCs w:val="24"/>
          <w:highlight w:val="cyan"/>
          <w:lang w:val="es-ES" w:eastAsia="es-ES"/>
        </w:rPr>
        <w:t xml:space="preserve"> y el Anexo 3 B, según sea el caso</w:t>
      </w:r>
      <w:r w:rsidR="00D25F1E" w:rsidRPr="0092756D">
        <w:rPr>
          <w:rFonts w:ascii="Arial" w:eastAsia="Times New Roman" w:hAnsi="Arial" w:cs="Arial"/>
          <w:color w:val="000000"/>
          <w:sz w:val="24"/>
          <w:szCs w:val="24"/>
          <w:highlight w:val="cyan"/>
          <w:lang w:val="es-ES" w:eastAsia="es-ES"/>
        </w:rPr>
        <w:t>;</w:t>
      </w:r>
    </w:p>
    <w:p w14:paraId="4F3D987E" w14:textId="7FA548EF" w:rsidR="00D25F1E" w:rsidRPr="00721713" w:rsidRDefault="00D25F1E" w:rsidP="0092756D">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Adquisiciones de la ASEJ, la rúbrica de las propuestas (anexos 1 y 5) corresponderán al Suplente del Presidente del Comité de Adquisiciones, al </w:t>
      </w:r>
      <w:r w:rsidRPr="00085C0E">
        <w:rPr>
          <w:rFonts w:ascii="Arial" w:eastAsia="Times New Roman" w:hAnsi="Arial" w:cs="Arial"/>
          <w:color w:val="000000"/>
          <w:sz w:val="24"/>
          <w:szCs w:val="24"/>
          <w:lang w:val="es-ES" w:eastAsia="es-ES"/>
        </w:rPr>
        <w:lastRenderedPageBreak/>
        <w:t>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Si existen dos o más proposiciones que en cuanto a precio tengan una diferencia entre sí que no sea superior al dos por ciento, el contrato se </w:t>
      </w:r>
      <w:r w:rsidRPr="00085C0E">
        <w:rPr>
          <w:rFonts w:ascii="Arial" w:hAnsi="Arial" w:cs="Arial"/>
        </w:rPr>
        <w:lastRenderedPageBreak/>
        <w:t>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w:t>
      </w:r>
      <w:r>
        <w:rPr>
          <w:rFonts w:ascii="Arial" w:eastAsia="Times New Roman" w:hAnsi="Arial" w:cs="Arial"/>
          <w:color w:val="000000"/>
          <w:sz w:val="24"/>
          <w:szCs w:val="24"/>
          <w:lang w:val="es-ES" w:eastAsia="es-ES"/>
        </w:rPr>
        <w:lastRenderedPageBreak/>
        <w:t xml:space="preserve">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lastRenderedPageBreak/>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D96D3D" w:rsidRDefault="0094249D" w:rsidP="00D96D3D">
      <w:pPr>
        <w:rPr>
          <w:rFonts w:ascii="Arial" w:hAnsi="Arial" w:cs="Arial"/>
          <w:color w:val="000000"/>
        </w:rPr>
      </w:pPr>
    </w:p>
    <w:p w14:paraId="3F818D7A" w14:textId="22F9F344" w:rsidR="0094249D" w:rsidRPr="000763AA" w:rsidRDefault="0094249D" w:rsidP="000763AA">
      <w:pPr>
        <w:widowControl w:val="0"/>
        <w:autoSpaceDE w:val="0"/>
        <w:autoSpaceDN w:val="0"/>
        <w:adjustRightInd w:val="0"/>
        <w:ind w:right="69"/>
        <w:jc w:val="both"/>
        <w:rPr>
          <w:rFonts w:ascii="Arial" w:hAnsi="Arial" w:cs="Arial"/>
          <w:b/>
          <w:color w:val="FF0000"/>
        </w:rPr>
      </w:pPr>
      <w:r w:rsidRPr="000763AA">
        <w:rPr>
          <w:rFonts w:ascii="Arial" w:hAnsi="Arial" w:cs="Arial"/>
          <w:b/>
          <w:color w:val="FF000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E4CE64B" w14:textId="77777777" w:rsidR="00A939BC" w:rsidRDefault="00A939BC"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6305679F" w14:textId="299B8513"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lastRenderedPageBreak/>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06AC2C3" w:rsidR="00D25F1E" w:rsidRPr="00B21002" w:rsidRDefault="00D25F1E" w:rsidP="007C4AD5">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La ASEJ podrá optar por la Rescisión Administrativa</w:t>
      </w:r>
      <w:r w:rsidR="007C4AD5">
        <w:rPr>
          <w:rFonts w:ascii="Arial" w:eastAsia="Times New Roman" w:hAnsi="Arial" w:cs="Arial"/>
          <w:spacing w:val="-1"/>
          <w:sz w:val="24"/>
          <w:szCs w:val="24"/>
          <w:lang w:val="es-ES" w:eastAsia="es-ES"/>
        </w:rPr>
        <w:t xml:space="preserve"> del contrato, sin necesidad de </w:t>
      </w:r>
      <w:r w:rsidRPr="00721713">
        <w:rPr>
          <w:rFonts w:ascii="Arial" w:eastAsia="Times New Roman" w:hAnsi="Arial" w:cs="Arial"/>
          <w:spacing w:val="-1"/>
          <w:sz w:val="24"/>
          <w:szCs w:val="24"/>
          <w:lang w:val="es-ES" w:eastAsia="es-ES"/>
        </w:rPr>
        <w:t xml:space="preserve">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o </w:t>
      </w:r>
      <w:r w:rsidRPr="00721713">
        <w:rPr>
          <w:rFonts w:ascii="Arial" w:eastAsia="Times New Roman" w:hAnsi="Arial" w:cs="Arial"/>
          <w:spacing w:val="-1"/>
          <w:sz w:val="24"/>
          <w:szCs w:val="24"/>
          <w:lang w:val="es-ES" w:eastAsia="es-ES"/>
        </w:rPr>
        <w:lastRenderedPageBreak/>
        <w:t>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 xml:space="preserve">a quien en lo sucesivo se le denominará </w:t>
      </w:r>
      <w:r w:rsidRPr="007D5D48">
        <w:rPr>
          <w:rFonts w:ascii="Arial" w:hAnsi="Arial" w:cs="Arial"/>
          <w:sz w:val="24"/>
          <w:szCs w:val="24"/>
        </w:rPr>
        <w:lastRenderedPageBreak/>
        <w:t>“</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lastRenderedPageBreak/>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w:t>
      </w:r>
      <w:r>
        <w:rPr>
          <w:rFonts w:ascii="Arial" w:hAnsi="Arial" w:cs="Arial"/>
          <w:sz w:val="24"/>
          <w:szCs w:val="24"/>
          <w:u w:val="single"/>
        </w:rPr>
        <w:lastRenderedPageBreak/>
        <w:t>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lastRenderedPageBreak/>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lastRenderedPageBreak/>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lastRenderedPageBreak/>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6F7D803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C6D27">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2A18634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C6D27">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D50529" w:rsidRDefault="00D50529" w:rsidP="00203087">
      <w:pPr>
        <w:spacing w:after="0" w:line="240" w:lineRule="auto"/>
      </w:pPr>
      <w:r>
        <w:separator/>
      </w:r>
    </w:p>
  </w:endnote>
  <w:endnote w:type="continuationSeparator" w:id="0">
    <w:p w14:paraId="339D9169" w14:textId="77777777" w:rsidR="00D50529" w:rsidRDefault="00D50529"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8D7A858" w:rsidR="00D50529" w:rsidRPr="00FE3509" w:rsidRDefault="00D50529"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887860">
          <w:rPr>
            <w:rFonts w:ascii="Arial" w:hAnsi="Arial" w:cs="Arial"/>
            <w:noProof/>
            <w:sz w:val="22"/>
          </w:rPr>
          <w:t>22</w:t>
        </w:r>
        <w:r w:rsidRPr="00FE3509">
          <w:rPr>
            <w:rFonts w:ascii="Arial" w:hAnsi="Arial" w:cs="Arial"/>
            <w:sz w:val="22"/>
          </w:rPr>
          <w:fldChar w:fldCharType="end"/>
        </w:r>
      </w:p>
    </w:sdtContent>
  </w:sdt>
  <w:p w14:paraId="4BD93C9F" w14:textId="77777777" w:rsidR="00D50529" w:rsidRDefault="00D505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D50529" w:rsidRDefault="00D50529" w:rsidP="00203087">
      <w:pPr>
        <w:spacing w:after="0" w:line="240" w:lineRule="auto"/>
      </w:pPr>
      <w:r>
        <w:separator/>
      </w:r>
    </w:p>
  </w:footnote>
  <w:footnote w:type="continuationSeparator" w:id="0">
    <w:p w14:paraId="13365356" w14:textId="77777777" w:rsidR="00D50529" w:rsidRDefault="00D50529"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6"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7"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9"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3"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5"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0"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6"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31"/>
  </w:num>
  <w:num w:numId="3">
    <w:abstractNumId w:val="12"/>
  </w:num>
  <w:num w:numId="4">
    <w:abstractNumId w:val="24"/>
  </w:num>
  <w:num w:numId="5">
    <w:abstractNumId w:val="15"/>
  </w:num>
  <w:num w:numId="6">
    <w:abstractNumId w:val="23"/>
  </w:num>
  <w:num w:numId="7">
    <w:abstractNumId w:val="7"/>
  </w:num>
  <w:num w:numId="8">
    <w:abstractNumId w:val="32"/>
  </w:num>
  <w:num w:numId="9">
    <w:abstractNumId w:val="9"/>
  </w:num>
  <w:num w:numId="10">
    <w:abstractNumId w:val="16"/>
  </w:num>
  <w:num w:numId="11">
    <w:abstractNumId w:val="6"/>
  </w:num>
  <w:num w:numId="12">
    <w:abstractNumId w:val="22"/>
  </w:num>
  <w:num w:numId="13">
    <w:abstractNumId w:val="2"/>
  </w:num>
  <w:num w:numId="14">
    <w:abstractNumId w:val="4"/>
  </w:num>
  <w:num w:numId="15">
    <w:abstractNumId w:val="33"/>
  </w:num>
  <w:num w:numId="16">
    <w:abstractNumId w:val="1"/>
  </w:num>
  <w:num w:numId="17">
    <w:abstractNumId w:val="19"/>
  </w:num>
  <w:num w:numId="18">
    <w:abstractNumId w:val="20"/>
  </w:num>
  <w:num w:numId="19">
    <w:abstractNumId w:val="0"/>
  </w:num>
  <w:num w:numId="20">
    <w:abstractNumId w:val="13"/>
  </w:num>
  <w:num w:numId="21">
    <w:abstractNumId w:val="5"/>
  </w:num>
  <w:num w:numId="22">
    <w:abstractNumId w:val="29"/>
  </w:num>
  <w:num w:numId="23">
    <w:abstractNumId w:val="35"/>
  </w:num>
  <w:num w:numId="24">
    <w:abstractNumId w:val="18"/>
  </w:num>
  <w:num w:numId="25">
    <w:abstractNumId w:val="11"/>
  </w:num>
  <w:num w:numId="26">
    <w:abstractNumId w:val="21"/>
  </w:num>
  <w:num w:numId="27">
    <w:abstractNumId w:val="34"/>
  </w:num>
  <w:num w:numId="28">
    <w:abstractNumId w:val="14"/>
  </w:num>
  <w:num w:numId="29">
    <w:abstractNumId w:val="30"/>
  </w:num>
  <w:num w:numId="30">
    <w:abstractNumId w:val="17"/>
  </w:num>
  <w:num w:numId="31">
    <w:abstractNumId w:val="25"/>
  </w:num>
  <w:num w:numId="32">
    <w:abstractNumId w:val="38"/>
  </w:num>
  <w:num w:numId="33">
    <w:abstractNumId w:val="3"/>
  </w:num>
  <w:num w:numId="34">
    <w:abstractNumId w:val="28"/>
  </w:num>
  <w:num w:numId="35">
    <w:abstractNumId w:val="27"/>
  </w:num>
  <w:num w:numId="36">
    <w:abstractNumId w:val="26"/>
  </w:num>
  <w:num w:numId="37">
    <w:abstractNumId w:val="8"/>
  </w:num>
  <w:num w:numId="38">
    <w:abstractNumId w:val="36"/>
  </w:num>
  <w:num w:numId="39">
    <w:abstractNumId w:val="39"/>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1BE3"/>
    <w:rsid w:val="0002370A"/>
    <w:rsid w:val="00023DF0"/>
    <w:rsid w:val="00025DEA"/>
    <w:rsid w:val="000270E3"/>
    <w:rsid w:val="00036178"/>
    <w:rsid w:val="0004066D"/>
    <w:rsid w:val="000535E7"/>
    <w:rsid w:val="00061BB1"/>
    <w:rsid w:val="000667B0"/>
    <w:rsid w:val="00072B87"/>
    <w:rsid w:val="000763AA"/>
    <w:rsid w:val="0008563A"/>
    <w:rsid w:val="00085C0E"/>
    <w:rsid w:val="00086437"/>
    <w:rsid w:val="00091F9B"/>
    <w:rsid w:val="00092B91"/>
    <w:rsid w:val="000A26CB"/>
    <w:rsid w:val="000A26EB"/>
    <w:rsid w:val="000A385B"/>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0792"/>
    <w:rsid w:val="001535ED"/>
    <w:rsid w:val="001611AF"/>
    <w:rsid w:val="00161382"/>
    <w:rsid w:val="00163A3F"/>
    <w:rsid w:val="0016493C"/>
    <w:rsid w:val="0016509C"/>
    <w:rsid w:val="001731C2"/>
    <w:rsid w:val="0018205D"/>
    <w:rsid w:val="0018304E"/>
    <w:rsid w:val="00197543"/>
    <w:rsid w:val="001A11E4"/>
    <w:rsid w:val="001A485B"/>
    <w:rsid w:val="001A64A0"/>
    <w:rsid w:val="001D08DD"/>
    <w:rsid w:val="001D3950"/>
    <w:rsid w:val="001D4611"/>
    <w:rsid w:val="001F625C"/>
    <w:rsid w:val="00203087"/>
    <w:rsid w:val="00204520"/>
    <w:rsid w:val="00224CF1"/>
    <w:rsid w:val="00232105"/>
    <w:rsid w:val="00254B00"/>
    <w:rsid w:val="00262FA0"/>
    <w:rsid w:val="002715A3"/>
    <w:rsid w:val="00281528"/>
    <w:rsid w:val="00284988"/>
    <w:rsid w:val="002A3601"/>
    <w:rsid w:val="002A38F1"/>
    <w:rsid w:val="002A6AE2"/>
    <w:rsid w:val="002B595A"/>
    <w:rsid w:val="002C5FA3"/>
    <w:rsid w:val="002E254B"/>
    <w:rsid w:val="002F17AF"/>
    <w:rsid w:val="00310815"/>
    <w:rsid w:val="00312FA9"/>
    <w:rsid w:val="003131BB"/>
    <w:rsid w:val="00313A8C"/>
    <w:rsid w:val="00326D85"/>
    <w:rsid w:val="0034743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38FA"/>
    <w:rsid w:val="0048188E"/>
    <w:rsid w:val="004962BC"/>
    <w:rsid w:val="004A05C0"/>
    <w:rsid w:val="004A5E2B"/>
    <w:rsid w:val="004A7CD8"/>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5361"/>
    <w:rsid w:val="005375E2"/>
    <w:rsid w:val="005379FC"/>
    <w:rsid w:val="0054361C"/>
    <w:rsid w:val="00546B42"/>
    <w:rsid w:val="0056427E"/>
    <w:rsid w:val="005672D9"/>
    <w:rsid w:val="0057002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1EDF"/>
    <w:rsid w:val="00666589"/>
    <w:rsid w:val="006666A9"/>
    <w:rsid w:val="00667808"/>
    <w:rsid w:val="00674896"/>
    <w:rsid w:val="00675522"/>
    <w:rsid w:val="00682811"/>
    <w:rsid w:val="00684A98"/>
    <w:rsid w:val="00687A82"/>
    <w:rsid w:val="0069336B"/>
    <w:rsid w:val="006975BC"/>
    <w:rsid w:val="006A453B"/>
    <w:rsid w:val="006A58DB"/>
    <w:rsid w:val="006B0A1A"/>
    <w:rsid w:val="006B1FB0"/>
    <w:rsid w:val="006B2A37"/>
    <w:rsid w:val="006B518E"/>
    <w:rsid w:val="006C35D6"/>
    <w:rsid w:val="006C3AA2"/>
    <w:rsid w:val="006D2CF5"/>
    <w:rsid w:val="006E1B33"/>
    <w:rsid w:val="006F1531"/>
    <w:rsid w:val="006F6985"/>
    <w:rsid w:val="00704772"/>
    <w:rsid w:val="007048E0"/>
    <w:rsid w:val="00704B33"/>
    <w:rsid w:val="00705B60"/>
    <w:rsid w:val="00715B8F"/>
    <w:rsid w:val="00721713"/>
    <w:rsid w:val="00721DA6"/>
    <w:rsid w:val="007222C4"/>
    <w:rsid w:val="00723D69"/>
    <w:rsid w:val="00732669"/>
    <w:rsid w:val="00736555"/>
    <w:rsid w:val="00743E28"/>
    <w:rsid w:val="00747F65"/>
    <w:rsid w:val="00771827"/>
    <w:rsid w:val="00787404"/>
    <w:rsid w:val="00797D1C"/>
    <w:rsid w:val="007A0FEB"/>
    <w:rsid w:val="007A70E7"/>
    <w:rsid w:val="007B3A4D"/>
    <w:rsid w:val="007B5759"/>
    <w:rsid w:val="007C0F3D"/>
    <w:rsid w:val="007C233B"/>
    <w:rsid w:val="007C4AD5"/>
    <w:rsid w:val="007C5B54"/>
    <w:rsid w:val="007C6279"/>
    <w:rsid w:val="007E48B9"/>
    <w:rsid w:val="007F1F46"/>
    <w:rsid w:val="00801828"/>
    <w:rsid w:val="00804C05"/>
    <w:rsid w:val="00806C64"/>
    <w:rsid w:val="0080746F"/>
    <w:rsid w:val="00807F62"/>
    <w:rsid w:val="008211BD"/>
    <w:rsid w:val="008234B0"/>
    <w:rsid w:val="008244D2"/>
    <w:rsid w:val="00824D1C"/>
    <w:rsid w:val="00833049"/>
    <w:rsid w:val="00846876"/>
    <w:rsid w:val="00867A7C"/>
    <w:rsid w:val="00870DA0"/>
    <w:rsid w:val="00886770"/>
    <w:rsid w:val="00887860"/>
    <w:rsid w:val="008918D7"/>
    <w:rsid w:val="008A616A"/>
    <w:rsid w:val="008B2B60"/>
    <w:rsid w:val="008C488F"/>
    <w:rsid w:val="008E0A7E"/>
    <w:rsid w:val="008F7045"/>
    <w:rsid w:val="009010AD"/>
    <w:rsid w:val="009148DE"/>
    <w:rsid w:val="00914F42"/>
    <w:rsid w:val="00923D2C"/>
    <w:rsid w:val="00926113"/>
    <w:rsid w:val="0092756D"/>
    <w:rsid w:val="00932C85"/>
    <w:rsid w:val="0094249D"/>
    <w:rsid w:val="009530A6"/>
    <w:rsid w:val="00954037"/>
    <w:rsid w:val="00954103"/>
    <w:rsid w:val="00962C33"/>
    <w:rsid w:val="009636C7"/>
    <w:rsid w:val="0098398A"/>
    <w:rsid w:val="0098563D"/>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6701"/>
    <w:rsid w:val="00A05111"/>
    <w:rsid w:val="00A15ED6"/>
    <w:rsid w:val="00A162BC"/>
    <w:rsid w:val="00A177DB"/>
    <w:rsid w:val="00A21DF9"/>
    <w:rsid w:val="00A3432E"/>
    <w:rsid w:val="00A34F2B"/>
    <w:rsid w:val="00A41FA5"/>
    <w:rsid w:val="00A44827"/>
    <w:rsid w:val="00A45D71"/>
    <w:rsid w:val="00A543A8"/>
    <w:rsid w:val="00A7179D"/>
    <w:rsid w:val="00A77E90"/>
    <w:rsid w:val="00A80157"/>
    <w:rsid w:val="00A939BC"/>
    <w:rsid w:val="00AA04D1"/>
    <w:rsid w:val="00AA1349"/>
    <w:rsid w:val="00AB5F9A"/>
    <w:rsid w:val="00AC2910"/>
    <w:rsid w:val="00AC353A"/>
    <w:rsid w:val="00AF3AB8"/>
    <w:rsid w:val="00B019CE"/>
    <w:rsid w:val="00B03113"/>
    <w:rsid w:val="00B048CA"/>
    <w:rsid w:val="00B052A5"/>
    <w:rsid w:val="00B21002"/>
    <w:rsid w:val="00B33783"/>
    <w:rsid w:val="00B43F01"/>
    <w:rsid w:val="00B63286"/>
    <w:rsid w:val="00B7089A"/>
    <w:rsid w:val="00B77B84"/>
    <w:rsid w:val="00B77C06"/>
    <w:rsid w:val="00B84813"/>
    <w:rsid w:val="00B86F10"/>
    <w:rsid w:val="00BA18C5"/>
    <w:rsid w:val="00BA5F47"/>
    <w:rsid w:val="00BB01E6"/>
    <w:rsid w:val="00BB4ECD"/>
    <w:rsid w:val="00BC130C"/>
    <w:rsid w:val="00BE16E6"/>
    <w:rsid w:val="00BF6CAE"/>
    <w:rsid w:val="00C14743"/>
    <w:rsid w:val="00C155C8"/>
    <w:rsid w:val="00C17491"/>
    <w:rsid w:val="00C17719"/>
    <w:rsid w:val="00C32784"/>
    <w:rsid w:val="00C36A1D"/>
    <w:rsid w:val="00C432A8"/>
    <w:rsid w:val="00C5034E"/>
    <w:rsid w:val="00C52726"/>
    <w:rsid w:val="00C544EB"/>
    <w:rsid w:val="00C678FA"/>
    <w:rsid w:val="00C728CB"/>
    <w:rsid w:val="00C731EA"/>
    <w:rsid w:val="00C735D6"/>
    <w:rsid w:val="00C83F55"/>
    <w:rsid w:val="00C96D89"/>
    <w:rsid w:val="00C97CB8"/>
    <w:rsid w:val="00CB1097"/>
    <w:rsid w:val="00CC6D27"/>
    <w:rsid w:val="00CE6334"/>
    <w:rsid w:val="00CF57E1"/>
    <w:rsid w:val="00D051D5"/>
    <w:rsid w:val="00D05811"/>
    <w:rsid w:val="00D122E3"/>
    <w:rsid w:val="00D237C0"/>
    <w:rsid w:val="00D25F1E"/>
    <w:rsid w:val="00D26EEE"/>
    <w:rsid w:val="00D3650B"/>
    <w:rsid w:val="00D43AF5"/>
    <w:rsid w:val="00D45302"/>
    <w:rsid w:val="00D50529"/>
    <w:rsid w:val="00D55C57"/>
    <w:rsid w:val="00D57DA5"/>
    <w:rsid w:val="00D60A7C"/>
    <w:rsid w:val="00D64C21"/>
    <w:rsid w:val="00D73BA5"/>
    <w:rsid w:val="00D81CBB"/>
    <w:rsid w:val="00D82E95"/>
    <w:rsid w:val="00D84C57"/>
    <w:rsid w:val="00D85A0B"/>
    <w:rsid w:val="00D87003"/>
    <w:rsid w:val="00D91F4F"/>
    <w:rsid w:val="00D96D3D"/>
    <w:rsid w:val="00DA0B8F"/>
    <w:rsid w:val="00DA14F0"/>
    <w:rsid w:val="00DA16BF"/>
    <w:rsid w:val="00DB5A03"/>
    <w:rsid w:val="00DD5A52"/>
    <w:rsid w:val="00DE0E6D"/>
    <w:rsid w:val="00DE4FE9"/>
    <w:rsid w:val="00DF77CF"/>
    <w:rsid w:val="00E16992"/>
    <w:rsid w:val="00E20542"/>
    <w:rsid w:val="00E26562"/>
    <w:rsid w:val="00E40BA1"/>
    <w:rsid w:val="00E40F0C"/>
    <w:rsid w:val="00E424BC"/>
    <w:rsid w:val="00E43BC1"/>
    <w:rsid w:val="00E460CF"/>
    <w:rsid w:val="00E7222D"/>
    <w:rsid w:val="00E77CF3"/>
    <w:rsid w:val="00E87FCF"/>
    <w:rsid w:val="00E902CC"/>
    <w:rsid w:val="00E91A0A"/>
    <w:rsid w:val="00EB2361"/>
    <w:rsid w:val="00EB79B5"/>
    <w:rsid w:val="00EC365B"/>
    <w:rsid w:val="00EC3D11"/>
    <w:rsid w:val="00ED14C4"/>
    <w:rsid w:val="00ED1805"/>
    <w:rsid w:val="00ED3479"/>
    <w:rsid w:val="00ED49E8"/>
    <w:rsid w:val="00EE122E"/>
    <w:rsid w:val="00EE6479"/>
    <w:rsid w:val="00F06316"/>
    <w:rsid w:val="00F40DE9"/>
    <w:rsid w:val="00F41914"/>
    <w:rsid w:val="00F43D1F"/>
    <w:rsid w:val="00F54DE6"/>
    <w:rsid w:val="00F647D3"/>
    <w:rsid w:val="00F657DF"/>
    <w:rsid w:val="00F764BB"/>
    <w:rsid w:val="00F7753C"/>
    <w:rsid w:val="00F86DAA"/>
    <w:rsid w:val="00F86E7B"/>
    <w:rsid w:val="00F875B6"/>
    <w:rsid w:val="00F9166E"/>
    <w:rsid w:val="00F93013"/>
    <w:rsid w:val="00F95160"/>
    <w:rsid w:val="00F956CB"/>
    <w:rsid w:val="00FA3609"/>
    <w:rsid w:val="00FB14E7"/>
    <w:rsid w:val="00FB33FF"/>
    <w:rsid w:val="00FC638B"/>
    <w:rsid w:val="00FD468C"/>
    <w:rsid w:val="00FE3509"/>
    <w:rsid w:val="00FE527A"/>
    <w:rsid w:val="00FE7FF0"/>
    <w:rsid w:val="00FF1D96"/>
    <w:rsid w:val="00FF6C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358A-F716-412C-BE23-55F8C65F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49</Pages>
  <Words>17444</Words>
  <Characters>97325</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151</cp:revision>
  <cp:lastPrinted>2023-11-29T19:52:00Z</cp:lastPrinted>
  <dcterms:created xsi:type="dcterms:W3CDTF">2023-09-07T15:41:00Z</dcterms:created>
  <dcterms:modified xsi:type="dcterms:W3CDTF">2025-04-28T21:45:00Z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