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77777777" w:rsidR="008F3092" w:rsidRDefault="00286B98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D5B47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DD5B47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  <w:r w:rsidR="008F30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917CE66" w14:textId="18FC9F6A" w:rsidR="008F3092" w:rsidRPr="00DD5B47" w:rsidRDefault="008F3092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LP-SC-003-2025</w:t>
      </w:r>
      <w:r w:rsidR="00352E62">
        <w:rPr>
          <w:rFonts w:ascii="Arial" w:hAnsi="Arial" w:cs="Arial"/>
          <w:b/>
          <w:color w:val="000000"/>
          <w:sz w:val="22"/>
          <w:szCs w:val="22"/>
        </w:rPr>
        <w:t xml:space="preserve"> BIS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 “ADQUISICIÓN DE UNIFORMES SECRETARIALES E INDUSTRIALES”</w:t>
      </w:r>
    </w:p>
    <w:p w14:paraId="7E9A5E78" w14:textId="42DD8622" w:rsidR="00FC7965" w:rsidRPr="008C6C6E" w:rsidRDefault="005F4BAE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D5B47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195BA149" w14:textId="122C5C44" w:rsidR="00804227" w:rsidRPr="003F5A2D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F5A2D">
        <w:rPr>
          <w:rFonts w:ascii="Arial" w:hAnsi="Arial" w:cs="Arial"/>
          <w:b/>
          <w:bCs/>
          <w:sz w:val="22"/>
          <w:szCs w:val="22"/>
        </w:rPr>
        <w:t xml:space="preserve">I. </w:t>
      </w:r>
      <w:r w:rsidR="00286B98" w:rsidRPr="003F5A2D">
        <w:rPr>
          <w:rFonts w:ascii="Arial" w:hAnsi="Arial" w:cs="Arial"/>
          <w:b/>
          <w:bCs/>
          <w:sz w:val="22"/>
          <w:szCs w:val="22"/>
        </w:rPr>
        <w:t>Requerimiento:</w:t>
      </w:r>
      <w:r w:rsidRPr="003F5A2D">
        <w:rPr>
          <w:rFonts w:ascii="Arial" w:hAnsi="Arial" w:cs="Arial"/>
          <w:b/>
          <w:bCs/>
          <w:sz w:val="22"/>
          <w:szCs w:val="22"/>
        </w:rPr>
        <w:t xml:space="preserve"> </w:t>
      </w:r>
      <w:r w:rsidR="00804227" w:rsidRPr="003F5A2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Adquisición de uniform</w:t>
      </w:r>
      <w:r w:rsidRPr="003F5A2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es secretariales e industriales</w:t>
      </w:r>
      <w:r w:rsidR="006C229E" w:rsidRPr="003F5A2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.</w:t>
      </w:r>
    </w:p>
    <w:tbl>
      <w:tblPr>
        <w:tblStyle w:val="Tablanormal5"/>
        <w:tblW w:w="9688" w:type="dxa"/>
        <w:tblInd w:w="-284" w:type="dxa"/>
        <w:tblLook w:val="04A0" w:firstRow="1" w:lastRow="0" w:firstColumn="1" w:lastColumn="0" w:noHBand="0" w:noVBand="1"/>
      </w:tblPr>
      <w:tblGrid>
        <w:gridCol w:w="1309"/>
        <w:gridCol w:w="8379"/>
      </w:tblGrid>
      <w:tr w:rsidR="00427898" w:rsidRPr="00DD5B47" w14:paraId="687D2FF8" w14:textId="77777777" w:rsidTr="0006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9" w:type="dxa"/>
          </w:tcPr>
          <w:p w14:paraId="599A3E30" w14:textId="77777777" w:rsidR="00427898" w:rsidRPr="00DD5B47" w:rsidRDefault="00427898" w:rsidP="0084163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Cantidad</w:t>
            </w:r>
          </w:p>
        </w:tc>
        <w:tc>
          <w:tcPr>
            <w:tcW w:w="8379" w:type="dxa"/>
          </w:tcPr>
          <w:p w14:paraId="0D509BFF" w14:textId="77777777" w:rsidR="00427898" w:rsidRPr="00DD5B47" w:rsidRDefault="00427898" w:rsidP="00841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Descripción de la prenda</w:t>
            </w:r>
          </w:p>
        </w:tc>
      </w:tr>
      <w:tr w:rsidR="00A376DF" w:rsidRPr="00DD5B47" w14:paraId="11C6C86F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25A62EFD" w14:textId="458D6B5C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164</w:t>
            </w:r>
          </w:p>
        </w:tc>
        <w:tc>
          <w:tcPr>
            <w:tcW w:w="8379" w:type="dxa"/>
            <w:vAlign w:val="center"/>
            <w:hideMark/>
          </w:tcPr>
          <w:p w14:paraId="736556FB" w14:textId="4273C533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Sacos sastre para dama</w:t>
            </w:r>
            <w:r w:rsidRPr="00DD5B4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(4 modelos distintos).</w:t>
            </w:r>
          </w:p>
        </w:tc>
      </w:tr>
      <w:tr w:rsidR="00A376DF" w:rsidRPr="00DD5B47" w14:paraId="1B2F6D05" w14:textId="77777777" w:rsidTr="006066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1203F782" w14:textId="1CB9D945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164</w:t>
            </w:r>
          </w:p>
        </w:tc>
        <w:tc>
          <w:tcPr>
            <w:tcW w:w="8379" w:type="dxa"/>
            <w:vAlign w:val="center"/>
            <w:hideMark/>
          </w:tcPr>
          <w:p w14:paraId="3D3AFE02" w14:textId="0C277A9D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Chalecos para dama, </w:t>
            </w:r>
            <w:r w:rsidRPr="00DD5B4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(4 modelos distintos).</w:t>
            </w:r>
          </w:p>
        </w:tc>
      </w:tr>
      <w:tr w:rsidR="00A376DF" w:rsidRPr="00DD5B47" w14:paraId="463883A6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05760793" w14:textId="0FC7FA50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164</w:t>
            </w:r>
          </w:p>
        </w:tc>
        <w:tc>
          <w:tcPr>
            <w:tcW w:w="8379" w:type="dxa"/>
            <w:vAlign w:val="center"/>
            <w:hideMark/>
          </w:tcPr>
          <w:p w14:paraId="1C0D5311" w14:textId="2E2D1302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Blusas para dama,</w:t>
            </w:r>
            <w:r w:rsidRPr="00DD5B4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(4 modelos distintos).</w:t>
            </w:r>
          </w:p>
        </w:tc>
      </w:tr>
      <w:tr w:rsidR="00A376DF" w:rsidRPr="00DD5B47" w14:paraId="317BF356" w14:textId="77777777" w:rsidTr="006066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011F544B" w14:textId="16999521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134</w:t>
            </w:r>
          </w:p>
        </w:tc>
        <w:tc>
          <w:tcPr>
            <w:tcW w:w="8379" w:type="dxa"/>
            <w:vAlign w:val="center"/>
            <w:hideMark/>
          </w:tcPr>
          <w:p w14:paraId="29F184AF" w14:textId="5C268EB1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Pantalones para dama, </w:t>
            </w:r>
            <w:r w:rsidRPr="00DD5B47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(4 modelos distintos).</w:t>
            </w:r>
          </w:p>
        </w:tc>
      </w:tr>
      <w:tr w:rsidR="00A376DF" w:rsidRPr="00DD5B47" w14:paraId="7316B8A8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7B32ED56" w14:textId="18841DA9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30</w:t>
            </w:r>
          </w:p>
        </w:tc>
        <w:tc>
          <w:tcPr>
            <w:tcW w:w="8379" w:type="dxa"/>
            <w:vAlign w:val="center"/>
            <w:hideMark/>
          </w:tcPr>
          <w:p w14:paraId="6BC8028C" w14:textId="0A53A0AF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Faldas para dama,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(4 modelos distintos).</w:t>
            </w:r>
          </w:p>
        </w:tc>
      </w:tr>
      <w:tr w:rsidR="00A376DF" w:rsidRPr="00DD5B47" w14:paraId="5BDB9868" w14:textId="77777777" w:rsidTr="0060665E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49B6F25A" w14:textId="7B319A79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24</w:t>
            </w:r>
          </w:p>
        </w:tc>
        <w:tc>
          <w:tcPr>
            <w:tcW w:w="8379" w:type="dxa"/>
            <w:noWrap/>
            <w:vAlign w:val="center"/>
            <w:hideMark/>
          </w:tcPr>
          <w:p w14:paraId="0A7C4123" w14:textId="52FB3BAD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Sacos sastre para caballero,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(4 modelos distintos).</w:t>
            </w:r>
          </w:p>
        </w:tc>
      </w:tr>
      <w:tr w:rsidR="00A376DF" w:rsidRPr="00DD5B47" w14:paraId="1062D880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1272AC92" w14:textId="609C90AB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24</w:t>
            </w:r>
          </w:p>
        </w:tc>
        <w:tc>
          <w:tcPr>
            <w:tcW w:w="8379" w:type="dxa"/>
            <w:noWrap/>
            <w:vAlign w:val="center"/>
            <w:hideMark/>
          </w:tcPr>
          <w:p w14:paraId="545307E6" w14:textId="11897B15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Pantalones para caballero,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(4 modelos distintos).</w:t>
            </w:r>
          </w:p>
        </w:tc>
      </w:tr>
      <w:tr w:rsidR="00A376DF" w:rsidRPr="00DD5B47" w14:paraId="1C092708" w14:textId="77777777" w:rsidTr="0060665E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3B186717" w14:textId="5544B469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24</w:t>
            </w:r>
          </w:p>
        </w:tc>
        <w:tc>
          <w:tcPr>
            <w:tcW w:w="8379" w:type="dxa"/>
            <w:noWrap/>
            <w:vAlign w:val="center"/>
            <w:hideMark/>
          </w:tcPr>
          <w:p w14:paraId="3237A6DC" w14:textId="296E56E5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Camisas de hombre,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(4 modelos distintos).</w:t>
            </w:r>
          </w:p>
        </w:tc>
      </w:tr>
      <w:tr w:rsidR="00A376DF" w:rsidRPr="00DD5B47" w14:paraId="14CE9614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262B20F8" w14:textId="1FE949A7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54</w:t>
            </w:r>
          </w:p>
        </w:tc>
        <w:tc>
          <w:tcPr>
            <w:tcW w:w="8379" w:type="dxa"/>
            <w:noWrap/>
            <w:vAlign w:val="center"/>
            <w:hideMark/>
          </w:tcPr>
          <w:p w14:paraId="5F9C935F" w14:textId="550FD678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Playeras tipo polo caballero manga corta,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(1 modelo).</w:t>
            </w:r>
          </w:p>
        </w:tc>
      </w:tr>
      <w:tr w:rsidR="00A376DF" w:rsidRPr="00DD5B47" w14:paraId="59B16145" w14:textId="77777777" w:rsidTr="006066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54604CB0" w14:textId="2FA6409D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8379" w:type="dxa"/>
            <w:noWrap/>
            <w:vAlign w:val="center"/>
          </w:tcPr>
          <w:p w14:paraId="0D6AEA76" w14:textId="44DABE22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Playeras tipo polo caballero manga larga.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(1 modelo).</w:t>
            </w:r>
          </w:p>
        </w:tc>
      </w:tr>
      <w:tr w:rsidR="00A376DF" w:rsidRPr="00DD5B47" w14:paraId="7A581901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04ED7AF2" w14:textId="6A0047AE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04</w:t>
            </w:r>
          </w:p>
        </w:tc>
        <w:tc>
          <w:tcPr>
            <w:tcW w:w="8379" w:type="dxa"/>
            <w:noWrap/>
            <w:vAlign w:val="center"/>
          </w:tcPr>
          <w:p w14:paraId="25925874" w14:textId="27D852D4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Playeras polo dama,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(1 modelo).</w:t>
            </w:r>
          </w:p>
        </w:tc>
      </w:tr>
      <w:tr w:rsidR="00A376DF" w:rsidRPr="00DD5B47" w14:paraId="1B184E40" w14:textId="77777777" w:rsidTr="006066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20C4246A" w14:textId="3FB32ADC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17</w:t>
            </w:r>
          </w:p>
        </w:tc>
        <w:tc>
          <w:tcPr>
            <w:tcW w:w="8379" w:type="dxa"/>
            <w:noWrap/>
            <w:vAlign w:val="center"/>
          </w:tcPr>
          <w:p w14:paraId="1FB5C376" w14:textId="66973C1D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Camisa caballero manga corta,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 xml:space="preserve"> (1 modelo).</w:t>
            </w:r>
          </w:p>
        </w:tc>
      </w:tr>
      <w:tr w:rsidR="00A376DF" w:rsidRPr="00DD5B47" w14:paraId="462682E4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0E7EB290" w14:textId="7A6545C7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59</w:t>
            </w:r>
          </w:p>
        </w:tc>
        <w:tc>
          <w:tcPr>
            <w:tcW w:w="8379" w:type="dxa"/>
            <w:noWrap/>
            <w:vAlign w:val="center"/>
          </w:tcPr>
          <w:p w14:paraId="2D94F277" w14:textId="2E3A0648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Camisa caballero manga larga,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(1 modelo).</w:t>
            </w:r>
          </w:p>
        </w:tc>
      </w:tr>
      <w:tr w:rsidR="00A376DF" w:rsidRPr="00DD5B47" w14:paraId="0E1D8CF0" w14:textId="77777777" w:rsidTr="006066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4E783F7E" w14:textId="0D4BFF9A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04</w:t>
            </w:r>
          </w:p>
        </w:tc>
        <w:tc>
          <w:tcPr>
            <w:tcW w:w="8379" w:type="dxa"/>
            <w:noWrap/>
            <w:vAlign w:val="center"/>
            <w:hideMark/>
          </w:tcPr>
          <w:p w14:paraId="7628965E" w14:textId="143E3246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Blusas dama manga larga,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 xml:space="preserve"> (1 modelo).</w:t>
            </w:r>
          </w:p>
        </w:tc>
      </w:tr>
      <w:tr w:rsidR="00A376DF" w:rsidRPr="00DD5B47" w14:paraId="70526D48" w14:textId="77777777" w:rsidTr="0060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1EB47F2C" w14:textId="019246EC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140</w:t>
            </w:r>
          </w:p>
        </w:tc>
        <w:tc>
          <w:tcPr>
            <w:tcW w:w="8379" w:type="dxa"/>
            <w:noWrap/>
            <w:vAlign w:val="center"/>
          </w:tcPr>
          <w:p w14:paraId="0D7F865E" w14:textId="1255C3C2" w:rsidR="00A376DF" w:rsidRPr="00DD5B47" w:rsidRDefault="00A376DF" w:rsidP="00A37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Pantalones uso industrial caballero,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(1 modelo).</w:t>
            </w:r>
          </w:p>
        </w:tc>
      </w:tr>
      <w:tr w:rsidR="00A376DF" w:rsidRPr="00DD5B47" w14:paraId="3EE90010" w14:textId="77777777" w:rsidTr="006066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14:paraId="0BB428A7" w14:textId="77777777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08</w:t>
            </w:r>
          </w:p>
          <w:p w14:paraId="0C9EB37D" w14:textId="1988430C" w:rsidR="00A376DF" w:rsidRPr="00DD5B47" w:rsidRDefault="00A376DF" w:rsidP="00A37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148</w:t>
            </w:r>
          </w:p>
        </w:tc>
        <w:tc>
          <w:tcPr>
            <w:tcW w:w="8379" w:type="dxa"/>
            <w:noWrap/>
            <w:vAlign w:val="center"/>
          </w:tcPr>
          <w:p w14:paraId="1B80D590" w14:textId="77777777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Pantalón uso industrial dama,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(1 modelo).</w:t>
            </w:r>
          </w:p>
          <w:p w14:paraId="3F5870B7" w14:textId="388DC39D" w:rsidR="00A376DF" w:rsidRPr="00DD5B47" w:rsidRDefault="00A376DF" w:rsidP="00A37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D5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s-MX"/>
              </w:rPr>
              <w:t xml:space="preserve">Bordados </w:t>
            </w:r>
            <w:r w:rsidRPr="00DD5B4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2F2F2" w:themeFill="background1" w:themeFillShade="F2"/>
                <w:lang w:eastAsia="es-MX"/>
              </w:rPr>
              <w:t>(playeras tipo polo, blusa dama manga larga, camisa caballero manga corta y larga)</w:t>
            </w:r>
          </w:p>
        </w:tc>
      </w:tr>
    </w:tbl>
    <w:p w14:paraId="36E24101" w14:textId="6033791F" w:rsidR="00804227" w:rsidRPr="00DD5B47" w:rsidRDefault="00804227" w:rsidP="00804227">
      <w:pPr>
        <w:pStyle w:val="Sinespaciad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EFC53B6" w14:textId="49235C36" w:rsidR="00804227" w:rsidRPr="00DD5B47" w:rsidRDefault="00804227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  <w:r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 xml:space="preserve">Presentar </w:t>
      </w:r>
      <w:r w:rsidR="009E4DF3"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 xml:space="preserve">en el acto de apertura de propuestas </w:t>
      </w:r>
      <w:r w:rsidR="00304630"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 xml:space="preserve">muestras </w:t>
      </w:r>
      <w:r w:rsidR="006566C1"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 xml:space="preserve">físicas según el </w:t>
      </w:r>
      <w:r w:rsidR="00304630"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 xml:space="preserve">número de modelos distintos solicitados como mínimo </w:t>
      </w:r>
      <w:r w:rsidR="006566C1"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>por prenda</w:t>
      </w:r>
      <w:r w:rsidRPr="00DD5B47">
        <w:rPr>
          <w:rFonts w:ascii="Arial" w:hAnsi="Arial" w:cs="Arial"/>
          <w:color w:val="auto"/>
          <w:sz w:val="22"/>
          <w:szCs w:val="22"/>
          <w:u w:val="single"/>
          <w:lang w:val="es-MX"/>
        </w:rPr>
        <w:t>.</w:t>
      </w:r>
    </w:p>
    <w:p w14:paraId="7E771859" w14:textId="3B23BF43" w:rsidR="00841630" w:rsidRDefault="00841630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</w:p>
    <w:p w14:paraId="3124739D" w14:textId="3950F0CD" w:rsidR="00804227" w:rsidRDefault="00804227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</w:p>
    <w:p w14:paraId="7132BABE" w14:textId="192BB6D4" w:rsidR="008C6C6E" w:rsidRDefault="008C6C6E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</w:p>
    <w:p w14:paraId="3D119BE3" w14:textId="582F2ED6" w:rsidR="008C6C6E" w:rsidRDefault="008C6C6E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</w:p>
    <w:p w14:paraId="2524B7B0" w14:textId="6B432F71" w:rsidR="008C6C6E" w:rsidRDefault="008C6C6E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</w:p>
    <w:p w14:paraId="0B7FED20" w14:textId="1FA5FD9D" w:rsidR="008C6C6E" w:rsidRDefault="008C6C6E" w:rsidP="008269C2">
      <w:pPr>
        <w:pStyle w:val="Sinespaciado"/>
        <w:jc w:val="both"/>
        <w:rPr>
          <w:rFonts w:ascii="Arial" w:hAnsi="Arial" w:cs="Arial"/>
          <w:color w:val="auto"/>
          <w:sz w:val="22"/>
          <w:szCs w:val="22"/>
          <w:u w:val="single"/>
          <w:lang w:val="es-MX"/>
        </w:rPr>
      </w:pPr>
    </w:p>
    <w:p w14:paraId="503765B5" w14:textId="3744FAD2" w:rsidR="008C6C6E" w:rsidRPr="00DD5B47" w:rsidRDefault="008C6C6E" w:rsidP="008269C2">
      <w:pPr>
        <w:pStyle w:val="Sinespaciado"/>
        <w:jc w:val="both"/>
        <w:rPr>
          <w:rFonts w:ascii="Arial" w:hAnsi="Arial" w:cs="Arial"/>
          <w:b/>
          <w:color w:val="auto"/>
          <w:sz w:val="22"/>
          <w:szCs w:val="22"/>
          <w:lang w:val="es-MX"/>
        </w:rPr>
      </w:pPr>
    </w:p>
    <w:p w14:paraId="1A6087D8" w14:textId="6DE04A97" w:rsidR="00804227" w:rsidRPr="00B51309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II. </w:t>
      </w:r>
      <w:r w:rsidR="009E4DF3" w:rsidRPr="00B51309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1644D875" w14:textId="266E3943" w:rsidR="008269C2" w:rsidRPr="00B51309" w:rsidRDefault="009E4DF3" w:rsidP="008C6C6E">
      <w:pPr>
        <w:pStyle w:val="Sinespaciado"/>
        <w:spacing w:after="240" w:line="276" w:lineRule="auto"/>
        <w:ind w:left="708" w:hanging="424"/>
        <w:jc w:val="both"/>
        <w:rPr>
          <w:rFonts w:ascii="Arial" w:hAnsi="Arial" w:cs="Arial"/>
          <w:b/>
          <w:color w:val="auto"/>
          <w:sz w:val="22"/>
          <w:szCs w:val="22"/>
          <w:lang w:val="es-MX"/>
        </w:rPr>
      </w:pPr>
      <w:r w:rsidRPr="00B51309">
        <w:rPr>
          <w:rFonts w:ascii="Arial" w:hAnsi="Arial" w:cs="Arial"/>
          <w:b/>
          <w:color w:val="auto"/>
          <w:sz w:val="22"/>
          <w:szCs w:val="22"/>
          <w:lang w:val="es-MX"/>
        </w:rPr>
        <w:t>II.1 Uniformes secretariales:</w:t>
      </w:r>
    </w:p>
    <w:p w14:paraId="3C96B0F4" w14:textId="5FC890EC" w:rsidR="003D1827" w:rsidRPr="00B51309" w:rsidRDefault="003D1827" w:rsidP="00B51309">
      <w:pPr>
        <w:pStyle w:val="Sinespaciado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Las prendas secretariales deben de ser cómodas y elegantes, que estén fabricados con telas resistentes a los factores climáticos para que las mantenga frescas cuando hace calor y protegidas si hace frio, diseñados con bolsillos y complementos para facilitar el día a día del empleado, deberán ser prendas con durabilidad y resistencia, ya que al estar fabricados con materiales que no pierdan su forma y color después de muchas lavadas, esto permitirá las empleadas mantenerlos limpios y salvaguardar la imagen pulcra e impecable.</w:t>
      </w:r>
    </w:p>
    <w:p w14:paraId="7C0F4439" w14:textId="1EC61971" w:rsidR="003D1827" w:rsidRPr="00B51309" w:rsidRDefault="003D1827" w:rsidP="00B51309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Se sugiere que las prendas sean con tonos y diseños sobrios y limpios para brindar mayor elegancia.  </w:t>
      </w:r>
    </w:p>
    <w:p w14:paraId="6003A522" w14:textId="77777777" w:rsidR="00804227" w:rsidRPr="00B51309" w:rsidRDefault="00804227" w:rsidP="00B51309">
      <w:pPr>
        <w:pStyle w:val="Sinespaciado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s-MX"/>
        </w:rPr>
      </w:pPr>
    </w:p>
    <w:p w14:paraId="63857A46" w14:textId="7BD0B838" w:rsidR="007F6B04" w:rsidRPr="001E2938" w:rsidRDefault="007F6B04" w:rsidP="00B51309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1E2938">
        <w:rPr>
          <w:rFonts w:ascii="Arial" w:eastAsia="Calibri" w:hAnsi="Arial" w:cs="Arial"/>
          <w:b/>
          <w:sz w:val="22"/>
          <w:szCs w:val="22"/>
          <w:lang w:val="es-MX" w:eastAsia="en-US"/>
        </w:rPr>
        <w:t>Dama (total de 164 conjuntos conformado por; saco, blus</w:t>
      </w:r>
      <w:r w:rsidR="008C6C6E" w:rsidRPr="001E2938">
        <w:rPr>
          <w:rFonts w:ascii="Arial" w:eastAsia="Calibri" w:hAnsi="Arial" w:cs="Arial"/>
          <w:b/>
          <w:sz w:val="22"/>
          <w:szCs w:val="22"/>
          <w:lang w:val="es-MX" w:eastAsia="en-US"/>
        </w:rPr>
        <w:t>a, chaleco, pantalón y/o falda):</w:t>
      </w:r>
    </w:p>
    <w:p w14:paraId="12B0B423" w14:textId="77777777" w:rsidR="007F6B04" w:rsidRPr="001E2938" w:rsidRDefault="007F6B04" w:rsidP="00B51309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08DE5F33" w14:textId="201D562F" w:rsidR="007F6B04" w:rsidRPr="00B51309" w:rsidRDefault="007F6B04" w:rsidP="00B51309">
      <w:pPr>
        <w:numPr>
          <w:ilvl w:val="0"/>
          <w:numId w:val="9"/>
        </w:numPr>
        <w:spacing w:after="240" w:line="276" w:lineRule="auto"/>
        <w:jc w:val="both"/>
        <w:rPr>
          <w:rFonts w:ascii="Arial" w:eastAsia="Calibri" w:hAnsi="Arial" w:cs="Arial"/>
          <w:i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Sacos sastre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excelente calidad 100% poliéster, forro 100% poliéster, colores según ofertados por cada participante, 4 modelos distintos para 41 personas, (4 prendas por persona).</w:t>
      </w:r>
    </w:p>
    <w:p w14:paraId="7AE33F88" w14:textId="4F78FA0B" w:rsidR="007F6B04" w:rsidRPr="00B51309" w:rsidRDefault="007F6B04" w:rsidP="00B51309">
      <w:pPr>
        <w:numPr>
          <w:ilvl w:val="0"/>
          <w:numId w:val="9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Blusas: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 Tela de excelente calidad 100% poliéster, colores según ofertados por cada participante, 4 modelos distintos para 41 personas, (4 prendas por persona</w:t>
      </w:r>
      <w:r w:rsidRPr="00B51309">
        <w:rPr>
          <w:rFonts w:ascii="Arial" w:eastAsia="Calibri" w:hAnsi="Arial" w:cs="Arial"/>
          <w:i/>
          <w:sz w:val="22"/>
          <w:szCs w:val="22"/>
          <w:lang w:val="es-MX" w:eastAsia="en-US"/>
        </w:rPr>
        <w:t>)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. </w:t>
      </w:r>
    </w:p>
    <w:p w14:paraId="2C357675" w14:textId="0885EA2A" w:rsidR="007F6B04" w:rsidRPr="00B51309" w:rsidRDefault="007F6B04" w:rsidP="00B51309">
      <w:pPr>
        <w:numPr>
          <w:ilvl w:val="0"/>
          <w:numId w:val="9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Chalecos: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 Tela de excelente calidad 100% poliéster, forro 100% poliéster, colores según ofertados por cada participante, 4 modelos distintos para 41 personas, (4 prendas por persona).</w:t>
      </w:r>
    </w:p>
    <w:p w14:paraId="2CDBE344" w14:textId="3AE5B570" w:rsidR="007F6B04" w:rsidRPr="00B51309" w:rsidRDefault="007F6B04" w:rsidP="00B51309">
      <w:pPr>
        <w:numPr>
          <w:ilvl w:val="0"/>
          <w:numId w:val="9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Pantalones: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 Tela de excelente calidad 100% poliéster, colores según ofertados por cada participante, 4 modelos distintos, (cantidad de prendas por persona según lo solicitado).</w:t>
      </w:r>
    </w:p>
    <w:p w14:paraId="0AAA7E66" w14:textId="51B52F76" w:rsidR="007F6B04" w:rsidRPr="00B51309" w:rsidRDefault="007F6B04" w:rsidP="00B51309">
      <w:pPr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Faldas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excelente calidad 100% poliéster, forro 100% poliéster, colores según ofertados por cada participante, 4 modelos distintos, (cantidad de prendas por persona según lo solicitado).</w:t>
      </w:r>
    </w:p>
    <w:p w14:paraId="2EEAA2E7" w14:textId="2C961875" w:rsidR="00841630" w:rsidRPr="00B51309" w:rsidRDefault="00841630" w:rsidP="00B513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4257B606" w14:textId="21F386A0" w:rsidR="00427898" w:rsidRPr="001E2938" w:rsidRDefault="00427898" w:rsidP="00B51309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s-MX" w:eastAsia="es-MX"/>
        </w:rPr>
      </w:pPr>
      <w:r w:rsidRPr="001E293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s-MX" w:eastAsia="es-MX"/>
        </w:rPr>
        <w:t xml:space="preserve">Caballero (total </w:t>
      </w:r>
      <w:r w:rsidR="009E4DF3" w:rsidRPr="001E293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s-MX" w:eastAsia="es-MX"/>
        </w:rPr>
        <w:t xml:space="preserve">de </w:t>
      </w:r>
      <w:r w:rsidR="007F6B04" w:rsidRPr="001E293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s-MX" w:eastAsia="es-MX"/>
        </w:rPr>
        <w:t>24</w:t>
      </w:r>
      <w:r w:rsidR="009E4DF3" w:rsidRPr="001E293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s-MX" w:eastAsia="es-MX"/>
        </w:rPr>
        <w:t xml:space="preserve"> conjuntos conformados por:</w:t>
      </w:r>
      <w:r w:rsidRPr="001E2938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s-MX" w:eastAsia="es-MX"/>
        </w:rPr>
        <w:t xml:space="preserve"> saco, camisa y pantalón):</w:t>
      </w:r>
    </w:p>
    <w:p w14:paraId="39EED4A7" w14:textId="77777777" w:rsidR="00427898" w:rsidRPr="00B51309" w:rsidRDefault="00427898" w:rsidP="00B513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201F1E"/>
          <w:sz w:val="22"/>
          <w:szCs w:val="22"/>
          <w:lang w:val="es-MX" w:eastAsia="es-MX"/>
        </w:rPr>
      </w:pPr>
    </w:p>
    <w:p w14:paraId="3BB5EE0C" w14:textId="4C9CC568" w:rsidR="00A24562" w:rsidRPr="00B51309" w:rsidRDefault="00A24562" w:rsidP="00B51309">
      <w:pPr>
        <w:numPr>
          <w:ilvl w:val="0"/>
          <w:numId w:val="10"/>
        </w:numPr>
        <w:spacing w:after="240" w:line="276" w:lineRule="auto"/>
        <w:jc w:val="both"/>
        <w:rPr>
          <w:rFonts w:ascii="Arial" w:eastAsia="Calibri" w:hAnsi="Arial" w:cs="Arial"/>
          <w:i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Sacos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excelente calidad 100% poliéster, forro 100% poliéster, colores según ofertados por cada participante, 4 modelos distintos para 6 personas, (4 prendas por persona</w:t>
      </w:r>
      <w:r w:rsidRPr="00B51309">
        <w:rPr>
          <w:rFonts w:ascii="Arial" w:eastAsia="Calibri" w:hAnsi="Arial" w:cs="Arial"/>
          <w:i/>
          <w:sz w:val="22"/>
          <w:szCs w:val="22"/>
          <w:lang w:val="es-MX" w:eastAsia="en-US"/>
        </w:rPr>
        <w:t>).</w:t>
      </w:r>
    </w:p>
    <w:p w14:paraId="4D7A239E" w14:textId="77777777" w:rsidR="00A24562" w:rsidRPr="00B51309" w:rsidRDefault="00A24562" w:rsidP="00B51309">
      <w:pPr>
        <w:numPr>
          <w:ilvl w:val="0"/>
          <w:numId w:val="10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Pantalones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excelente calidad 100% poliéster, colores según ofertados por cada participante, 4 modelos distintos para 6 personas, (4 prendas por persona).</w:t>
      </w:r>
    </w:p>
    <w:p w14:paraId="7FCE4B17" w14:textId="77777777" w:rsidR="00A24562" w:rsidRPr="00B51309" w:rsidRDefault="00A24562" w:rsidP="00B51309">
      <w:pPr>
        <w:numPr>
          <w:ilvl w:val="0"/>
          <w:numId w:val="10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lastRenderedPageBreak/>
        <w:t>Camisa.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 Tela de excelente calidad 50% algodón, 50% poliéster, colores según ofertados por cada participante, 4 modelos distintos para 6 personas, (4 prendas por persona).</w:t>
      </w:r>
    </w:p>
    <w:p w14:paraId="6A3E19DC" w14:textId="4B54B3B4" w:rsidR="009E4DF3" w:rsidRPr="00B51309" w:rsidRDefault="009E4DF3" w:rsidP="00B51309">
      <w:pPr>
        <w:shd w:val="clear" w:color="auto" w:fill="FFFFFF"/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II.2 Uniformes industriales:</w:t>
      </w:r>
    </w:p>
    <w:p w14:paraId="0B7EDD15" w14:textId="1CF41632" w:rsidR="008269C2" w:rsidRPr="00B51309" w:rsidRDefault="008269C2" w:rsidP="00B51309">
      <w:pPr>
        <w:shd w:val="clear" w:color="auto" w:fill="FFFFFF"/>
        <w:spacing w:line="276" w:lineRule="auto"/>
        <w:ind w:left="360"/>
        <w:jc w:val="both"/>
        <w:textAlignment w:val="baseline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75722DE2" w14:textId="67FE7612" w:rsidR="008269C2" w:rsidRPr="00B51309" w:rsidRDefault="008269C2" w:rsidP="00B51309">
      <w:pPr>
        <w:pStyle w:val="Sinespaciado"/>
        <w:numPr>
          <w:ilvl w:val="0"/>
          <w:numId w:val="16"/>
        </w:numPr>
        <w:spacing w:after="24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Deberán ser adecuados a las necesidades del puesto, esto implica que debe adaptarse a las condiciones meteorológicas que implique su trabajo, y, por otra parte, diseñados con bolsillos y complementos necesarios para facilitar el día a día del trabajador. Deben ser cómodos, seguros y de fácil limpieza, ya que se usarán diariamente.  </w:t>
      </w:r>
    </w:p>
    <w:p w14:paraId="0641CDE1" w14:textId="0F94C941" w:rsidR="008269C2" w:rsidRPr="00B51309" w:rsidRDefault="008269C2" w:rsidP="00B51309">
      <w:pPr>
        <w:pStyle w:val="Sinespaciado"/>
        <w:numPr>
          <w:ilvl w:val="0"/>
          <w:numId w:val="16"/>
        </w:numPr>
        <w:spacing w:after="24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Se sugiere que las prendas sean con tonos y diseños sobrios y limpios para brindar mayor elegancia.</w:t>
      </w:r>
    </w:p>
    <w:p w14:paraId="0731F609" w14:textId="6035F1D1" w:rsidR="008269C2" w:rsidRPr="00B51309" w:rsidRDefault="008269C2" w:rsidP="00B51309">
      <w:pPr>
        <w:pStyle w:val="Sinespaciado"/>
        <w:numPr>
          <w:ilvl w:val="0"/>
          <w:numId w:val="16"/>
        </w:numPr>
        <w:spacing w:after="24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Logo institucional bordado en </w:t>
      </w:r>
      <w:r w:rsidR="00841630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las </w:t>
      </w: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playeras tipo polo y </w:t>
      </w:r>
      <w:r w:rsidR="00841630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en las </w:t>
      </w: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camisas gabardina, con medidas aproximadas de 2.3 cm alto, 11 cm largo (el archivo se entregará al </w:t>
      </w:r>
      <w:r w:rsidR="00841630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licitante</w:t>
      </w: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 adjudicado).</w:t>
      </w:r>
    </w:p>
    <w:p w14:paraId="7437DDD7" w14:textId="291C2A74" w:rsidR="00427898" w:rsidRPr="00B51309" w:rsidRDefault="009E4DF3" w:rsidP="00B51309">
      <w:pPr>
        <w:pStyle w:val="Prrafodelista"/>
        <w:numPr>
          <w:ilvl w:val="0"/>
          <w:numId w:val="3"/>
        </w:numPr>
        <w:shd w:val="clear" w:color="auto" w:fill="FFFFFF"/>
        <w:spacing w:line="276" w:lineRule="auto"/>
        <w:ind w:left="1418" w:hanging="284"/>
        <w:jc w:val="both"/>
        <w:textAlignment w:val="baseline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Dama:</w:t>
      </w:r>
    </w:p>
    <w:p w14:paraId="1E4663DD" w14:textId="77777777" w:rsidR="00427898" w:rsidRPr="00B51309" w:rsidRDefault="00427898" w:rsidP="00B5130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36F9FEC7" w14:textId="4AB90943" w:rsidR="00A24562" w:rsidRPr="00B51309" w:rsidRDefault="00A24562" w:rsidP="00B51309">
      <w:pPr>
        <w:numPr>
          <w:ilvl w:val="0"/>
          <w:numId w:val="15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Playeras tipo polo dama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pique, cuello y manga en cárdigan, tres botones al frente, color según ofertados, logo institucional bordado en cada prenda, 1 modelo, para 1 persona (4 prendas por persona).</w:t>
      </w:r>
    </w:p>
    <w:p w14:paraId="088D5AB2" w14:textId="33034D61" w:rsidR="00A24562" w:rsidRPr="00B51309" w:rsidRDefault="00A24562" w:rsidP="00B51309">
      <w:pPr>
        <w:numPr>
          <w:ilvl w:val="0"/>
          <w:numId w:val="15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Blusa manga larga dama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gabardina de excelente calidad, color según ofertados por cada participante, logo institucional bordado en cada prenda, 1 modelo, para 1 persona (4 prendas por persona).</w:t>
      </w:r>
    </w:p>
    <w:p w14:paraId="7EE7D4F3" w14:textId="4D7CBE53" w:rsidR="00A24562" w:rsidRPr="00B51309" w:rsidRDefault="00A24562" w:rsidP="00B51309">
      <w:pPr>
        <w:numPr>
          <w:ilvl w:val="0"/>
          <w:numId w:val="15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Pantalones uso industrial dama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: Tela de excelente calidad, mezclilla </w:t>
      </w:r>
      <w:proofErr w:type="spellStart"/>
      <w:r w:rsidRPr="00B51309">
        <w:rPr>
          <w:rFonts w:ascii="Arial" w:eastAsia="Calibri" w:hAnsi="Arial" w:cs="Arial"/>
          <w:i/>
          <w:sz w:val="22"/>
          <w:szCs w:val="22"/>
          <w:lang w:val="es-MX" w:eastAsia="en-US"/>
        </w:rPr>
        <w:t>stretch</w:t>
      </w:r>
      <w:proofErr w:type="spellEnd"/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 azul prelavado, 1 modelo, para 2 personas (4 prendas por persona)</w:t>
      </w:r>
      <w:r w:rsidRPr="00B51309">
        <w:rPr>
          <w:rFonts w:ascii="Arial" w:hAnsi="Arial" w:cs="Arial"/>
          <w:sz w:val="22"/>
          <w:szCs w:val="22"/>
        </w:rPr>
        <w:t>.</w:t>
      </w:r>
    </w:p>
    <w:p w14:paraId="13A38FC7" w14:textId="17448094" w:rsidR="00427898" w:rsidRPr="00B51309" w:rsidRDefault="008269C2" w:rsidP="00B51309">
      <w:pPr>
        <w:pStyle w:val="Prrafodelista"/>
        <w:numPr>
          <w:ilvl w:val="0"/>
          <w:numId w:val="3"/>
        </w:numPr>
        <w:shd w:val="clear" w:color="auto" w:fill="FFFFFF"/>
        <w:spacing w:line="276" w:lineRule="auto"/>
        <w:ind w:left="1418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51309">
        <w:rPr>
          <w:rFonts w:ascii="Arial" w:hAnsi="Arial" w:cs="Arial"/>
          <w:b/>
          <w:sz w:val="22"/>
          <w:szCs w:val="22"/>
        </w:rPr>
        <w:t>Caballero:</w:t>
      </w:r>
    </w:p>
    <w:p w14:paraId="4B9C809E" w14:textId="77777777" w:rsidR="00804227" w:rsidRPr="00B51309" w:rsidRDefault="00804227" w:rsidP="00B51309">
      <w:pPr>
        <w:pStyle w:val="Sinespaciad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F59E581" w14:textId="69BC2925" w:rsidR="00A24562" w:rsidRPr="00B51309" w:rsidRDefault="00A24562" w:rsidP="00B51309">
      <w:pPr>
        <w:numPr>
          <w:ilvl w:val="0"/>
          <w:numId w:val="17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Playeras tipo polo caballero manga corta: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 Tela pique, cuello y manga en cárdigan, tres botones al frente, color según ofertados, logo institucional bordado en cada prenda, 1 modelo, (cantidad de prendas por persona según lo solicitado).</w:t>
      </w:r>
    </w:p>
    <w:p w14:paraId="2E0AC644" w14:textId="646202E7" w:rsidR="00A24562" w:rsidRPr="00B51309" w:rsidRDefault="00A24562" w:rsidP="00B51309">
      <w:pPr>
        <w:numPr>
          <w:ilvl w:val="0"/>
          <w:numId w:val="17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Playeras tipo polo caballero manga larga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pique, cuello y manga en cárdigan, tres botones al frente, color según ofertados, logo institucional bordado en cada prenda</w:t>
      </w:r>
      <w:r w:rsidR="006944FE" w:rsidRPr="00B51309">
        <w:rPr>
          <w:rFonts w:ascii="Arial" w:eastAsia="Calibri" w:hAnsi="Arial" w:cs="Arial"/>
          <w:sz w:val="22"/>
          <w:szCs w:val="22"/>
          <w:lang w:val="es-MX" w:eastAsia="en-US"/>
        </w:rPr>
        <w:t xml:space="preserve">, 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1 modelo, (cantidad de prendas por persona según lo solicitado).</w:t>
      </w:r>
    </w:p>
    <w:p w14:paraId="2FD11E80" w14:textId="2972FF7A" w:rsidR="00A24562" w:rsidRPr="00B51309" w:rsidRDefault="00A24562" w:rsidP="00B51309">
      <w:pPr>
        <w:numPr>
          <w:ilvl w:val="0"/>
          <w:numId w:val="17"/>
        </w:num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t>Camisas manga corta caballero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gabardina de excelente calidad, color según ofertado por cada participante, logo institucional bordado en cada prenda, 1 modelo, (cantidad de prendas por persona según lo solicitado).</w:t>
      </w:r>
    </w:p>
    <w:p w14:paraId="10F1D7DB" w14:textId="77777777" w:rsidR="00841630" w:rsidRPr="00B51309" w:rsidRDefault="00A24562" w:rsidP="00B51309">
      <w:pPr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1309">
        <w:rPr>
          <w:rFonts w:ascii="Arial" w:eastAsia="Calibri" w:hAnsi="Arial" w:cs="Arial"/>
          <w:b/>
          <w:sz w:val="22"/>
          <w:szCs w:val="22"/>
          <w:lang w:val="es-MX" w:eastAsia="en-US"/>
        </w:rPr>
        <w:lastRenderedPageBreak/>
        <w:t>Camisas manga larga caballero</w:t>
      </w:r>
      <w:r w:rsidRPr="00B51309">
        <w:rPr>
          <w:rFonts w:ascii="Arial" w:eastAsia="Calibri" w:hAnsi="Arial" w:cs="Arial"/>
          <w:sz w:val="22"/>
          <w:szCs w:val="22"/>
          <w:lang w:val="es-MX" w:eastAsia="en-US"/>
        </w:rPr>
        <w:t>: Tela de gabardina de excelente calidad, color según ofertados por cada participante, logo institucional bordado en cada prenda, 1 modelo, (cantidad de prendas por persona según lo solicitado).</w:t>
      </w:r>
    </w:p>
    <w:p w14:paraId="47108D1B" w14:textId="57EE6913" w:rsidR="00304630" w:rsidRPr="00B51309" w:rsidRDefault="00A24562" w:rsidP="00B51309">
      <w:pPr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1309">
        <w:rPr>
          <w:rFonts w:ascii="Arial" w:hAnsi="Arial" w:cs="Arial"/>
          <w:b/>
          <w:sz w:val="22"/>
          <w:szCs w:val="22"/>
        </w:rPr>
        <w:t xml:space="preserve">Pantalones uso industrial caballero: </w:t>
      </w:r>
      <w:r w:rsidRPr="00B51309">
        <w:rPr>
          <w:rFonts w:ascii="Arial" w:hAnsi="Arial" w:cs="Arial"/>
          <w:sz w:val="22"/>
          <w:szCs w:val="22"/>
        </w:rPr>
        <w:t>Tela de excelente calidad, mezclilla azul prelavado,1 modelo, para 35 personas (4 prendas por persona).</w:t>
      </w:r>
    </w:p>
    <w:p w14:paraId="74EA3CA9" w14:textId="0F55918A" w:rsidR="00A31A59" w:rsidRPr="00B51309" w:rsidRDefault="00C6093F" w:rsidP="00B51309">
      <w:pPr>
        <w:shd w:val="clear" w:color="auto" w:fill="FFFFFF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b/>
          <w:sz w:val="22"/>
          <w:szCs w:val="22"/>
        </w:rPr>
        <w:t xml:space="preserve">II.3 </w:t>
      </w:r>
      <w:r w:rsidR="008C6C6E">
        <w:rPr>
          <w:rFonts w:ascii="Arial" w:hAnsi="Arial" w:cs="Arial"/>
          <w:b/>
          <w:sz w:val="22"/>
          <w:szCs w:val="22"/>
        </w:rPr>
        <w:t>El</w:t>
      </w:r>
      <w:r w:rsidR="00D948F8" w:rsidRPr="00B51309">
        <w:rPr>
          <w:rFonts w:ascii="Arial" w:hAnsi="Arial" w:cs="Arial"/>
          <w:b/>
          <w:sz w:val="22"/>
          <w:szCs w:val="22"/>
        </w:rPr>
        <w:t xml:space="preserve"> licitante</w:t>
      </w:r>
      <w:r w:rsidR="008C6C6E">
        <w:rPr>
          <w:rFonts w:ascii="Arial" w:hAnsi="Arial" w:cs="Arial"/>
          <w:b/>
          <w:sz w:val="22"/>
          <w:szCs w:val="22"/>
        </w:rPr>
        <w:t xml:space="preserve"> deberá</w:t>
      </w:r>
      <w:r w:rsidR="00D948F8" w:rsidRPr="00B51309">
        <w:rPr>
          <w:rFonts w:ascii="Arial" w:hAnsi="Arial" w:cs="Arial"/>
          <w:b/>
          <w:sz w:val="22"/>
          <w:szCs w:val="22"/>
        </w:rPr>
        <w:t>:</w:t>
      </w:r>
      <w:r w:rsidR="00D948F8" w:rsidRPr="00B51309">
        <w:rPr>
          <w:rFonts w:ascii="Arial" w:hAnsi="Arial" w:cs="Arial"/>
          <w:sz w:val="22"/>
          <w:szCs w:val="22"/>
        </w:rPr>
        <w:t xml:space="preserve"> </w:t>
      </w:r>
    </w:p>
    <w:p w14:paraId="592605AC" w14:textId="77777777" w:rsidR="00A31A59" w:rsidRPr="00B51309" w:rsidRDefault="00A31A59" w:rsidP="00B513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1612B3" w14:textId="340CDB6F" w:rsidR="00A31A59" w:rsidRPr="00B51309" w:rsidRDefault="00A31A59" w:rsidP="00B51309">
      <w:pPr>
        <w:pStyle w:val="Sinespaciado"/>
        <w:numPr>
          <w:ilvl w:val="0"/>
          <w:numId w:val="18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Presentar en las instalaciones de la ASEJ</w:t>
      </w:r>
      <w:r w:rsidR="004A1AE8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,</w:t>
      </w: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 en el acto de apertura </w:t>
      </w:r>
      <w:r w:rsidR="004A1AE8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de propuestas, </w:t>
      </w:r>
      <w:r w:rsidR="00CA5FCE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como mínimo cuatro</w:t>
      </w:r>
      <w:r w:rsidR="004A1AE8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 mo</w:t>
      </w:r>
      <w:r w:rsidR="00F65AEE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delos distintos solicitados por</w:t>
      </w:r>
      <w:r w:rsidR="004A1AE8"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 cada una de las prendas requeridas.</w:t>
      </w:r>
    </w:p>
    <w:p w14:paraId="2E5E95F1" w14:textId="6CA01734" w:rsidR="004A1AE8" w:rsidRPr="00B51309" w:rsidRDefault="00A31A59" w:rsidP="00B51309">
      <w:pPr>
        <w:pStyle w:val="Sinespaciado"/>
        <w:numPr>
          <w:ilvl w:val="0"/>
          <w:numId w:val="18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</w:pP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 xml:space="preserve">Presentar las muestras con etiqueta de identificación (razón social del </w:t>
      </w:r>
      <w:r w:rsidR="0037455A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licitante</w:t>
      </w:r>
      <w:r w:rsidRPr="00B51309">
        <w:rPr>
          <w:rFonts w:ascii="Arial" w:eastAsia="Times New Roman" w:hAnsi="Arial" w:cs="Arial"/>
          <w:color w:val="auto"/>
          <w:sz w:val="22"/>
          <w:szCs w:val="22"/>
          <w:lang w:val="es-MX" w:eastAsia="es-ES"/>
        </w:rPr>
        <w:t>).</w:t>
      </w:r>
    </w:p>
    <w:p w14:paraId="3514DF81" w14:textId="04F0D56B" w:rsidR="004A1AE8" w:rsidRPr="00B51309" w:rsidRDefault="00527BC6" w:rsidP="00B51309">
      <w:pPr>
        <w:pStyle w:val="Prrafodelista"/>
        <w:shd w:val="clear" w:color="auto" w:fill="FFFFFF"/>
        <w:spacing w:after="240" w:line="276" w:lineRule="auto"/>
        <w:ind w:left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Las muestras deberán quedarse bajo resguardo de la Dirección General de Administración de la Auditoría Superior del Estado de Jalisco para su análisis y evaluación siendo devueltas a partir de la fecha de la publicación del fallo y hasta 10 días hábiles</w:t>
      </w:r>
      <w:r w:rsidR="004A1AE8" w:rsidRPr="00B51309">
        <w:rPr>
          <w:rFonts w:ascii="Arial" w:hAnsi="Arial" w:cs="Arial"/>
          <w:sz w:val="22"/>
          <w:szCs w:val="22"/>
        </w:rPr>
        <w:t xml:space="preserve"> posteriores a la emisión del mismo</w:t>
      </w:r>
      <w:r w:rsidRPr="00B51309">
        <w:rPr>
          <w:rFonts w:ascii="Arial" w:hAnsi="Arial" w:cs="Arial"/>
          <w:sz w:val="22"/>
          <w:szCs w:val="22"/>
        </w:rPr>
        <w:t>. Si el proveedor no recoge sus muestras en el plazo señalado, la ASEJ no será responsable de ellas.</w:t>
      </w:r>
    </w:p>
    <w:p w14:paraId="2FEFA363" w14:textId="77777777" w:rsidR="004A1AE8" w:rsidRPr="00B51309" w:rsidRDefault="004A1AE8" w:rsidP="00B51309">
      <w:pPr>
        <w:pStyle w:val="Prrafodelista"/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E55B460" w14:textId="48D5A428" w:rsidR="00A31A59" w:rsidRPr="00B51309" w:rsidRDefault="00527BC6" w:rsidP="00B51309">
      <w:pPr>
        <w:pStyle w:val="Prrafodelista"/>
        <w:shd w:val="clear" w:color="auto" w:fill="FFFFFF"/>
        <w:spacing w:after="240" w:line="276" w:lineRule="auto"/>
        <w:ind w:left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 xml:space="preserve">Se les realizarán pruebas de tensión a mano en las costuras de las zonas críticas (manga, hombro, entrepierna, cierre, costados), firmeza de botones, terminado de ojales, correspondencia entre botón y ojal, simetría de piezas que forman la prenda, costuras libres de defectos e imperfecciones, dobladillos; igualmente se revisará que la tela sea de tono y tejido uniforme; aleatoriamente se realizarán pruebas de lavado sencillo para verificar firmeza de color, que no se encoja o se dañe. </w:t>
      </w:r>
    </w:p>
    <w:p w14:paraId="76481ECC" w14:textId="7F9B7F6E" w:rsidR="00DE66AD" w:rsidRPr="00B51309" w:rsidRDefault="00C6093F" w:rsidP="00B51309">
      <w:pPr>
        <w:shd w:val="clear" w:color="auto" w:fill="FFFFFF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51309">
        <w:rPr>
          <w:rFonts w:ascii="Arial" w:hAnsi="Arial" w:cs="Arial"/>
          <w:b/>
          <w:sz w:val="22"/>
          <w:szCs w:val="22"/>
        </w:rPr>
        <w:t xml:space="preserve">II.4 </w:t>
      </w:r>
      <w:r w:rsidR="00DE66AD" w:rsidRPr="00B51309">
        <w:rPr>
          <w:rFonts w:ascii="Arial" w:hAnsi="Arial" w:cs="Arial"/>
          <w:b/>
          <w:sz w:val="22"/>
          <w:szCs w:val="22"/>
        </w:rPr>
        <w:t xml:space="preserve">Obligaciones del </w:t>
      </w:r>
      <w:r w:rsidR="00D948F8" w:rsidRPr="00B51309">
        <w:rPr>
          <w:rFonts w:ascii="Arial" w:hAnsi="Arial" w:cs="Arial"/>
          <w:b/>
          <w:sz w:val="22"/>
          <w:szCs w:val="22"/>
        </w:rPr>
        <w:t>licitante</w:t>
      </w:r>
      <w:r w:rsidR="008C6C6E">
        <w:rPr>
          <w:rFonts w:ascii="Arial" w:hAnsi="Arial" w:cs="Arial"/>
          <w:b/>
          <w:sz w:val="22"/>
          <w:szCs w:val="22"/>
        </w:rPr>
        <w:t xml:space="preserve"> </w:t>
      </w:r>
      <w:r w:rsidR="008C6C6E" w:rsidRPr="008C6C6E">
        <w:rPr>
          <w:rFonts w:ascii="Arial" w:hAnsi="Arial" w:cs="Arial"/>
          <w:b/>
          <w:sz w:val="22"/>
          <w:szCs w:val="22"/>
          <w:u w:val="single"/>
        </w:rPr>
        <w:t>adjudicado</w:t>
      </w:r>
      <w:r w:rsidR="00D948F8" w:rsidRPr="00B51309">
        <w:rPr>
          <w:rFonts w:ascii="Arial" w:hAnsi="Arial" w:cs="Arial"/>
          <w:b/>
          <w:sz w:val="22"/>
          <w:szCs w:val="22"/>
        </w:rPr>
        <w:t>:</w:t>
      </w:r>
    </w:p>
    <w:p w14:paraId="47D26AD3" w14:textId="77777777" w:rsidR="00DE66AD" w:rsidRPr="00B51309" w:rsidRDefault="00DE66AD" w:rsidP="00B5130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BBC62F5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Las prendas deberán ser nuevas.</w:t>
      </w:r>
    </w:p>
    <w:p w14:paraId="752D2E70" w14:textId="5D8A7560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 xml:space="preserve">La toma de medidas deberá ser personalizada dentro de los 05 días hábiles posterior a la publicación del </w:t>
      </w:r>
      <w:r w:rsidR="00BE7A9D" w:rsidRPr="00B51309">
        <w:rPr>
          <w:rFonts w:ascii="Arial" w:hAnsi="Arial" w:cs="Arial"/>
          <w:sz w:val="22"/>
          <w:szCs w:val="22"/>
        </w:rPr>
        <w:t xml:space="preserve">acta de </w:t>
      </w:r>
      <w:r w:rsidRPr="00B51309">
        <w:rPr>
          <w:rFonts w:ascii="Arial" w:hAnsi="Arial" w:cs="Arial"/>
          <w:sz w:val="22"/>
          <w:szCs w:val="22"/>
        </w:rPr>
        <w:t>fallo en las instalaciones de la ASEJ, por lo que se entregará al adjudicado una relación con nombre completo y tipo de prendas autorizadas.</w:t>
      </w:r>
    </w:p>
    <w:p w14:paraId="615B6BEE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Prendas especiales en caso de requerirlo sin costo para la ASEJ.</w:t>
      </w:r>
    </w:p>
    <w:p w14:paraId="0B48835F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Las prendas deberán estar diseñadas con bolsillos y complementos.</w:t>
      </w:r>
    </w:p>
    <w:p w14:paraId="77E49B4A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Las prendas deberán contar con etiqueta que indique de forma legible la información comercial conforme lo establecido en la norma aplicable.</w:t>
      </w:r>
    </w:p>
    <w:p w14:paraId="1826668A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100% lavable en casa.</w:t>
      </w:r>
    </w:p>
    <w:p w14:paraId="6936A308" w14:textId="77777777" w:rsid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Servicio de ajuste devolviéndolo en un plazo no mayor a 15 días hábiles.</w:t>
      </w:r>
    </w:p>
    <w:p w14:paraId="536C4D5C" w14:textId="30DEAA43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lastRenderedPageBreak/>
        <w:t>Servicio de entrega a domicilio sin costo.</w:t>
      </w:r>
    </w:p>
    <w:p w14:paraId="7CE0B522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>El proveedor deberá realizar cambios de talla y/o prenda sin ningún costo para la ASEJ.</w:t>
      </w:r>
    </w:p>
    <w:p w14:paraId="5391DD13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 xml:space="preserve">La presentación de las prendas deberá venir en paquete individual y personalizado. </w:t>
      </w:r>
    </w:p>
    <w:p w14:paraId="1DDB0855" w14:textId="77777777" w:rsidR="00C6093F" w:rsidRPr="00B51309" w:rsidRDefault="00C6093F" w:rsidP="00B51309">
      <w:pPr>
        <w:pStyle w:val="Prrafodelista"/>
        <w:numPr>
          <w:ilvl w:val="0"/>
          <w:numId w:val="13"/>
        </w:numPr>
        <w:shd w:val="clear" w:color="auto" w:fill="FFFFFF"/>
        <w:tabs>
          <w:tab w:val="clear" w:pos="1422"/>
          <w:tab w:val="num" w:pos="1773"/>
        </w:tabs>
        <w:spacing w:after="240" w:line="276" w:lineRule="auto"/>
        <w:ind w:left="1065" w:hanging="35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sz w:val="22"/>
          <w:szCs w:val="22"/>
        </w:rPr>
        <w:t xml:space="preserve">Las prendas que entregará el proveedor adjudicado, deberán ser iguales en cuanto a la calidad, hechura, tela y colores elegidos, con respecto a las muestras y tela, proporcionadas en la convocatoria. </w:t>
      </w:r>
    </w:p>
    <w:p w14:paraId="42C00500" w14:textId="77777777" w:rsidR="00B51309" w:rsidRDefault="00C6093F" w:rsidP="00B51309">
      <w:pPr>
        <w:shd w:val="clear" w:color="auto" w:fill="FFFFFF"/>
        <w:spacing w:after="24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D5B47">
        <w:rPr>
          <w:rFonts w:ascii="Arial" w:hAnsi="Arial" w:cs="Arial"/>
          <w:sz w:val="22"/>
          <w:szCs w:val="22"/>
        </w:rPr>
        <w:t>Todas las especificaciones señaladas en este anexo son mínimas, por lo tanto, el participante podrá ofertar prendas con especificaciones superiores, si así lo considera conveniente.</w:t>
      </w:r>
    </w:p>
    <w:p w14:paraId="1B4FD6EE" w14:textId="1A4287B2" w:rsidR="004A1AE8" w:rsidRPr="00B51309" w:rsidRDefault="00B51309" w:rsidP="00B51309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B51309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="004A1AE8" w:rsidRPr="00B51309">
        <w:rPr>
          <w:rFonts w:ascii="Arial" w:hAnsi="Arial" w:cs="Arial"/>
          <w:b/>
          <w:sz w:val="22"/>
          <w:szCs w:val="22"/>
        </w:rPr>
        <w:t>Tiempo de entrega:</w:t>
      </w:r>
    </w:p>
    <w:p w14:paraId="1C8BE43B" w14:textId="26C52984" w:rsidR="00B51309" w:rsidRPr="00B51309" w:rsidRDefault="004A1AE8" w:rsidP="00B51309">
      <w:pPr>
        <w:pStyle w:val="Prrafodelista"/>
        <w:shd w:val="clear" w:color="auto" w:fill="FFFFFF"/>
        <w:spacing w:after="24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D5B47">
        <w:rPr>
          <w:rFonts w:ascii="Arial" w:hAnsi="Arial" w:cs="Arial"/>
          <w:sz w:val="22"/>
          <w:szCs w:val="22"/>
        </w:rPr>
        <w:t xml:space="preserve">Se deberán entregar los uniformes </w:t>
      </w:r>
      <w:r w:rsidR="00C9657E" w:rsidRPr="00DD5B47">
        <w:rPr>
          <w:rFonts w:ascii="Arial" w:hAnsi="Arial" w:cs="Arial"/>
          <w:sz w:val="22"/>
          <w:szCs w:val="22"/>
        </w:rPr>
        <w:t>en su totalidad dentro de</w:t>
      </w:r>
      <w:r w:rsidRPr="00DD5B47">
        <w:rPr>
          <w:rFonts w:ascii="Arial" w:hAnsi="Arial" w:cs="Arial"/>
          <w:sz w:val="22"/>
          <w:szCs w:val="22"/>
        </w:rPr>
        <w:t xml:space="preserve"> 60 días hábiles posteriores a la emisión del </w:t>
      </w:r>
      <w:r w:rsidR="00C6093F" w:rsidRPr="00DD5B47">
        <w:rPr>
          <w:rFonts w:ascii="Arial" w:hAnsi="Arial" w:cs="Arial"/>
          <w:sz w:val="22"/>
          <w:szCs w:val="22"/>
        </w:rPr>
        <w:t xml:space="preserve">acta de </w:t>
      </w:r>
      <w:r w:rsidRPr="00DD5B47">
        <w:rPr>
          <w:rFonts w:ascii="Arial" w:hAnsi="Arial" w:cs="Arial"/>
          <w:sz w:val="22"/>
          <w:szCs w:val="22"/>
        </w:rPr>
        <w:t>fallo, previa entrega de la orden de compra</w:t>
      </w:r>
      <w:r w:rsidR="00C9657E" w:rsidRPr="00DD5B47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43DCF424" w14:textId="105AAD4E" w:rsidR="00C9657E" w:rsidRPr="00B51309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</w:t>
      </w:r>
      <w:r w:rsidR="00CD5F89" w:rsidRPr="00B51309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B51309">
        <w:rPr>
          <w:rFonts w:ascii="Arial" w:hAnsi="Arial" w:cs="Arial"/>
          <w:b/>
          <w:bCs/>
          <w:sz w:val="22"/>
          <w:szCs w:val="22"/>
        </w:rPr>
        <w:t>:</w:t>
      </w:r>
    </w:p>
    <w:p w14:paraId="17A70B82" w14:textId="63A601F4" w:rsidR="00C9657E" w:rsidRPr="00DD5B47" w:rsidRDefault="00C6093F" w:rsidP="00B51309">
      <w:pPr>
        <w:pStyle w:val="Prrafodelista"/>
        <w:numPr>
          <w:ilvl w:val="0"/>
          <w:numId w:val="5"/>
        </w:numPr>
        <w:spacing w:line="276" w:lineRule="auto"/>
        <w:ind w:left="851" w:hanging="436"/>
        <w:jc w:val="both"/>
        <w:rPr>
          <w:rFonts w:ascii="Arial" w:hAnsi="Arial" w:cs="Arial"/>
          <w:bCs/>
          <w:sz w:val="22"/>
          <w:szCs w:val="22"/>
        </w:rPr>
      </w:pPr>
      <w:r w:rsidRPr="00DD5B47">
        <w:rPr>
          <w:rFonts w:ascii="Arial" w:hAnsi="Arial" w:cs="Arial"/>
          <w:bCs/>
          <w:sz w:val="22"/>
          <w:szCs w:val="22"/>
        </w:rPr>
        <w:t xml:space="preserve">El </w:t>
      </w:r>
      <w:r w:rsidR="008C6C6E">
        <w:rPr>
          <w:rFonts w:ascii="Arial" w:hAnsi="Arial" w:cs="Arial"/>
          <w:bCs/>
          <w:sz w:val="22"/>
          <w:szCs w:val="22"/>
        </w:rPr>
        <w:t>licitante</w:t>
      </w:r>
      <w:r w:rsidRPr="00DD5B47">
        <w:rPr>
          <w:rFonts w:ascii="Arial" w:hAnsi="Arial" w:cs="Arial"/>
          <w:bCs/>
          <w:sz w:val="22"/>
          <w:szCs w:val="22"/>
        </w:rPr>
        <w:t xml:space="preserve"> </w:t>
      </w:r>
      <w:r w:rsidRPr="008C6C6E">
        <w:rPr>
          <w:rFonts w:ascii="Arial" w:hAnsi="Arial" w:cs="Arial"/>
          <w:bCs/>
          <w:sz w:val="22"/>
          <w:szCs w:val="22"/>
          <w:u w:val="single"/>
        </w:rPr>
        <w:t>adjudicado</w:t>
      </w:r>
      <w:r w:rsidRPr="00DD5B47">
        <w:rPr>
          <w:rFonts w:ascii="Arial" w:hAnsi="Arial" w:cs="Arial"/>
          <w:bCs/>
          <w:sz w:val="22"/>
          <w:szCs w:val="22"/>
        </w:rPr>
        <w:t xml:space="preserve"> deberá presentar </w:t>
      </w:r>
      <w:r w:rsidR="00652758" w:rsidRPr="00DD5B47">
        <w:rPr>
          <w:rFonts w:ascii="Arial" w:hAnsi="Arial" w:cs="Arial"/>
          <w:bCs/>
          <w:sz w:val="22"/>
          <w:szCs w:val="22"/>
        </w:rPr>
        <w:t>c</w:t>
      </w:r>
      <w:r w:rsidR="00D24272" w:rsidRPr="00DD5B47">
        <w:rPr>
          <w:rFonts w:ascii="Arial" w:hAnsi="Arial" w:cs="Arial"/>
          <w:bCs/>
          <w:sz w:val="22"/>
          <w:szCs w:val="22"/>
        </w:rPr>
        <w:t>arta garantía en hoja membretada donde</w:t>
      </w:r>
      <w:r w:rsidR="00C9657E" w:rsidRPr="00DD5B47">
        <w:rPr>
          <w:rFonts w:ascii="Arial" w:hAnsi="Arial" w:cs="Arial"/>
          <w:bCs/>
          <w:sz w:val="22"/>
          <w:szCs w:val="22"/>
        </w:rPr>
        <w:t>:</w:t>
      </w:r>
      <w:r w:rsidR="00D24272" w:rsidRPr="00DD5B47">
        <w:rPr>
          <w:rFonts w:ascii="Arial" w:hAnsi="Arial" w:cs="Arial"/>
          <w:bCs/>
          <w:sz w:val="22"/>
          <w:szCs w:val="22"/>
        </w:rPr>
        <w:t xml:space="preserve"> </w:t>
      </w:r>
    </w:p>
    <w:p w14:paraId="59268AB7" w14:textId="77777777" w:rsidR="00C9657E" w:rsidRPr="00DD5B47" w:rsidRDefault="00C9657E" w:rsidP="00B513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8035659" w14:textId="275A939E" w:rsidR="00C9657E" w:rsidRDefault="00C9657E" w:rsidP="00B51309">
      <w:pPr>
        <w:pStyle w:val="Prrafodelista"/>
        <w:numPr>
          <w:ilvl w:val="0"/>
          <w:numId w:val="19"/>
        </w:numPr>
        <w:spacing w:after="240" w:line="276" w:lineRule="auto"/>
        <w:ind w:left="1276"/>
        <w:jc w:val="both"/>
        <w:rPr>
          <w:rFonts w:ascii="Arial" w:hAnsi="Arial" w:cs="Arial"/>
          <w:sz w:val="22"/>
        </w:rPr>
      </w:pPr>
      <w:r w:rsidRPr="00B51309">
        <w:rPr>
          <w:rFonts w:ascii="Arial" w:hAnsi="Arial" w:cs="Arial"/>
          <w:sz w:val="22"/>
        </w:rPr>
        <w:t>Se garantizan</w:t>
      </w:r>
      <w:r w:rsidR="00D24272" w:rsidRPr="00B51309">
        <w:rPr>
          <w:rFonts w:ascii="Arial" w:hAnsi="Arial" w:cs="Arial"/>
          <w:sz w:val="22"/>
        </w:rPr>
        <w:t xml:space="preserve"> los </w:t>
      </w:r>
      <w:r w:rsidR="00786D87" w:rsidRPr="00B51309">
        <w:rPr>
          <w:rFonts w:ascii="Arial" w:hAnsi="Arial" w:cs="Arial"/>
          <w:sz w:val="22"/>
        </w:rPr>
        <w:t>uniformes</w:t>
      </w:r>
      <w:r w:rsidR="00D24272" w:rsidRPr="00B51309">
        <w:rPr>
          <w:rFonts w:ascii="Arial" w:hAnsi="Arial" w:cs="Arial"/>
          <w:sz w:val="22"/>
        </w:rPr>
        <w:t xml:space="preserve"> por 12 meses a partir de la fecha de entrega y/o recepci</w:t>
      </w:r>
      <w:r w:rsidRPr="00B51309">
        <w:rPr>
          <w:rFonts w:ascii="Arial" w:hAnsi="Arial" w:cs="Arial"/>
          <w:sz w:val="22"/>
        </w:rPr>
        <w:t xml:space="preserve">ón a entera satisfacción de la </w:t>
      </w:r>
      <w:r w:rsidR="00D24272" w:rsidRPr="00B51309">
        <w:rPr>
          <w:rFonts w:ascii="Arial" w:hAnsi="Arial" w:cs="Arial"/>
          <w:sz w:val="22"/>
        </w:rPr>
        <w:t>Auditoría</w:t>
      </w:r>
      <w:r w:rsidRPr="00B51309">
        <w:rPr>
          <w:rFonts w:ascii="Arial" w:hAnsi="Arial" w:cs="Arial"/>
          <w:sz w:val="22"/>
        </w:rPr>
        <w:t xml:space="preserve"> Superior del Estado de Jalisco. </w:t>
      </w:r>
    </w:p>
    <w:p w14:paraId="58DDD4FC" w14:textId="77777777" w:rsidR="00B51309" w:rsidRPr="00B51309" w:rsidRDefault="00B51309" w:rsidP="00B51309">
      <w:pPr>
        <w:pStyle w:val="Prrafodelista"/>
        <w:spacing w:after="240" w:line="276" w:lineRule="auto"/>
        <w:ind w:left="1276"/>
        <w:jc w:val="both"/>
        <w:rPr>
          <w:rFonts w:ascii="Arial" w:hAnsi="Arial" w:cs="Arial"/>
          <w:sz w:val="22"/>
        </w:rPr>
      </w:pPr>
    </w:p>
    <w:p w14:paraId="75F534F0" w14:textId="3C579D45" w:rsidR="00B51309" w:rsidRPr="00B51309" w:rsidRDefault="00C9657E" w:rsidP="00B51309">
      <w:pPr>
        <w:pStyle w:val="Prrafodelista"/>
        <w:numPr>
          <w:ilvl w:val="0"/>
          <w:numId w:val="19"/>
        </w:numPr>
        <w:spacing w:after="240" w:line="276" w:lineRule="auto"/>
        <w:ind w:left="1276"/>
        <w:jc w:val="both"/>
        <w:rPr>
          <w:rFonts w:ascii="Arial" w:hAnsi="Arial" w:cs="Arial"/>
          <w:sz w:val="22"/>
        </w:rPr>
      </w:pPr>
      <w:r w:rsidRPr="00B51309">
        <w:rPr>
          <w:rFonts w:ascii="Arial" w:hAnsi="Arial" w:cs="Arial"/>
          <w:sz w:val="22"/>
        </w:rPr>
        <w:t>Se garantiza la sustitución de los uniformes por otro</w:t>
      </w:r>
      <w:r w:rsidR="00786D87" w:rsidRPr="00B51309">
        <w:rPr>
          <w:rFonts w:ascii="Arial" w:hAnsi="Arial" w:cs="Arial"/>
          <w:sz w:val="22"/>
        </w:rPr>
        <w:t xml:space="preserve"> nuevo</w:t>
      </w:r>
      <w:r w:rsidRPr="00B51309">
        <w:rPr>
          <w:rFonts w:ascii="Arial" w:hAnsi="Arial" w:cs="Arial"/>
          <w:sz w:val="22"/>
        </w:rPr>
        <w:t xml:space="preserve"> </w:t>
      </w:r>
      <w:r w:rsidR="00304630" w:rsidRPr="00B51309">
        <w:rPr>
          <w:rFonts w:ascii="Arial" w:hAnsi="Arial" w:cs="Arial"/>
          <w:sz w:val="22"/>
        </w:rPr>
        <w:t xml:space="preserve">e </w:t>
      </w:r>
      <w:r w:rsidRPr="00B51309">
        <w:rPr>
          <w:rFonts w:ascii="Arial" w:hAnsi="Arial" w:cs="Arial"/>
          <w:sz w:val="22"/>
        </w:rPr>
        <w:t>igual al originalmente ofertado</w:t>
      </w:r>
      <w:r w:rsidR="00304630" w:rsidRPr="00B51309">
        <w:rPr>
          <w:rFonts w:ascii="Arial" w:hAnsi="Arial" w:cs="Arial"/>
          <w:sz w:val="22"/>
        </w:rPr>
        <w:t>,</w:t>
      </w:r>
      <w:r w:rsidR="006944FE" w:rsidRPr="00B51309">
        <w:rPr>
          <w:rFonts w:ascii="Arial" w:hAnsi="Arial" w:cs="Arial"/>
          <w:sz w:val="22"/>
        </w:rPr>
        <w:t xml:space="preserve"> ya sea antes de su aceptación o después de esta, en un plazo </w:t>
      </w:r>
      <w:r w:rsidRPr="00B51309">
        <w:rPr>
          <w:rFonts w:ascii="Arial" w:hAnsi="Arial" w:cs="Arial"/>
          <w:sz w:val="22"/>
        </w:rPr>
        <w:t>dentro de los 10 días hábiles posteriores al reporte efectuado, e</w:t>
      </w:r>
      <w:r w:rsidR="00D24272" w:rsidRPr="00B51309">
        <w:rPr>
          <w:rFonts w:ascii="Arial" w:hAnsi="Arial" w:cs="Arial"/>
          <w:sz w:val="22"/>
        </w:rPr>
        <w:t>n caso</w:t>
      </w:r>
      <w:r w:rsidRPr="00B51309">
        <w:rPr>
          <w:rFonts w:ascii="Arial" w:hAnsi="Arial" w:cs="Arial"/>
          <w:sz w:val="22"/>
        </w:rPr>
        <w:t>s</w:t>
      </w:r>
      <w:r w:rsidR="00D24272" w:rsidRPr="00B51309">
        <w:rPr>
          <w:rFonts w:ascii="Arial" w:hAnsi="Arial" w:cs="Arial"/>
          <w:sz w:val="22"/>
        </w:rPr>
        <w:t xml:space="preserve"> de defectos de </w:t>
      </w:r>
      <w:r w:rsidR="00786D87" w:rsidRPr="00B51309">
        <w:rPr>
          <w:rFonts w:ascii="Arial" w:hAnsi="Arial" w:cs="Arial"/>
          <w:sz w:val="22"/>
        </w:rPr>
        <w:t>fabricación</w:t>
      </w:r>
      <w:r w:rsidR="00D24272" w:rsidRPr="00B51309">
        <w:rPr>
          <w:rFonts w:ascii="Arial" w:hAnsi="Arial" w:cs="Arial"/>
          <w:sz w:val="22"/>
        </w:rPr>
        <w:t xml:space="preserve"> y/o tela</w:t>
      </w:r>
      <w:r w:rsidR="00786D87" w:rsidRPr="00B51309">
        <w:rPr>
          <w:rFonts w:ascii="Arial" w:hAnsi="Arial" w:cs="Arial"/>
          <w:sz w:val="22"/>
        </w:rPr>
        <w:t xml:space="preserve"> y </w:t>
      </w:r>
      <w:r w:rsidRPr="00B51309">
        <w:rPr>
          <w:rFonts w:ascii="Arial" w:hAnsi="Arial" w:cs="Arial"/>
          <w:sz w:val="22"/>
        </w:rPr>
        <w:t>cuando los materiales estén fuera de especificaciones y/o presenten defectos que imposibiliten el uso adecuado y oportuno</w:t>
      </w:r>
      <w:r w:rsidR="00304630" w:rsidRPr="00B51309">
        <w:rPr>
          <w:rFonts w:ascii="Arial" w:hAnsi="Arial" w:cs="Arial"/>
          <w:sz w:val="22"/>
        </w:rPr>
        <w:t xml:space="preserve"> y/o no coincidan con las muestras ofertadas en el acto de apertura de propuestas</w:t>
      </w:r>
      <w:r w:rsidR="00F65AEE" w:rsidRPr="00B51309">
        <w:rPr>
          <w:rFonts w:ascii="Arial" w:hAnsi="Arial" w:cs="Arial"/>
          <w:sz w:val="22"/>
        </w:rPr>
        <w:t xml:space="preserve"> y toma de medidas</w:t>
      </w:r>
      <w:r w:rsidR="00304630" w:rsidRPr="00B51309">
        <w:rPr>
          <w:rFonts w:ascii="Arial" w:hAnsi="Arial" w:cs="Arial"/>
          <w:sz w:val="22"/>
        </w:rPr>
        <w:t>, sin ningún costo adicional para la Auditoría Superior del Estado de Jalisco.</w:t>
      </w:r>
    </w:p>
    <w:p w14:paraId="70C9B144" w14:textId="77777777" w:rsidR="00B51309" w:rsidRPr="00B51309" w:rsidRDefault="00B51309" w:rsidP="00B51309">
      <w:pPr>
        <w:pStyle w:val="Prrafodelista"/>
        <w:spacing w:after="240" w:line="276" w:lineRule="auto"/>
        <w:ind w:left="1276"/>
        <w:jc w:val="both"/>
        <w:rPr>
          <w:rFonts w:ascii="Arial" w:hAnsi="Arial" w:cs="Arial"/>
          <w:sz w:val="22"/>
        </w:rPr>
      </w:pPr>
    </w:p>
    <w:p w14:paraId="567CCD21" w14:textId="1C40B9C5" w:rsidR="00D24272" w:rsidRPr="00DD5B47" w:rsidRDefault="00374DC4" w:rsidP="00B51309">
      <w:pPr>
        <w:pStyle w:val="Prrafodelista"/>
        <w:numPr>
          <w:ilvl w:val="0"/>
          <w:numId w:val="19"/>
        </w:numPr>
        <w:spacing w:after="240" w:line="276" w:lineRule="auto"/>
        <w:ind w:left="1276"/>
        <w:jc w:val="both"/>
      </w:pPr>
      <w:r w:rsidRPr="00B51309">
        <w:rPr>
          <w:rFonts w:ascii="Arial" w:eastAsia="Arial" w:hAnsi="Arial" w:cs="Arial"/>
          <w:sz w:val="22"/>
        </w:rPr>
        <w:t>Fianza de cumplimiento con una vigencia de 12 meses</w:t>
      </w:r>
      <w:r w:rsidR="00CD5F89" w:rsidRPr="00B51309">
        <w:rPr>
          <w:rFonts w:ascii="Arial" w:hAnsi="Arial" w:cs="Arial"/>
          <w:sz w:val="22"/>
        </w:rPr>
        <w:t xml:space="preserve"> según lo establecido en </w:t>
      </w:r>
      <w:r w:rsidR="00652758" w:rsidRPr="00B51309">
        <w:rPr>
          <w:rFonts w:ascii="Arial" w:hAnsi="Arial" w:cs="Arial"/>
          <w:sz w:val="22"/>
        </w:rPr>
        <w:t xml:space="preserve">  </w:t>
      </w:r>
      <w:r w:rsidR="00CD5F89" w:rsidRPr="00B51309">
        <w:rPr>
          <w:rFonts w:ascii="Arial" w:hAnsi="Arial" w:cs="Arial"/>
          <w:sz w:val="22"/>
        </w:rPr>
        <w:t>las bases de la convocatoria</w:t>
      </w:r>
      <w:r w:rsidR="00E520A4" w:rsidRPr="00B51309">
        <w:rPr>
          <w:rFonts w:ascii="Arial" w:hAnsi="Arial" w:cs="Arial"/>
          <w:sz w:val="22"/>
        </w:rPr>
        <w:t>.</w:t>
      </w:r>
      <w:r w:rsidR="00CD5F89" w:rsidRPr="00B51309">
        <w:rPr>
          <w:rFonts w:ascii="Arial" w:hAnsi="Arial" w:cs="Arial"/>
          <w:sz w:val="22"/>
        </w:rPr>
        <w:t xml:space="preserve"> </w:t>
      </w:r>
    </w:p>
    <w:p w14:paraId="2789931E" w14:textId="3BC4F9AC" w:rsidR="00860556" w:rsidRPr="00B51309" w:rsidRDefault="00E520A4" w:rsidP="008C6C6E">
      <w:pPr>
        <w:spacing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E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8C6C6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licitante</w:t>
      </w:r>
      <w:r w:rsidRPr="008C6C6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adjudicado</w:t>
      </w:r>
      <w:r w:rsidRPr="008C6C6E">
        <w:rPr>
          <w:rFonts w:ascii="Arial" w:hAnsi="Arial" w:cs="Arial"/>
          <w:color w:val="000000" w:themeColor="text1"/>
          <w:sz w:val="22"/>
          <w:szCs w:val="22"/>
        </w:rPr>
        <w:t xml:space="preserve"> deberá entregar dentro de los cinco días naturales posteriores a la emisión del fallo </w:t>
      </w:r>
      <w:r w:rsidRPr="008C6C6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fianza</w:t>
      </w:r>
      <w:r w:rsidR="00ED12D2" w:rsidRPr="008C6C6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de cumplimiento</w:t>
      </w:r>
      <w:r w:rsidR="008C6C6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8C6C6E">
        <w:rPr>
          <w:rFonts w:ascii="Arial" w:hAnsi="Arial" w:cs="Arial"/>
          <w:color w:val="000000" w:themeColor="text1"/>
          <w:sz w:val="22"/>
          <w:szCs w:val="22"/>
        </w:rPr>
        <w:t>cuando aplique</w:t>
      </w:r>
      <w:r w:rsidR="00ED12D2" w:rsidRPr="008C6C6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4AEAB3" w14:textId="4FB0EDC4" w:rsidR="00286B98" w:rsidRPr="00B51309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286B98" w:rsidRPr="00B51309">
        <w:rPr>
          <w:rFonts w:ascii="Arial" w:hAnsi="Arial" w:cs="Arial"/>
          <w:b/>
          <w:bCs/>
          <w:sz w:val="22"/>
          <w:szCs w:val="22"/>
        </w:rPr>
        <w:t>Forma de pago:</w:t>
      </w:r>
    </w:p>
    <w:p w14:paraId="790215FD" w14:textId="5083DD93" w:rsidR="00804227" w:rsidRPr="00DD5B47" w:rsidRDefault="00804227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DD5B47">
        <w:rPr>
          <w:rFonts w:ascii="Arial" w:hAnsi="Arial" w:cs="Arial"/>
          <w:bCs/>
          <w:sz w:val="22"/>
          <w:szCs w:val="22"/>
        </w:rPr>
        <w:t xml:space="preserve">En una sola exhibición, por medio de transferencia </w:t>
      </w:r>
      <w:r w:rsidRPr="008C6C6E">
        <w:rPr>
          <w:rFonts w:ascii="Arial" w:hAnsi="Arial" w:cs="Arial"/>
          <w:bCs/>
          <w:sz w:val="22"/>
          <w:szCs w:val="22"/>
        </w:rPr>
        <w:t>electrónica posterior</w:t>
      </w:r>
      <w:r w:rsidR="00D24272" w:rsidRPr="008C6C6E">
        <w:rPr>
          <w:rFonts w:ascii="Arial" w:hAnsi="Arial" w:cs="Arial"/>
          <w:bCs/>
          <w:sz w:val="22"/>
          <w:szCs w:val="22"/>
        </w:rPr>
        <w:t xml:space="preserve"> a la entrega de los bienes </w:t>
      </w:r>
      <w:r w:rsidRPr="008C6C6E">
        <w:rPr>
          <w:rFonts w:ascii="Arial" w:hAnsi="Arial" w:cs="Arial"/>
          <w:bCs/>
          <w:sz w:val="22"/>
          <w:szCs w:val="22"/>
        </w:rPr>
        <w:t>a entera satisfacción de la Auditoría</w:t>
      </w:r>
      <w:r w:rsidR="00ED12D2" w:rsidRPr="008C6C6E">
        <w:rPr>
          <w:rFonts w:ascii="Arial" w:hAnsi="Arial" w:cs="Arial"/>
          <w:bCs/>
          <w:sz w:val="22"/>
          <w:szCs w:val="22"/>
        </w:rPr>
        <w:t xml:space="preserve"> Superior del Estado de Jalisco</w:t>
      </w:r>
      <w:r w:rsidR="00ED12D2" w:rsidRPr="00DD5B47">
        <w:rPr>
          <w:rFonts w:ascii="Arial" w:hAnsi="Arial" w:cs="Arial"/>
          <w:bCs/>
          <w:sz w:val="22"/>
          <w:szCs w:val="22"/>
        </w:rPr>
        <w:t>, impactand</w:t>
      </w:r>
      <w:r w:rsidR="008C6C6E">
        <w:rPr>
          <w:rFonts w:ascii="Arial" w:hAnsi="Arial" w:cs="Arial"/>
          <w:bCs/>
          <w:sz w:val="22"/>
          <w:szCs w:val="22"/>
        </w:rPr>
        <w:t>o la partida presupuestal 2711 V</w:t>
      </w:r>
      <w:r w:rsidR="00ED12D2" w:rsidRPr="00DD5B47">
        <w:rPr>
          <w:rFonts w:ascii="Arial" w:hAnsi="Arial" w:cs="Arial"/>
          <w:bCs/>
          <w:sz w:val="22"/>
          <w:szCs w:val="22"/>
        </w:rPr>
        <w:t>estuario y uniformes.</w:t>
      </w:r>
    </w:p>
    <w:p w14:paraId="0FFF22A3" w14:textId="0B780A22" w:rsidR="00824540" w:rsidRPr="00B51309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VI. </w:t>
      </w:r>
      <w:r w:rsidR="00286B98" w:rsidRPr="00B51309">
        <w:rPr>
          <w:rFonts w:ascii="Arial" w:hAnsi="Arial" w:cs="Arial"/>
          <w:b/>
          <w:bCs/>
          <w:sz w:val="22"/>
          <w:szCs w:val="22"/>
        </w:rPr>
        <w:t>Anticipo:</w:t>
      </w:r>
    </w:p>
    <w:p w14:paraId="46760B74" w14:textId="4DE54FEF" w:rsidR="00824540" w:rsidRPr="00DD5B47" w:rsidRDefault="008C6C6E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aplica.</w:t>
      </w:r>
    </w:p>
    <w:p w14:paraId="795D2294" w14:textId="7F99A9EB" w:rsidR="00824540" w:rsidRPr="00B51309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VII. </w:t>
      </w:r>
      <w:r w:rsidR="00286B98" w:rsidRPr="00B51309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DD5B47" w:rsidRDefault="00C26F7F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DD5B47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B51309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B51309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DD5B47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352E62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D259F3">
      <w:footerReference w:type="default" r:id="rId8"/>
      <w:pgSz w:w="12240" w:h="15840"/>
      <w:pgMar w:top="1985" w:right="7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207C17A7" w:rsidR="00F65AEE" w:rsidRPr="008F3092" w:rsidRDefault="00352E62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C87D75" w:rsidRPr="008F3092">
      <w:rPr>
        <w:rFonts w:ascii="Arial" w:hAnsi="Arial" w:cs="Arial"/>
        <w:sz w:val="18"/>
      </w:rPr>
      <w:t xml:space="preserve"> de </w:t>
    </w:r>
    <w:r w:rsidR="008A1F31" w:rsidRPr="008F3092">
      <w:rPr>
        <w:rFonts w:ascii="Arial" w:hAnsi="Arial" w:cs="Arial"/>
        <w:sz w:val="18"/>
      </w:rPr>
      <w:t>6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14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7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  <w:num w:numId="15">
    <w:abstractNumId w:val="18"/>
  </w:num>
  <w:num w:numId="16">
    <w:abstractNumId w:val="12"/>
  </w:num>
  <w:num w:numId="17">
    <w:abstractNumId w:val="5"/>
  </w:num>
  <w:num w:numId="18">
    <w:abstractNumId w:val="3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A7F05"/>
    <w:rsid w:val="001E2938"/>
    <w:rsid w:val="00286B98"/>
    <w:rsid w:val="00304630"/>
    <w:rsid w:val="003148E0"/>
    <w:rsid w:val="00337986"/>
    <w:rsid w:val="00352E62"/>
    <w:rsid w:val="00364F75"/>
    <w:rsid w:val="00367F82"/>
    <w:rsid w:val="0037455A"/>
    <w:rsid w:val="00374DC4"/>
    <w:rsid w:val="00380930"/>
    <w:rsid w:val="003B04EA"/>
    <w:rsid w:val="003D1827"/>
    <w:rsid w:val="003F5A2D"/>
    <w:rsid w:val="00426C26"/>
    <w:rsid w:val="00427898"/>
    <w:rsid w:val="004A1AE8"/>
    <w:rsid w:val="004F5E9D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A1F31"/>
    <w:rsid w:val="008C6C6E"/>
    <w:rsid w:val="008F3092"/>
    <w:rsid w:val="009E4DF3"/>
    <w:rsid w:val="00A24562"/>
    <w:rsid w:val="00A31A59"/>
    <w:rsid w:val="00A36E01"/>
    <w:rsid w:val="00A376D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4CDC-0322-4BE0-8490-89A22C07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3</cp:revision>
  <cp:lastPrinted>2025-05-09T21:17:00Z</cp:lastPrinted>
  <dcterms:created xsi:type="dcterms:W3CDTF">2025-05-12T15:35:00Z</dcterms:created>
  <dcterms:modified xsi:type="dcterms:W3CDTF">2025-05-26T18:33:00Z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