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5EAB" w14:textId="5D47CBB8" w:rsidR="008F3092" w:rsidRPr="000204DF" w:rsidRDefault="00286B98" w:rsidP="000204DF">
      <w:pPr>
        <w:widowControl w:val="0"/>
        <w:autoSpaceDE w:val="0"/>
        <w:autoSpaceDN w:val="0"/>
        <w:adjustRightInd w:val="0"/>
        <w:spacing w:line="276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04DF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8F3092" w:rsidRPr="000204DF">
        <w:rPr>
          <w:rFonts w:ascii="Arial" w:hAnsi="Arial" w:cs="Arial"/>
          <w:b/>
          <w:color w:val="000000"/>
          <w:sz w:val="22"/>
          <w:szCs w:val="22"/>
        </w:rPr>
        <w:t>TÉCNICAS</w:t>
      </w:r>
      <w:r w:rsidR="005F4BAE" w:rsidRPr="000204DF">
        <w:rPr>
          <w:rFonts w:ascii="Arial" w:hAnsi="Arial" w:cs="Arial"/>
          <w:b/>
          <w:color w:val="000000"/>
          <w:sz w:val="22"/>
          <w:szCs w:val="22"/>
        </w:rPr>
        <w:t xml:space="preserve"> PARA LOS ANEXOS 1 Y 5</w:t>
      </w:r>
    </w:p>
    <w:p w14:paraId="1917CE66" w14:textId="313BB60D" w:rsidR="008F3092" w:rsidRPr="000204DF" w:rsidRDefault="00582C3F" w:rsidP="000204DF">
      <w:pPr>
        <w:widowControl w:val="0"/>
        <w:autoSpaceDE w:val="0"/>
        <w:autoSpaceDN w:val="0"/>
        <w:adjustRightInd w:val="0"/>
        <w:spacing w:line="276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LP-SC-008</w:t>
      </w:r>
      <w:r w:rsidR="00E639D0" w:rsidRPr="00720DB9">
        <w:rPr>
          <w:rFonts w:ascii="Arial" w:hAnsi="Arial" w:cs="Arial"/>
          <w:b/>
          <w:color w:val="000000"/>
          <w:sz w:val="22"/>
          <w:szCs w:val="22"/>
        </w:rPr>
        <w:t>-2025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C3638" w:rsidRPr="00720DB9">
        <w:rPr>
          <w:rFonts w:ascii="Arial" w:hAnsi="Arial" w:cs="Arial"/>
          <w:b/>
          <w:color w:val="000000"/>
          <w:sz w:val="22"/>
          <w:szCs w:val="22"/>
        </w:rPr>
        <w:t>“</w:t>
      </w:r>
      <w:r>
        <w:rPr>
          <w:rFonts w:ascii="Arial" w:hAnsi="Arial" w:cs="Arial"/>
          <w:b/>
          <w:color w:val="000000"/>
          <w:sz w:val="22"/>
          <w:szCs w:val="22"/>
        </w:rPr>
        <w:t>CONTRATACIÓN DE PÓLIZA DE SEGURO DE DAÑOS PARA BIENES MUEBLES E INMUEBLES DE LA ASEJ</w:t>
      </w:r>
      <w:r w:rsidR="00FC3638" w:rsidRPr="000204DF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7E9A5E78" w14:textId="1B6B6404" w:rsidR="00FC7965" w:rsidRDefault="005F4BAE" w:rsidP="000204DF">
      <w:pPr>
        <w:widowControl w:val="0"/>
        <w:autoSpaceDE w:val="0"/>
        <w:autoSpaceDN w:val="0"/>
        <w:adjustRightInd w:val="0"/>
        <w:spacing w:line="276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04DF">
        <w:rPr>
          <w:rFonts w:ascii="Arial" w:hAnsi="Arial" w:cs="Arial"/>
          <w:b/>
          <w:color w:val="000000"/>
          <w:sz w:val="22"/>
          <w:szCs w:val="22"/>
        </w:rPr>
        <w:t>Propuesta</w:t>
      </w:r>
      <w:r w:rsidR="000204DF">
        <w:rPr>
          <w:rFonts w:ascii="Arial" w:hAnsi="Arial" w:cs="Arial"/>
          <w:b/>
          <w:color w:val="000000"/>
          <w:sz w:val="22"/>
          <w:szCs w:val="22"/>
        </w:rPr>
        <w:t>s</w:t>
      </w:r>
      <w:r w:rsidRPr="000204DF">
        <w:rPr>
          <w:rFonts w:ascii="Arial" w:hAnsi="Arial" w:cs="Arial"/>
          <w:b/>
          <w:color w:val="000000"/>
          <w:sz w:val="22"/>
          <w:szCs w:val="22"/>
        </w:rPr>
        <w:t xml:space="preserve"> Técnica y Económica</w:t>
      </w:r>
    </w:p>
    <w:p w14:paraId="7A9DC791" w14:textId="77777777" w:rsidR="000204DF" w:rsidRPr="00306062" w:rsidRDefault="000204DF" w:rsidP="000204DF">
      <w:pPr>
        <w:widowControl w:val="0"/>
        <w:autoSpaceDE w:val="0"/>
        <w:autoSpaceDN w:val="0"/>
        <w:adjustRightInd w:val="0"/>
        <w:spacing w:line="276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A07D7C" w14:textId="7AD2DE65" w:rsidR="00A95F7F" w:rsidRPr="00582C3F" w:rsidRDefault="00286B98" w:rsidP="00FD29A0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582C3F">
        <w:rPr>
          <w:rFonts w:ascii="Arial" w:hAnsi="Arial" w:cs="Arial"/>
          <w:b/>
          <w:bCs/>
          <w:sz w:val="22"/>
          <w:szCs w:val="22"/>
        </w:rPr>
        <w:t>Requerimiento:</w:t>
      </w:r>
      <w:r w:rsidR="00B51309" w:rsidRPr="00582C3F">
        <w:rPr>
          <w:rFonts w:ascii="Arial" w:hAnsi="Arial" w:cs="Arial"/>
          <w:b/>
          <w:bCs/>
          <w:sz w:val="22"/>
          <w:szCs w:val="22"/>
        </w:rPr>
        <w:t xml:space="preserve"> </w:t>
      </w:r>
      <w:r w:rsidR="00582C3F" w:rsidRPr="00582C3F">
        <w:rPr>
          <w:rFonts w:ascii="Arial" w:hAnsi="Arial" w:cs="Arial"/>
          <w:sz w:val="22"/>
          <w:szCs w:val="22"/>
        </w:rPr>
        <w:t>Póliza de seguro para el complejo de la ASEJ y sus contenidos</w:t>
      </w:r>
      <w:r w:rsidR="00FD29A0" w:rsidRPr="00582C3F">
        <w:rPr>
          <w:rFonts w:ascii="Arial" w:hAnsi="Arial" w:cs="Arial"/>
          <w:sz w:val="22"/>
          <w:szCs w:val="22"/>
        </w:rPr>
        <w:t xml:space="preserve">. </w:t>
      </w:r>
    </w:p>
    <w:p w14:paraId="0D1B637A" w14:textId="77777777" w:rsidR="009F2666" w:rsidRDefault="009F2666" w:rsidP="009F2666">
      <w:pPr>
        <w:rPr>
          <w:rFonts w:ascii="Arial" w:hAnsi="Arial" w:cs="Arial"/>
          <w:b/>
          <w:bCs/>
          <w:sz w:val="20"/>
          <w:szCs w:val="20"/>
        </w:rPr>
      </w:pPr>
    </w:p>
    <w:p w14:paraId="53835A78" w14:textId="12D4E9D6" w:rsidR="009F2666" w:rsidRPr="00DF1DB6" w:rsidRDefault="009F2666" w:rsidP="009F266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1DB6">
        <w:rPr>
          <w:rFonts w:ascii="Arial" w:hAnsi="Arial" w:cs="Arial"/>
          <w:b/>
          <w:bCs/>
          <w:sz w:val="22"/>
          <w:szCs w:val="22"/>
        </w:rPr>
        <w:t>Necesidades:</w:t>
      </w:r>
    </w:p>
    <w:p w14:paraId="71329D02" w14:textId="77777777" w:rsidR="009F2666" w:rsidRPr="00DF1DB6" w:rsidRDefault="009F2666" w:rsidP="009F26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627E250" w14:textId="13DD54DC" w:rsidR="00582C3F" w:rsidRPr="00EB30ED" w:rsidRDefault="00EB30ED" w:rsidP="00582C3F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0"/>
          <w:lang w:val="es-MX"/>
        </w:rPr>
      </w:pPr>
      <w:r>
        <w:rPr>
          <w:rFonts w:ascii="Arial" w:hAnsi="Arial" w:cs="Arial"/>
          <w:color w:val="000000" w:themeColor="text1"/>
          <w:sz w:val="22"/>
          <w:szCs w:val="20"/>
          <w:lang w:val="es-MX"/>
        </w:rPr>
        <w:t xml:space="preserve">Póliza de </w:t>
      </w:r>
      <w:r w:rsidRPr="00EB30ED">
        <w:rPr>
          <w:rFonts w:ascii="Arial" w:hAnsi="Arial" w:cs="Arial"/>
          <w:color w:val="000000" w:themeColor="text1"/>
          <w:sz w:val="22"/>
          <w:szCs w:val="20"/>
          <w:lang w:val="es-MX"/>
        </w:rPr>
        <w:t xml:space="preserve">seguro </w:t>
      </w:r>
      <w:r w:rsidRPr="00EB30ED">
        <w:rPr>
          <w:rFonts w:ascii="Arial" w:hAnsi="Arial" w:cs="Arial"/>
          <w:color w:val="000000" w:themeColor="text1"/>
          <w:sz w:val="22"/>
          <w:szCs w:val="22"/>
        </w:rPr>
        <w:t xml:space="preserve">para el </w:t>
      </w:r>
      <w:proofErr w:type="spellStart"/>
      <w:r w:rsidRPr="00EB30ED">
        <w:rPr>
          <w:rFonts w:ascii="Arial" w:hAnsi="Arial" w:cs="Arial"/>
          <w:color w:val="000000" w:themeColor="text1"/>
          <w:sz w:val="22"/>
          <w:szCs w:val="22"/>
        </w:rPr>
        <w:t>complejo</w:t>
      </w:r>
      <w:proofErr w:type="spellEnd"/>
      <w:r w:rsidRPr="00EB30ED">
        <w:rPr>
          <w:rFonts w:ascii="Arial" w:hAnsi="Arial" w:cs="Arial"/>
          <w:color w:val="000000" w:themeColor="text1"/>
          <w:sz w:val="22"/>
          <w:szCs w:val="22"/>
        </w:rPr>
        <w:t xml:space="preserve"> de la ASEJ y </w:t>
      </w:r>
      <w:proofErr w:type="spellStart"/>
      <w:r w:rsidRPr="00EB30ED">
        <w:rPr>
          <w:rFonts w:ascii="Arial" w:hAnsi="Arial" w:cs="Arial"/>
          <w:color w:val="000000" w:themeColor="text1"/>
          <w:sz w:val="22"/>
          <w:szCs w:val="22"/>
        </w:rPr>
        <w:t>sus</w:t>
      </w:r>
      <w:proofErr w:type="spellEnd"/>
      <w:r w:rsidRPr="00EB30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B30ED">
        <w:rPr>
          <w:rFonts w:ascii="Arial" w:hAnsi="Arial" w:cs="Arial"/>
          <w:color w:val="000000" w:themeColor="text1"/>
          <w:sz w:val="22"/>
          <w:szCs w:val="22"/>
        </w:rPr>
        <w:t>contenidos</w:t>
      </w:r>
      <w:proofErr w:type="spellEnd"/>
      <w:r w:rsidRPr="00EB30ED">
        <w:rPr>
          <w:rFonts w:ascii="Arial" w:hAnsi="Arial" w:cs="Arial"/>
          <w:color w:val="000000" w:themeColor="text1"/>
          <w:sz w:val="22"/>
          <w:szCs w:val="20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0"/>
          <w:lang w:val="es-MX"/>
        </w:rPr>
        <w:t>por un p</w:t>
      </w:r>
      <w:r w:rsidRPr="00EB30ED">
        <w:rPr>
          <w:rFonts w:ascii="Arial" w:hAnsi="Arial" w:cs="Arial"/>
          <w:color w:val="000000" w:themeColor="text1"/>
          <w:sz w:val="22"/>
          <w:szCs w:val="20"/>
          <w:lang w:val="es-MX"/>
        </w:rPr>
        <w:t xml:space="preserve">eriodo de un año que deberá dar inicio a las </w:t>
      </w:r>
      <w:bookmarkStart w:id="0" w:name="_Hlk51491777"/>
      <w:r w:rsidR="00582C3F" w:rsidRPr="00EB30ED">
        <w:rPr>
          <w:rFonts w:ascii="Arial" w:hAnsi="Arial" w:cs="Arial"/>
          <w:color w:val="000000" w:themeColor="text1"/>
          <w:sz w:val="22"/>
          <w:szCs w:val="20"/>
          <w:lang w:val="es-MX"/>
        </w:rPr>
        <w:t xml:space="preserve">a las 12:00 horas </w:t>
      </w:r>
      <w:r w:rsidRPr="00EB30ED">
        <w:rPr>
          <w:rFonts w:ascii="Arial" w:hAnsi="Arial" w:cs="Arial"/>
          <w:color w:val="000000" w:themeColor="text1"/>
          <w:sz w:val="22"/>
          <w:szCs w:val="20"/>
          <w:lang w:val="es-MX"/>
        </w:rPr>
        <w:t>d</w:t>
      </w:r>
      <w:r w:rsidR="00582C3F" w:rsidRPr="00EB30ED">
        <w:rPr>
          <w:rFonts w:ascii="Arial" w:hAnsi="Arial" w:cs="Arial"/>
          <w:color w:val="000000" w:themeColor="text1"/>
          <w:sz w:val="22"/>
          <w:szCs w:val="20"/>
          <w:lang w:val="es-MX"/>
        </w:rPr>
        <w:t>el 31 de octubre del 202</w:t>
      </w:r>
      <w:r w:rsidRPr="00EB30ED">
        <w:rPr>
          <w:rFonts w:ascii="Arial" w:hAnsi="Arial" w:cs="Arial"/>
          <w:color w:val="000000" w:themeColor="text1"/>
          <w:sz w:val="22"/>
          <w:szCs w:val="20"/>
          <w:lang w:val="es-MX"/>
        </w:rPr>
        <w:t xml:space="preserve">5 y </w:t>
      </w:r>
      <w:r>
        <w:rPr>
          <w:rFonts w:ascii="Arial" w:hAnsi="Arial" w:cs="Arial"/>
          <w:color w:val="000000" w:themeColor="text1"/>
          <w:sz w:val="22"/>
          <w:szCs w:val="20"/>
          <w:lang w:val="es-MX"/>
        </w:rPr>
        <w:t>concluir a</w:t>
      </w:r>
      <w:r w:rsidRPr="00EB30ED">
        <w:rPr>
          <w:rFonts w:ascii="Arial" w:hAnsi="Arial" w:cs="Arial"/>
          <w:color w:val="000000" w:themeColor="text1"/>
          <w:sz w:val="22"/>
          <w:szCs w:val="20"/>
          <w:lang w:val="es-MX"/>
        </w:rPr>
        <w:t xml:space="preserve"> las 12:00 horas</w:t>
      </w:r>
      <w:r w:rsidR="00582C3F" w:rsidRPr="00EB30ED">
        <w:rPr>
          <w:rFonts w:ascii="Arial" w:hAnsi="Arial" w:cs="Arial"/>
          <w:color w:val="000000" w:themeColor="text1"/>
          <w:sz w:val="22"/>
          <w:szCs w:val="20"/>
          <w:lang w:val="es-MX"/>
        </w:rPr>
        <w:t xml:space="preserve"> del 31 de octubre de 202</w:t>
      </w:r>
      <w:bookmarkEnd w:id="0"/>
      <w:r w:rsidR="00582C3F" w:rsidRPr="00EB30ED">
        <w:rPr>
          <w:rFonts w:ascii="Arial" w:hAnsi="Arial" w:cs="Arial"/>
          <w:color w:val="000000" w:themeColor="text1"/>
          <w:sz w:val="22"/>
          <w:szCs w:val="20"/>
          <w:lang w:val="es-MX"/>
        </w:rPr>
        <w:t>6.</w:t>
      </w:r>
    </w:p>
    <w:p w14:paraId="1D114D4F" w14:textId="40A0E836" w:rsidR="009F2666" w:rsidRPr="00582C3F" w:rsidRDefault="00582C3F" w:rsidP="00582C3F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color w:val="000000" w:themeColor="text1"/>
          <w:szCs w:val="22"/>
        </w:rPr>
      </w:pPr>
      <w:r w:rsidRPr="00582C3F">
        <w:rPr>
          <w:rFonts w:ascii="Arial" w:hAnsi="Arial" w:cs="Arial"/>
          <w:color w:val="000000" w:themeColor="text1"/>
          <w:sz w:val="22"/>
          <w:szCs w:val="20"/>
        </w:rPr>
        <w:t>Los deducibles se pagarán únicamente a la aseguradora</w:t>
      </w:r>
      <w:r>
        <w:rPr>
          <w:rFonts w:ascii="Arial" w:hAnsi="Arial" w:cs="Arial"/>
          <w:color w:val="000000" w:themeColor="text1"/>
          <w:sz w:val="22"/>
          <w:szCs w:val="20"/>
        </w:rPr>
        <w:t>.</w:t>
      </w:r>
    </w:p>
    <w:p w14:paraId="75189E3F" w14:textId="77777777" w:rsidR="009F2666" w:rsidRPr="00FD6CF1" w:rsidRDefault="009F2666" w:rsidP="009F2666">
      <w:pPr>
        <w:pStyle w:val="Prrafodelista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2C00500" w14:textId="18F51FEC" w:rsidR="00B51309" w:rsidRDefault="009E4DF3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Especificaciones técnicas mínimas requeridas:</w:t>
      </w:r>
    </w:p>
    <w:p w14:paraId="0ED66359" w14:textId="77777777" w:rsidR="008D026F" w:rsidRDefault="008D026F" w:rsidP="008D026F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284" w:right="-23"/>
        <w:jc w:val="both"/>
        <w:rPr>
          <w:rFonts w:ascii="Arial" w:hAnsi="Arial" w:cs="Arial"/>
          <w:b/>
          <w:bCs/>
          <w:sz w:val="22"/>
          <w:szCs w:val="22"/>
        </w:rPr>
      </w:pPr>
    </w:p>
    <w:p w14:paraId="0FDFAFDD" w14:textId="0A587C96" w:rsidR="00872577" w:rsidRPr="00BA02FB" w:rsidRDefault="00582C3F" w:rsidP="00BA02FB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right="-23"/>
        <w:jc w:val="both"/>
        <w:rPr>
          <w:rFonts w:ascii="Arial" w:hAnsi="Arial" w:cs="Arial"/>
          <w:bCs/>
          <w:sz w:val="22"/>
          <w:szCs w:val="22"/>
        </w:rPr>
      </w:pPr>
      <w:r w:rsidRPr="00BA02FB">
        <w:rPr>
          <w:rFonts w:ascii="Arial" w:hAnsi="Arial" w:cs="Arial"/>
          <w:bCs/>
          <w:sz w:val="22"/>
          <w:szCs w:val="22"/>
        </w:rPr>
        <w:t>Se adjunta Anexo A c</w:t>
      </w:r>
      <w:bookmarkStart w:id="1" w:name="_GoBack"/>
      <w:bookmarkEnd w:id="1"/>
      <w:r w:rsidRPr="00BA02FB">
        <w:rPr>
          <w:rFonts w:ascii="Arial" w:hAnsi="Arial" w:cs="Arial"/>
          <w:bCs/>
          <w:sz w:val="22"/>
          <w:szCs w:val="22"/>
        </w:rPr>
        <w:t>on las especificaciones técnicas mínimas requeridas.</w:t>
      </w:r>
    </w:p>
    <w:p w14:paraId="7FB04F78" w14:textId="6474E19B" w:rsidR="00A345E1" w:rsidRPr="00BA02FB" w:rsidRDefault="00A345E1" w:rsidP="00BA02FB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right="-23"/>
        <w:jc w:val="both"/>
        <w:rPr>
          <w:rFonts w:ascii="Arial" w:hAnsi="Arial" w:cs="Arial"/>
          <w:bCs/>
          <w:sz w:val="22"/>
          <w:szCs w:val="22"/>
        </w:rPr>
      </w:pPr>
      <w:r w:rsidRPr="00BA02FB">
        <w:rPr>
          <w:rFonts w:ascii="Arial" w:hAnsi="Arial" w:cs="Arial"/>
          <w:bCs/>
          <w:sz w:val="22"/>
          <w:szCs w:val="22"/>
        </w:rPr>
        <w:t>Se adjunta Anexo B con croquis precisando la ubicación del inmueble.</w:t>
      </w:r>
    </w:p>
    <w:p w14:paraId="72FFD2DE" w14:textId="11ACF19C" w:rsidR="00763B75" w:rsidRPr="00BA02FB" w:rsidRDefault="00763B75" w:rsidP="00BA02FB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right="-23"/>
        <w:jc w:val="both"/>
        <w:rPr>
          <w:rFonts w:ascii="Arial" w:hAnsi="Arial" w:cs="Arial"/>
          <w:bCs/>
          <w:sz w:val="22"/>
          <w:szCs w:val="22"/>
        </w:rPr>
      </w:pPr>
      <w:r w:rsidRPr="00BA02FB">
        <w:rPr>
          <w:rFonts w:ascii="Arial" w:hAnsi="Arial" w:cs="Arial"/>
          <w:bCs/>
          <w:sz w:val="22"/>
          <w:szCs w:val="22"/>
        </w:rPr>
        <w:t>Se adjunta Anexo C con el listado de bienes.</w:t>
      </w:r>
    </w:p>
    <w:p w14:paraId="521FB7EA" w14:textId="279B8BA9" w:rsidR="00763B75" w:rsidRPr="008D026F" w:rsidRDefault="00763B75" w:rsidP="00BA02FB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right="-23"/>
        <w:jc w:val="both"/>
        <w:rPr>
          <w:rFonts w:ascii="Arial" w:hAnsi="Arial" w:cs="Arial"/>
          <w:bCs/>
          <w:szCs w:val="22"/>
        </w:rPr>
      </w:pPr>
      <w:r w:rsidRPr="00BA02FB">
        <w:rPr>
          <w:rFonts w:ascii="Arial" w:hAnsi="Arial" w:cs="Arial"/>
          <w:bCs/>
          <w:sz w:val="22"/>
          <w:szCs w:val="22"/>
        </w:rPr>
        <w:t>Se adjunta Anexo D con el desglose de la siniestralidad.</w:t>
      </w:r>
    </w:p>
    <w:p w14:paraId="1549AD36" w14:textId="77777777" w:rsidR="008D026F" w:rsidRPr="00BA02FB" w:rsidRDefault="008D026F" w:rsidP="008D026F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right="-23"/>
        <w:jc w:val="both"/>
        <w:rPr>
          <w:rFonts w:ascii="Arial" w:hAnsi="Arial" w:cs="Arial"/>
          <w:bCs/>
          <w:szCs w:val="22"/>
        </w:rPr>
      </w:pPr>
    </w:p>
    <w:p w14:paraId="1B4FD6EE" w14:textId="60E7EF25" w:rsidR="004A1AE8" w:rsidRPr="00A95F7F" w:rsidRDefault="004A1AE8" w:rsidP="00A95F7F">
      <w:pPr>
        <w:pStyle w:val="Prrafodelista"/>
        <w:numPr>
          <w:ilvl w:val="0"/>
          <w:numId w:val="22"/>
        </w:numPr>
        <w:shd w:val="clear" w:color="auto" w:fill="FFFFFF"/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b/>
          <w:sz w:val="22"/>
          <w:szCs w:val="22"/>
        </w:rPr>
        <w:t xml:space="preserve">Tiempo </w:t>
      </w:r>
      <w:r w:rsidR="000204DF" w:rsidRPr="00A95F7F">
        <w:rPr>
          <w:rFonts w:ascii="Arial" w:hAnsi="Arial" w:cs="Arial"/>
          <w:b/>
          <w:sz w:val="22"/>
          <w:szCs w:val="22"/>
        </w:rPr>
        <w:t xml:space="preserve">y lugar </w:t>
      </w:r>
      <w:r w:rsidRPr="00A95F7F">
        <w:rPr>
          <w:rFonts w:ascii="Arial" w:hAnsi="Arial" w:cs="Arial"/>
          <w:b/>
          <w:sz w:val="22"/>
          <w:szCs w:val="22"/>
        </w:rPr>
        <w:t>de entrega:</w:t>
      </w:r>
    </w:p>
    <w:p w14:paraId="7E3643AF" w14:textId="3E253C34" w:rsidR="00582C3F" w:rsidRDefault="00582C3F" w:rsidP="0010029B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82C3F">
        <w:rPr>
          <w:rFonts w:ascii="Arial" w:hAnsi="Arial" w:cs="Arial"/>
          <w:sz w:val="22"/>
          <w:szCs w:val="22"/>
        </w:rPr>
        <w:t xml:space="preserve">La póliza </w:t>
      </w:r>
      <w:r w:rsidRPr="00582C3F">
        <w:rPr>
          <w:rFonts w:ascii="Arial" w:hAnsi="Arial" w:cs="Arial"/>
          <w:sz w:val="22"/>
          <w:szCs w:val="22"/>
          <w:lang w:eastAsia="es-MX"/>
        </w:rPr>
        <w:t>deberá iniciar a más tardar el 31 de octubre 2025 a las 12:00 horas y terminar el día 31 de octubre del 2026 a las 12:00 horas</w:t>
      </w:r>
      <w:r>
        <w:rPr>
          <w:rFonts w:ascii="Arial" w:hAnsi="Arial" w:cs="Arial"/>
          <w:sz w:val="22"/>
          <w:szCs w:val="22"/>
          <w:lang w:eastAsia="es-MX"/>
        </w:rPr>
        <w:t xml:space="preserve">. </w:t>
      </w:r>
      <w:r w:rsidRPr="00F43A3F">
        <w:rPr>
          <w:rFonts w:ascii="Arial" w:hAnsi="Arial" w:cs="Arial"/>
          <w:sz w:val="22"/>
          <w:szCs w:val="22"/>
        </w:rPr>
        <w:t>Se deberá entregar, previa entrega de la orden de compra</w:t>
      </w:r>
      <w:r w:rsidRPr="00582C3F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582C3F">
        <w:rPr>
          <w:rFonts w:ascii="Arial" w:hAnsi="Arial" w:cs="Arial"/>
          <w:sz w:val="22"/>
          <w:szCs w:val="22"/>
        </w:rPr>
        <w:t>en las instalaciones de la Auditoría Superior del Estado de Jalisco, ubicada en la avenida Niños Héroes, número 2409, colonia Moderna, código postal 44190, Guadalajara, Jalisco.</w:t>
      </w:r>
    </w:p>
    <w:p w14:paraId="567CCD21" w14:textId="30AB9A54" w:rsidR="00D24272" w:rsidRPr="00DF1DB6" w:rsidRDefault="00CD5F89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DF1DB6">
        <w:rPr>
          <w:rFonts w:ascii="Arial" w:hAnsi="Arial" w:cs="Arial"/>
          <w:b/>
          <w:bCs/>
          <w:sz w:val="22"/>
          <w:szCs w:val="22"/>
        </w:rPr>
        <w:t>Garantías</w:t>
      </w:r>
      <w:r w:rsidR="00C9657E" w:rsidRPr="00DF1DB6">
        <w:rPr>
          <w:rFonts w:ascii="Arial" w:hAnsi="Arial" w:cs="Arial"/>
          <w:b/>
          <w:bCs/>
          <w:sz w:val="22"/>
          <w:szCs w:val="22"/>
        </w:rPr>
        <w:t>:</w:t>
      </w:r>
      <w:r w:rsidRPr="00DF1DB6">
        <w:rPr>
          <w:rFonts w:ascii="Arial" w:hAnsi="Arial" w:cs="Arial"/>
          <w:sz w:val="22"/>
          <w:szCs w:val="22"/>
        </w:rPr>
        <w:t xml:space="preserve"> </w:t>
      </w:r>
    </w:p>
    <w:p w14:paraId="637ECAAC" w14:textId="4A103735" w:rsidR="009F2666" w:rsidRPr="00DF1DB6" w:rsidRDefault="00582C3F" w:rsidP="009F2666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E3CBD">
        <w:rPr>
          <w:rFonts w:ascii="Arial" w:hAnsi="Arial" w:cs="Arial"/>
          <w:color w:val="000000" w:themeColor="text1"/>
          <w:sz w:val="22"/>
          <w:szCs w:val="22"/>
        </w:rPr>
        <w:t>Se está a lo dispuesto por los artículos 15 y 294 de la Ley de Instituciones de Seguros y Fianzas.</w:t>
      </w:r>
    </w:p>
    <w:p w14:paraId="294AEAB3" w14:textId="1C110C8C" w:rsidR="00286B98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Forma de pago:</w:t>
      </w:r>
    </w:p>
    <w:p w14:paraId="76A3F4B1" w14:textId="06B919B7" w:rsidR="00A95F7F" w:rsidRPr="00582C3F" w:rsidRDefault="003E3CBD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582C3F">
        <w:rPr>
          <w:rFonts w:ascii="Arial" w:hAnsi="Arial" w:cs="Arial"/>
          <w:sz w:val="22"/>
          <w:szCs w:val="22"/>
        </w:rPr>
        <w:t>En una sola exhibición por medio de transferencia electrónica</w:t>
      </w:r>
      <w:r w:rsidR="00761747" w:rsidRPr="00582C3F">
        <w:rPr>
          <w:rFonts w:ascii="Arial" w:hAnsi="Arial" w:cs="Arial"/>
          <w:sz w:val="22"/>
          <w:szCs w:val="22"/>
        </w:rPr>
        <w:t xml:space="preserve">, posterior a la entrega del </w:t>
      </w:r>
      <w:r w:rsidR="00025E91" w:rsidRPr="00582C3F">
        <w:rPr>
          <w:rFonts w:ascii="Arial" w:hAnsi="Arial" w:cs="Arial"/>
          <w:sz w:val="22"/>
          <w:szCs w:val="22"/>
        </w:rPr>
        <w:t>bien</w:t>
      </w:r>
      <w:r w:rsidR="00761747" w:rsidRPr="00582C3F">
        <w:rPr>
          <w:rFonts w:ascii="Arial" w:hAnsi="Arial" w:cs="Arial"/>
          <w:sz w:val="22"/>
          <w:szCs w:val="22"/>
        </w:rPr>
        <w:t xml:space="preserve"> y/o </w:t>
      </w:r>
      <w:r w:rsidR="00025E91" w:rsidRPr="00582C3F">
        <w:rPr>
          <w:rFonts w:ascii="Arial" w:hAnsi="Arial" w:cs="Arial"/>
          <w:sz w:val="22"/>
          <w:szCs w:val="22"/>
        </w:rPr>
        <w:t>servicio</w:t>
      </w:r>
      <w:r w:rsidR="00761747" w:rsidRPr="00582C3F">
        <w:rPr>
          <w:rFonts w:ascii="Arial" w:hAnsi="Arial" w:cs="Arial"/>
          <w:sz w:val="22"/>
          <w:szCs w:val="22"/>
        </w:rPr>
        <w:t xml:space="preserve"> a entera satisfacción de la Auditoría Superior del Estado de Jalisco</w:t>
      </w:r>
      <w:r w:rsidRPr="00582C3F">
        <w:rPr>
          <w:rFonts w:ascii="Arial" w:hAnsi="Arial" w:cs="Arial"/>
          <w:sz w:val="22"/>
          <w:szCs w:val="22"/>
        </w:rPr>
        <w:t>, impactando la partida</w:t>
      </w:r>
      <w:r w:rsidR="00761747" w:rsidRPr="00582C3F">
        <w:rPr>
          <w:rFonts w:ascii="Arial" w:hAnsi="Arial" w:cs="Arial"/>
          <w:sz w:val="22"/>
          <w:szCs w:val="22"/>
        </w:rPr>
        <w:t xml:space="preserve"> presupuestal</w:t>
      </w:r>
      <w:r w:rsidRPr="00582C3F">
        <w:rPr>
          <w:rFonts w:ascii="Arial" w:hAnsi="Arial" w:cs="Arial"/>
          <w:sz w:val="22"/>
          <w:szCs w:val="22"/>
        </w:rPr>
        <w:t xml:space="preserve"> </w:t>
      </w:r>
      <w:r w:rsidR="00582C3F" w:rsidRPr="00582C3F">
        <w:rPr>
          <w:rFonts w:ascii="Arial" w:hAnsi="Arial" w:cs="Arial"/>
          <w:b/>
          <w:sz w:val="22"/>
          <w:szCs w:val="22"/>
        </w:rPr>
        <w:t xml:space="preserve">3451 </w:t>
      </w:r>
      <w:r w:rsidR="00582C3F" w:rsidRPr="00582C3F">
        <w:rPr>
          <w:rFonts w:ascii="Arial" w:hAnsi="Arial" w:cs="Arial"/>
          <w:sz w:val="22"/>
          <w:szCs w:val="22"/>
        </w:rPr>
        <w:t>seguro de bienes patrimoniales</w:t>
      </w:r>
      <w:r w:rsidR="00872577" w:rsidRPr="00582C3F">
        <w:rPr>
          <w:rFonts w:ascii="Arial" w:hAnsi="Arial" w:cs="Arial"/>
          <w:sz w:val="22"/>
          <w:szCs w:val="22"/>
        </w:rPr>
        <w:t>.</w:t>
      </w:r>
    </w:p>
    <w:p w14:paraId="0FFF22A3" w14:textId="76DF3D0C" w:rsidR="00824540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397" w:right="-23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Anticipo:</w:t>
      </w:r>
    </w:p>
    <w:p w14:paraId="509563F1" w14:textId="136E0DDC" w:rsidR="00A95F7F" w:rsidRPr="003E3CBD" w:rsidRDefault="008C6C6E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>No aplica.</w:t>
      </w:r>
    </w:p>
    <w:p w14:paraId="795D2294" w14:textId="371668D8" w:rsidR="00824540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27" w:right="-23" w:hanging="227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Vigencia de precios:</w:t>
      </w:r>
    </w:p>
    <w:p w14:paraId="773EAF83" w14:textId="2AA39E7D" w:rsidR="005F305F" w:rsidRPr="003E3CBD" w:rsidRDefault="00C26F7F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B51309" w:rsidRPr="003E3CBD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174F48E" w14:textId="5CEA48BE" w:rsidR="00824540" w:rsidRPr="003E3CBD" w:rsidRDefault="00B51309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3E3CBD"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286B98" w:rsidRPr="003E3CBD">
        <w:rPr>
          <w:rFonts w:ascii="Arial" w:hAnsi="Arial" w:cs="Arial"/>
          <w:b/>
          <w:bCs/>
          <w:sz w:val="22"/>
          <w:szCs w:val="22"/>
        </w:rPr>
        <w:t>Normas:</w:t>
      </w:r>
    </w:p>
    <w:p w14:paraId="6678CF55" w14:textId="33F320E0" w:rsidR="00582C3F" w:rsidRPr="00582C3F" w:rsidRDefault="00B51309" w:rsidP="00582C3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lastRenderedPageBreak/>
        <w:t>No aplica.</w:t>
      </w:r>
    </w:p>
    <w:sectPr w:rsidR="00582C3F" w:rsidRPr="00582C3F" w:rsidSect="00A95F7F">
      <w:footerReference w:type="default" r:id="rId8"/>
      <w:pgSz w:w="12240" w:h="15840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1684" w14:textId="77777777" w:rsidR="00DC3BF8" w:rsidRDefault="00DC3BF8" w:rsidP="00F65AEE">
      <w:r>
        <w:separator/>
      </w:r>
    </w:p>
  </w:endnote>
  <w:endnote w:type="continuationSeparator" w:id="0">
    <w:p w14:paraId="663E3B80" w14:textId="77777777" w:rsidR="00DC3BF8" w:rsidRDefault="00DC3BF8" w:rsidP="00F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EC8DF" w14:textId="505F6410" w:rsidR="00407F5C" w:rsidRPr="00A21600" w:rsidRDefault="00407F5C" w:rsidP="00407F5C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16"/>
        <w:szCs w:val="16"/>
      </w:rPr>
    </w:pPr>
    <w:r w:rsidRPr="00A21600">
      <w:rPr>
        <w:rFonts w:ascii="Arial" w:hAnsi="Arial" w:cs="Arial"/>
        <w:sz w:val="16"/>
        <w:szCs w:val="16"/>
      </w:rPr>
      <w:t xml:space="preserve"> </w:t>
    </w:r>
    <w:r w:rsidR="00172BDC">
      <w:rPr>
        <w:rFonts w:ascii="Arial" w:hAnsi="Arial" w:cs="Arial"/>
        <w:sz w:val="16"/>
        <w:szCs w:val="16"/>
      </w:rPr>
      <w:t xml:space="preserve">Página </w:t>
    </w:r>
    <w:r w:rsidRPr="00A21600">
      <w:rPr>
        <w:rFonts w:ascii="Arial" w:hAnsi="Arial" w:cs="Arial"/>
        <w:sz w:val="16"/>
        <w:szCs w:val="16"/>
      </w:rPr>
      <w:fldChar w:fldCharType="begin"/>
    </w:r>
    <w:r w:rsidRPr="00A21600">
      <w:rPr>
        <w:rFonts w:ascii="Arial" w:hAnsi="Arial" w:cs="Arial"/>
        <w:sz w:val="16"/>
        <w:szCs w:val="16"/>
      </w:rPr>
      <w:instrText>PAGE   \* MERGEFORMAT</w:instrText>
    </w:r>
    <w:r w:rsidRPr="00A21600">
      <w:rPr>
        <w:rFonts w:ascii="Arial" w:hAnsi="Arial" w:cs="Arial"/>
        <w:sz w:val="16"/>
        <w:szCs w:val="16"/>
      </w:rPr>
      <w:fldChar w:fldCharType="separate"/>
    </w:r>
    <w:r w:rsidR="008D026F">
      <w:rPr>
        <w:rFonts w:ascii="Arial" w:hAnsi="Arial" w:cs="Arial"/>
        <w:noProof/>
        <w:sz w:val="16"/>
        <w:szCs w:val="16"/>
      </w:rPr>
      <w:t>1</w:t>
    </w:r>
    <w:r w:rsidRPr="00A21600">
      <w:rPr>
        <w:rFonts w:ascii="Arial" w:hAnsi="Arial" w:cs="Arial"/>
        <w:sz w:val="16"/>
        <w:szCs w:val="16"/>
      </w:rPr>
      <w:fldChar w:fldCharType="end"/>
    </w:r>
    <w:r w:rsidRPr="00A21600">
      <w:rPr>
        <w:rFonts w:ascii="Arial" w:hAnsi="Arial" w:cs="Arial"/>
        <w:sz w:val="16"/>
        <w:szCs w:val="16"/>
      </w:rPr>
      <w:t xml:space="preserve"> de </w:t>
    </w:r>
    <w:r w:rsidRPr="00A21600">
      <w:rPr>
        <w:rFonts w:ascii="Arial" w:hAnsi="Arial" w:cs="Arial"/>
        <w:sz w:val="16"/>
        <w:szCs w:val="16"/>
      </w:rPr>
      <w:fldChar w:fldCharType="begin"/>
    </w:r>
    <w:r w:rsidRPr="00A21600">
      <w:rPr>
        <w:rFonts w:ascii="Arial" w:hAnsi="Arial" w:cs="Arial"/>
        <w:sz w:val="16"/>
        <w:szCs w:val="16"/>
      </w:rPr>
      <w:instrText>NUMPAGES  \* Arabic  \* MERGEFORMAT</w:instrText>
    </w:r>
    <w:r w:rsidRPr="00A21600">
      <w:rPr>
        <w:rFonts w:ascii="Arial" w:hAnsi="Arial" w:cs="Arial"/>
        <w:sz w:val="16"/>
        <w:szCs w:val="16"/>
      </w:rPr>
      <w:fldChar w:fldCharType="separate"/>
    </w:r>
    <w:r w:rsidR="008D026F">
      <w:rPr>
        <w:rFonts w:ascii="Arial" w:hAnsi="Arial" w:cs="Arial"/>
        <w:noProof/>
        <w:sz w:val="16"/>
        <w:szCs w:val="16"/>
      </w:rPr>
      <w:t>2</w:t>
    </w:r>
    <w:r w:rsidRPr="00A21600">
      <w:rPr>
        <w:rFonts w:ascii="Arial" w:hAnsi="Arial" w:cs="Arial"/>
        <w:sz w:val="16"/>
        <w:szCs w:val="16"/>
      </w:rPr>
      <w:fldChar w:fldCharType="end"/>
    </w:r>
  </w:p>
  <w:p w14:paraId="11E5B7AB" w14:textId="1191EE9C" w:rsidR="00F65AEE" w:rsidRPr="00A21600" w:rsidRDefault="00F65AEE" w:rsidP="00F65AEE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36F1" w14:textId="77777777" w:rsidR="00DC3BF8" w:rsidRDefault="00DC3BF8" w:rsidP="00F65AEE">
      <w:r>
        <w:separator/>
      </w:r>
    </w:p>
  </w:footnote>
  <w:footnote w:type="continuationSeparator" w:id="0">
    <w:p w14:paraId="0AE2E4A8" w14:textId="77777777" w:rsidR="00DC3BF8" w:rsidRDefault="00DC3BF8" w:rsidP="00F6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F24"/>
    <w:multiLevelType w:val="hybridMultilevel"/>
    <w:tmpl w:val="FE3249DC"/>
    <w:lvl w:ilvl="0" w:tplc="44DE68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504B4"/>
    <w:multiLevelType w:val="hybridMultilevel"/>
    <w:tmpl w:val="EAA0BB8C"/>
    <w:lvl w:ilvl="0" w:tplc="967ED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459"/>
    <w:multiLevelType w:val="hybridMultilevel"/>
    <w:tmpl w:val="ADFA04FA"/>
    <w:lvl w:ilvl="0" w:tplc="221871B2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F4B80"/>
    <w:multiLevelType w:val="hybridMultilevel"/>
    <w:tmpl w:val="4D9CEB44"/>
    <w:lvl w:ilvl="0" w:tplc="48DA37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30A0"/>
    <w:multiLevelType w:val="hybridMultilevel"/>
    <w:tmpl w:val="4F1C5CF4"/>
    <w:lvl w:ilvl="0" w:tplc="6C3216D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D1201C5"/>
    <w:multiLevelType w:val="hybridMultilevel"/>
    <w:tmpl w:val="257A46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41CF"/>
    <w:multiLevelType w:val="hybridMultilevel"/>
    <w:tmpl w:val="DB18A648"/>
    <w:lvl w:ilvl="0" w:tplc="1A40533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0CAD"/>
    <w:multiLevelType w:val="hybridMultilevel"/>
    <w:tmpl w:val="EC38D1E8"/>
    <w:lvl w:ilvl="0" w:tplc="967ED128">
      <w:start w:val="1"/>
      <w:numFmt w:val="upperLetter"/>
      <w:lvlText w:val="%1)"/>
      <w:lvlJc w:val="left"/>
      <w:pPr>
        <w:ind w:left="1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8" w:hanging="360"/>
      </w:pPr>
    </w:lvl>
    <w:lvl w:ilvl="2" w:tplc="080A001B" w:tentative="1">
      <w:start w:val="1"/>
      <w:numFmt w:val="lowerRoman"/>
      <w:lvlText w:val="%3."/>
      <w:lvlJc w:val="right"/>
      <w:pPr>
        <w:ind w:left="3008" w:hanging="180"/>
      </w:pPr>
    </w:lvl>
    <w:lvl w:ilvl="3" w:tplc="080A000F" w:tentative="1">
      <w:start w:val="1"/>
      <w:numFmt w:val="decimal"/>
      <w:lvlText w:val="%4."/>
      <w:lvlJc w:val="left"/>
      <w:pPr>
        <w:ind w:left="3728" w:hanging="360"/>
      </w:pPr>
    </w:lvl>
    <w:lvl w:ilvl="4" w:tplc="080A0019" w:tentative="1">
      <w:start w:val="1"/>
      <w:numFmt w:val="lowerLetter"/>
      <w:lvlText w:val="%5."/>
      <w:lvlJc w:val="left"/>
      <w:pPr>
        <w:ind w:left="4448" w:hanging="360"/>
      </w:pPr>
    </w:lvl>
    <w:lvl w:ilvl="5" w:tplc="080A001B" w:tentative="1">
      <w:start w:val="1"/>
      <w:numFmt w:val="lowerRoman"/>
      <w:lvlText w:val="%6."/>
      <w:lvlJc w:val="right"/>
      <w:pPr>
        <w:ind w:left="5168" w:hanging="180"/>
      </w:pPr>
    </w:lvl>
    <w:lvl w:ilvl="6" w:tplc="080A000F" w:tentative="1">
      <w:start w:val="1"/>
      <w:numFmt w:val="decimal"/>
      <w:lvlText w:val="%7."/>
      <w:lvlJc w:val="left"/>
      <w:pPr>
        <w:ind w:left="5888" w:hanging="360"/>
      </w:pPr>
    </w:lvl>
    <w:lvl w:ilvl="7" w:tplc="080A0019" w:tentative="1">
      <w:start w:val="1"/>
      <w:numFmt w:val="lowerLetter"/>
      <w:lvlText w:val="%8."/>
      <w:lvlJc w:val="left"/>
      <w:pPr>
        <w:ind w:left="6608" w:hanging="360"/>
      </w:pPr>
    </w:lvl>
    <w:lvl w:ilvl="8" w:tplc="08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8" w15:restartNumberingAfterBreak="0">
    <w:nsid w:val="222D4282"/>
    <w:multiLevelType w:val="hybridMultilevel"/>
    <w:tmpl w:val="ED764552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26C3863"/>
    <w:multiLevelType w:val="hybridMultilevel"/>
    <w:tmpl w:val="6FEA00E2"/>
    <w:lvl w:ilvl="0" w:tplc="178CB7A0">
      <w:start w:val="1"/>
      <w:numFmt w:val="lowerLetter"/>
      <w:lvlText w:val="%1)"/>
      <w:lvlJc w:val="left"/>
      <w:pPr>
        <w:ind w:left="2481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3201" w:hanging="360"/>
      </w:pPr>
    </w:lvl>
    <w:lvl w:ilvl="2" w:tplc="080A001B" w:tentative="1">
      <w:start w:val="1"/>
      <w:numFmt w:val="lowerRoman"/>
      <w:lvlText w:val="%3."/>
      <w:lvlJc w:val="right"/>
      <w:pPr>
        <w:ind w:left="3921" w:hanging="180"/>
      </w:pPr>
    </w:lvl>
    <w:lvl w:ilvl="3" w:tplc="080A000F" w:tentative="1">
      <w:start w:val="1"/>
      <w:numFmt w:val="decimal"/>
      <w:lvlText w:val="%4."/>
      <w:lvlJc w:val="left"/>
      <w:pPr>
        <w:ind w:left="4641" w:hanging="360"/>
      </w:pPr>
    </w:lvl>
    <w:lvl w:ilvl="4" w:tplc="080A0019" w:tentative="1">
      <w:start w:val="1"/>
      <w:numFmt w:val="lowerLetter"/>
      <w:lvlText w:val="%5."/>
      <w:lvlJc w:val="left"/>
      <w:pPr>
        <w:ind w:left="5361" w:hanging="360"/>
      </w:pPr>
    </w:lvl>
    <w:lvl w:ilvl="5" w:tplc="080A001B" w:tentative="1">
      <w:start w:val="1"/>
      <w:numFmt w:val="lowerRoman"/>
      <w:lvlText w:val="%6."/>
      <w:lvlJc w:val="right"/>
      <w:pPr>
        <w:ind w:left="6081" w:hanging="180"/>
      </w:pPr>
    </w:lvl>
    <w:lvl w:ilvl="6" w:tplc="080A000F" w:tentative="1">
      <w:start w:val="1"/>
      <w:numFmt w:val="decimal"/>
      <w:lvlText w:val="%7."/>
      <w:lvlJc w:val="left"/>
      <w:pPr>
        <w:ind w:left="6801" w:hanging="360"/>
      </w:pPr>
    </w:lvl>
    <w:lvl w:ilvl="7" w:tplc="080A0019" w:tentative="1">
      <w:start w:val="1"/>
      <w:numFmt w:val="lowerLetter"/>
      <w:lvlText w:val="%8."/>
      <w:lvlJc w:val="left"/>
      <w:pPr>
        <w:ind w:left="7521" w:hanging="360"/>
      </w:pPr>
    </w:lvl>
    <w:lvl w:ilvl="8" w:tplc="080A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0" w15:restartNumberingAfterBreak="0">
    <w:nsid w:val="23A23E9D"/>
    <w:multiLevelType w:val="hybridMultilevel"/>
    <w:tmpl w:val="F67C7D82"/>
    <w:lvl w:ilvl="0" w:tplc="770C9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63DBC"/>
    <w:multiLevelType w:val="hybridMultilevel"/>
    <w:tmpl w:val="25B4F5B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AC354B"/>
    <w:multiLevelType w:val="hybridMultilevel"/>
    <w:tmpl w:val="B2922268"/>
    <w:lvl w:ilvl="0" w:tplc="4DAE6E7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895596A"/>
    <w:multiLevelType w:val="hybridMultilevel"/>
    <w:tmpl w:val="B9BE39EE"/>
    <w:lvl w:ilvl="0" w:tplc="DE7E303A">
      <w:start w:val="1"/>
      <w:numFmt w:val="decimal"/>
      <w:lvlText w:val="%1."/>
      <w:lvlJc w:val="left"/>
      <w:pPr>
        <w:ind w:left="6294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7014" w:hanging="360"/>
      </w:pPr>
    </w:lvl>
    <w:lvl w:ilvl="2" w:tplc="080A001B" w:tentative="1">
      <w:start w:val="1"/>
      <w:numFmt w:val="lowerRoman"/>
      <w:lvlText w:val="%3."/>
      <w:lvlJc w:val="right"/>
      <w:pPr>
        <w:ind w:left="7734" w:hanging="180"/>
      </w:pPr>
    </w:lvl>
    <w:lvl w:ilvl="3" w:tplc="080A000F" w:tentative="1">
      <w:start w:val="1"/>
      <w:numFmt w:val="decimal"/>
      <w:lvlText w:val="%4."/>
      <w:lvlJc w:val="left"/>
      <w:pPr>
        <w:ind w:left="8454" w:hanging="360"/>
      </w:pPr>
    </w:lvl>
    <w:lvl w:ilvl="4" w:tplc="080A0019" w:tentative="1">
      <w:start w:val="1"/>
      <w:numFmt w:val="lowerLetter"/>
      <w:lvlText w:val="%5."/>
      <w:lvlJc w:val="left"/>
      <w:pPr>
        <w:ind w:left="9174" w:hanging="360"/>
      </w:pPr>
    </w:lvl>
    <w:lvl w:ilvl="5" w:tplc="080A001B" w:tentative="1">
      <w:start w:val="1"/>
      <w:numFmt w:val="lowerRoman"/>
      <w:lvlText w:val="%6."/>
      <w:lvlJc w:val="right"/>
      <w:pPr>
        <w:ind w:left="9894" w:hanging="180"/>
      </w:pPr>
    </w:lvl>
    <w:lvl w:ilvl="6" w:tplc="080A000F" w:tentative="1">
      <w:start w:val="1"/>
      <w:numFmt w:val="decimal"/>
      <w:lvlText w:val="%7."/>
      <w:lvlJc w:val="left"/>
      <w:pPr>
        <w:ind w:left="10614" w:hanging="360"/>
      </w:pPr>
    </w:lvl>
    <w:lvl w:ilvl="7" w:tplc="080A0019" w:tentative="1">
      <w:start w:val="1"/>
      <w:numFmt w:val="lowerLetter"/>
      <w:lvlText w:val="%8."/>
      <w:lvlJc w:val="left"/>
      <w:pPr>
        <w:ind w:left="11334" w:hanging="360"/>
      </w:pPr>
    </w:lvl>
    <w:lvl w:ilvl="8" w:tplc="080A001B" w:tentative="1">
      <w:start w:val="1"/>
      <w:numFmt w:val="lowerRoman"/>
      <w:lvlText w:val="%9."/>
      <w:lvlJc w:val="right"/>
      <w:pPr>
        <w:ind w:left="12054" w:hanging="180"/>
      </w:pPr>
    </w:lvl>
  </w:abstractNum>
  <w:abstractNum w:abstractNumId="14" w15:restartNumberingAfterBreak="0">
    <w:nsid w:val="3A935645"/>
    <w:multiLevelType w:val="hybridMultilevel"/>
    <w:tmpl w:val="9FA28C4C"/>
    <w:lvl w:ilvl="0" w:tplc="967ED1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92203"/>
    <w:multiLevelType w:val="hybridMultilevel"/>
    <w:tmpl w:val="FC8056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E286D"/>
    <w:multiLevelType w:val="hybridMultilevel"/>
    <w:tmpl w:val="55A4CD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E0337"/>
    <w:multiLevelType w:val="hybridMultilevel"/>
    <w:tmpl w:val="E214C5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A0F97"/>
    <w:multiLevelType w:val="hybridMultilevel"/>
    <w:tmpl w:val="8A22B57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2617A80"/>
    <w:multiLevelType w:val="hybridMultilevel"/>
    <w:tmpl w:val="85D48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5437CA4"/>
    <w:multiLevelType w:val="multilevel"/>
    <w:tmpl w:val="691E38D2"/>
    <w:lvl w:ilvl="0">
      <w:start w:val="1"/>
      <w:numFmt w:val="upperLetter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214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62"/>
        </w:tabs>
        <w:ind w:left="2862" w:hanging="360"/>
      </w:pPr>
    </w:lvl>
    <w:lvl w:ilvl="3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entative="1">
      <w:start w:val="1"/>
      <w:numFmt w:val="decimal"/>
      <w:lvlText w:val="%5."/>
      <w:lvlJc w:val="left"/>
      <w:pPr>
        <w:tabs>
          <w:tab w:val="num" w:pos="4302"/>
        </w:tabs>
        <w:ind w:left="4302" w:hanging="360"/>
      </w:pPr>
    </w:lvl>
    <w:lvl w:ilvl="5" w:tentative="1">
      <w:start w:val="1"/>
      <w:numFmt w:val="decimal"/>
      <w:lvlText w:val="%6."/>
      <w:lvlJc w:val="left"/>
      <w:pPr>
        <w:tabs>
          <w:tab w:val="num" w:pos="5022"/>
        </w:tabs>
        <w:ind w:left="5022" w:hanging="360"/>
      </w:pPr>
    </w:lvl>
    <w:lvl w:ilvl="6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entative="1">
      <w:start w:val="1"/>
      <w:numFmt w:val="decimal"/>
      <w:lvlText w:val="%8."/>
      <w:lvlJc w:val="left"/>
      <w:pPr>
        <w:tabs>
          <w:tab w:val="num" w:pos="6462"/>
        </w:tabs>
        <w:ind w:left="6462" w:hanging="360"/>
      </w:pPr>
    </w:lvl>
    <w:lvl w:ilvl="8" w:tentative="1">
      <w:start w:val="1"/>
      <w:numFmt w:val="decimal"/>
      <w:lvlText w:val="%9."/>
      <w:lvlJc w:val="left"/>
      <w:pPr>
        <w:tabs>
          <w:tab w:val="num" w:pos="7182"/>
        </w:tabs>
        <w:ind w:left="7182" w:hanging="360"/>
      </w:pPr>
    </w:lvl>
  </w:abstractNum>
  <w:abstractNum w:abstractNumId="22" w15:restartNumberingAfterBreak="0">
    <w:nsid w:val="673B102C"/>
    <w:multiLevelType w:val="hybridMultilevel"/>
    <w:tmpl w:val="0F8E29F0"/>
    <w:lvl w:ilvl="0" w:tplc="40D232D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6C8212BE"/>
    <w:multiLevelType w:val="hybridMultilevel"/>
    <w:tmpl w:val="50D08E24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FA56C45"/>
    <w:multiLevelType w:val="hybridMultilevel"/>
    <w:tmpl w:val="59940956"/>
    <w:lvl w:ilvl="0" w:tplc="080A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02" w:hanging="360"/>
      </w:pPr>
    </w:lvl>
    <w:lvl w:ilvl="2" w:tplc="080A001B" w:tentative="1">
      <w:start w:val="1"/>
      <w:numFmt w:val="lowerRoman"/>
      <w:lvlText w:val="%3."/>
      <w:lvlJc w:val="right"/>
      <w:pPr>
        <w:ind w:left="2422" w:hanging="180"/>
      </w:pPr>
    </w:lvl>
    <w:lvl w:ilvl="3" w:tplc="080A000F" w:tentative="1">
      <w:start w:val="1"/>
      <w:numFmt w:val="decimal"/>
      <w:lvlText w:val="%4."/>
      <w:lvlJc w:val="left"/>
      <w:pPr>
        <w:ind w:left="3142" w:hanging="360"/>
      </w:pPr>
    </w:lvl>
    <w:lvl w:ilvl="4" w:tplc="080A0019" w:tentative="1">
      <w:start w:val="1"/>
      <w:numFmt w:val="lowerLetter"/>
      <w:lvlText w:val="%5."/>
      <w:lvlJc w:val="left"/>
      <w:pPr>
        <w:ind w:left="3862" w:hanging="360"/>
      </w:pPr>
    </w:lvl>
    <w:lvl w:ilvl="5" w:tplc="080A001B" w:tentative="1">
      <w:start w:val="1"/>
      <w:numFmt w:val="lowerRoman"/>
      <w:lvlText w:val="%6."/>
      <w:lvlJc w:val="right"/>
      <w:pPr>
        <w:ind w:left="4582" w:hanging="180"/>
      </w:pPr>
    </w:lvl>
    <w:lvl w:ilvl="6" w:tplc="080A000F" w:tentative="1">
      <w:start w:val="1"/>
      <w:numFmt w:val="decimal"/>
      <w:lvlText w:val="%7."/>
      <w:lvlJc w:val="left"/>
      <w:pPr>
        <w:ind w:left="5302" w:hanging="360"/>
      </w:pPr>
    </w:lvl>
    <w:lvl w:ilvl="7" w:tplc="080A0019" w:tentative="1">
      <w:start w:val="1"/>
      <w:numFmt w:val="lowerLetter"/>
      <w:lvlText w:val="%8."/>
      <w:lvlJc w:val="left"/>
      <w:pPr>
        <w:ind w:left="6022" w:hanging="360"/>
      </w:pPr>
    </w:lvl>
    <w:lvl w:ilvl="8" w:tplc="080A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5" w15:restartNumberingAfterBreak="0">
    <w:nsid w:val="71F05030"/>
    <w:multiLevelType w:val="hybridMultilevel"/>
    <w:tmpl w:val="9B7441A4"/>
    <w:lvl w:ilvl="0" w:tplc="B614B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B2212"/>
    <w:multiLevelType w:val="hybridMultilevel"/>
    <w:tmpl w:val="7146FE1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D40D45"/>
    <w:multiLevelType w:val="hybridMultilevel"/>
    <w:tmpl w:val="B0D8E1E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003AF"/>
    <w:multiLevelType w:val="hybridMultilevel"/>
    <w:tmpl w:val="F252EA08"/>
    <w:lvl w:ilvl="0" w:tplc="A70025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02619F"/>
    <w:multiLevelType w:val="hybridMultilevel"/>
    <w:tmpl w:val="397C9548"/>
    <w:lvl w:ilvl="0" w:tplc="93267D9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3767A"/>
    <w:multiLevelType w:val="hybridMultilevel"/>
    <w:tmpl w:val="11AAFB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2"/>
  </w:num>
  <w:num w:numId="5">
    <w:abstractNumId w:val="1"/>
  </w:num>
  <w:num w:numId="6">
    <w:abstractNumId w:val="24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9"/>
  </w:num>
  <w:num w:numId="12">
    <w:abstractNumId w:val="10"/>
  </w:num>
  <w:num w:numId="13">
    <w:abstractNumId w:val="21"/>
  </w:num>
  <w:num w:numId="14">
    <w:abstractNumId w:val="7"/>
  </w:num>
  <w:num w:numId="15">
    <w:abstractNumId w:val="29"/>
  </w:num>
  <w:num w:numId="16">
    <w:abstractNumId w:val="14"/>
  </w:num>
  <w:num w:numId="17">
    <w:abstractNumId w:val="6"/>
  </w:num>
  <w:num w:numId="18">
    <w:abstractNumId w:val="3"/>
  </w:num>
  <w:num w:numId="19">
    <w:abstractNumId w:val="25"/>
  </w:num>
  <w:num w:numId="20">
    <w:abstractNumId w:val="19"/>
  </w:num>
  <w:num w:numId="21">
    <w:abstractNumId w:val="16"/>
  </w:num>
  <w:num w:numId="22">
    <w:abstractNumId w:val="28"/>
  </w:num>
  <w:num w:numId="23">
    <w:abstractNumId w:val="18"/>
  </w:num>
  <w:num w:numId="24">
    <w:abstractNumId w:val="27"/>
  </w:num>
  <w:num w:numId="25">
    <w:abstractNumId w:val="26"/>
  </w:num>
  <w:num w:numId="26">
    <w:abstractNumId w:val="20"/>
  </w:num>
  <w:num w:numId="27">
    <w:abstractNumId w:val="17"/>
  </w:num>
  <w:num w:numId="28">
    <w:abstractNumId w:val="11"/>
  </w:num>
  <w:num w:numId="29">
    <w:abstractNumId w:val="30"/>
  </w:num>
  <w:num w:numId="30">
    <w:abstractNumId w:val="15"/>
  </w:num>
  <w:num w:numId="3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204DF"/>
    <w:rsid w:val="00025E91"/>
    <w:rsid w:val="00066AED"/>
    <w:rsid w:val="000C7C0E"/>
    <w:rsid w:val="0010029B"/>
    <w:rsid w:val="00172BDC"/>
    <w:rsid w:val="001A7F05"/>
    <w:rsid w:val="001E2938"/>
    <w:rsid w:val="001F3E6D"/>
    <w:rsid w:val="00286B98"/>
    <w:rsid w:val="00304630"/>
    <w:rsid w:val="00306062"/>
    <w:rsid w:val="003148E0"/>
    <w:rsid w:val="00337986"/>
    <w:rsid w:val="00364F75"/>
    <w:rsid w:val="00367F82"/>
    <w:rsid w:val="0037455A"/>
    <w:rsid w:val="00374DC4"/>
    <w:rsid w:val="00380930"/>
    <w:rsid w:val="00396260"/>
    <w:rsid w:val="003B04EA"/>
    <w:rsid w:val="003D1827"/>
    <w:rsid w:val="003E3CBD"/>
    <w:rsid w:val="003F5A2D"/>
    <w:rsid w:val="00407F5C"/>
    <w:rsid w:val="00426C26"/>
    <w:rsid w:val="00427898"/>
    <w:rsid w:val="0047445C"/>
    <w:rsid w:val="004A1AE8"/>
    <w:rsid w:val="004F5E9D"/>
    <w:rsid w:val="00501BD4"/>
    <w:rsid w:val="00527BC6"/>
    <w:rsid w:val="005532DD"/>
    <w:rsid w:val="00582C3F"/>
    <w:rsid w:val="005F305F"/>
    <w:rsid w:val="005F4BAE"/>
    <w:rsid w:val="0060665E"/>
    <w:rsid w:val="00652758"/>
    <w:rsid w:val="006566C1"/>
    <w:rsid w:val="006751AF"/>
    <w:rsid w:val="006944FE"/>
    <w:rsid w:val="006B6C66"/>
    <w:rsid w:val="006C229E"/>
    <w:rsid w:val="00707DB3"/>
    <w:rsid w:val="00720DB9"/>
    <w:rsid w:val="007318BE"/>
    <w:rsid w:val="007429D0"/>
    <w:rsid w:val="007452D0"/>
    <w:rsid w:val="00745A16"/>
    <w:rsid w:val="00761747"/>
    <w:rsid w:val="00763B75"/>
    <w:rsid w:val="007816B0"/>
    <w:rsid w:val="00786D87"/>
    <w:rsid w:val="007966E9"/>
    <w:rsid w:val="007B0241"/>
    <w:rsid w:val="007C57E8"/>
    <w:rsid w:val="007F6B04"/>
    <w:rsid w:val="00801AED"/>
    <w:rsid w:val="00804227"/>
    <w:rsid w:val="008172CF"/>
    <w:rsid w:val="00824540"/>
    <w:rsid w:val="008269C2"/>
    <w:rsid w:val="00841630"/>
    <w:rsid w:val="00860556"/>
    <w:rsid w:val="00872577"/>
    <w:rsid w:val="008A1F31"/>
    <w:rsid w:val="008C6C6E"/>
    <w:rsid w:val="008D026F"/>
    <w:rsid w:val="008F3092"/>
    <w:rsid w:val="009E4DF3"/>
    <w:rsid w:val="009F2666"/>
    <w:rsid w:val="00A21600"/>
    <w:rsid w:val="00A24562"/>
    <w:rsid w:val="00A31A59"/>
    <w:rsid w:val="00A345E1"/>
    <w:rsid w:val="00A36E01"/>
    <w:rsid w:val="00A376DF"/>
    <w:rsid w:val="00A5229B"/>
    <w:rsid w:val="00A95000"/>
    <w:rsid w:val="00A95F7F"/>
    <w:rsid w:val="00AB4D27"/>
    <w:rsid w:val="00AD41A0"/>
    <w:rsid w:val="00AE079C"/>
    <w:rsid w:val="00AE1B18"/>
    <w:rsid w:val="00B43B29"/>
    <w:rsid w:val="00B51309"/>
    <w:rsid w:val="00BA02FB"/>
    <w:rsid w:val="00BD2FFF"/>
    <w:rsid w:val="00BE7A9D"/>
    <w:rsid w:val="00BF51CE"/>
    <w:rsid w:val="00BF70EF"/>
    <w:rsid w:val="00C26F7F"/>
    <w:rsid w:val="00C276AB"/>
    <w:rsid w:val="00C277C1"/>
    <w:rsid w:val="00C333E4"/>
    <w:rsid w:val="00C6093F"/>
    <w:rsid w:val="00C73D46"/>
    <w:rsid w:val="00C87D75"/>
    <w:rsid w:val="00C9657E"/>
    <w:rsid w:val="00CA5FCE"/>
    <w:rsid w:val="00CB28FF"/>
    <w:rsid w:val="00CB2AB5"/>
    <w:rsid w:val="00CD5F89"/>
    <w:rsid w:val="00D0297B"/>
    <w:rsid w:val="00D05D81"/>
    <w:rsid w:val="00D24272"/>
    <w:rsid w:val="00D259F3"/>
    <w:rsid w:val="00D84CFD"/>
    <w:rsid w:val="00D948F8"/>
    <w:rsid w:val="00DC3BF8"/>
    <w:rsid w:val="00DD5545"/>
    <w:rsid w:val="00DD5B47"/>
    <w:rsid w:val="00DE66AD"/>
    <w:rsid w:val="00DF1DB6"/>
    <w:rsid w:val="00E520A4"/>
    <w:rsid w:val="00E639D0"/>
    <w:rsid w:val="00E67E0F"/>
    <w:rsid w:val="00E80441"/>
    <w:rsid w:val="00EA0BD8"/>
    <w:rsid w:val="00EB30ED"/>
    <w:rsid w:val="00EB752C"/>
    <w:rsid w:val="00ED12D2"/>
    <w:rsid w:val="00ED4EF4"/>
    <w:rsid w:val="00F65AEE"/>
    <w:rsid w:val="00F80FF2"/>
    <w:rsid w:val="00FC3638"/>
    <w:rsid w:val="00FC7965"/>
    <w:rsid w:val="00FD29A0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5oscura-nfasis3">
    <w:name w:val="Grid Table 5 Dark Accent 3"/>
    <w:basedOn w:val="Tablanormal"/>
    <w:uiPriority w:val="50"/>
    <w:rsid w:val="00020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257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257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2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DC44-3D74-49FF-BCBE-419BDAB5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30</cp:revision>
  <cp:lastPrinted>2025-05-09T21:17:00Z</cp:lastPrinted>
  <dcterms:created xsi:type="dcterms:W3CDTF">2025-05-12T15:35:00Z</dcterms:created>
  <dcterms:modified xsi:type="dcterms:W3CDTF">2025-08-04T20:52:00Z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fdcf8810-b96e-4957-8582-cba85011b8ce</vt:lpwstr>
  </property>
</Properties>
</file>